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AA1FE" w14:textId="77777777" w:rsidR="00E41C2E" w:rsidRDefault="00E41C2E" w:rsidP="000828CD">
      <w:pPr>
        <w:jc w:val="center"/>
        <w:rPr>
          <w:b/>
          <w:sz w:val="28"/>
        </w:rPr>
      </w:pPr>
      <w:r>
        <w:rPr>
          <w:b/>
          <w:sz w:val="28"/>
        </w:rPr>
        <w:t>PENN STATE UNIVERSITY</w:t>
      </w:r>
    </w:p>
    <w:p w14:paraId="64456FBA" w14:textId="77777777" w:rsidR="00E41C2E" w:rsidRDefault="00E41C2E" w:rsidP="000828CD">
      <w:pPr>
        <w:jc w:val="center"/>
        <w:rPr>
          <w:b/>
          <w:sz w:val="28"/>
        </w:rPr>
      </w:pPr>
      <w:r>
        <w:rPr>
          <w:b/>
          <w:sz w:val="28"/>
        </w:rPr>
        <w:t>PESTICIDE MANAGEMENT PROGRAM</w:t>
      </w:r>
      <w:r w:rsidR="002C27D6">
        <w:rPr>
          <w:b/>
          <w:sz w:val="28"/>
        </w:rPr>
        <w:t xml:space="preserve"> MANUAL</w:t>
      </w:r>
    </w:p>
    <w:p w14:paraId="56DC2655" w14:textId="77777777" w:rsidR="00E41C2E" w:rsidRDefault="00E41C2E" w:rsidP="000828CD">
      <w:pPr>
        <w:jc w:val="center"/>
        <w:rPr>
          <w:b/>
          <w:sz w:val="28"/>
        </w:rPr>
      </w:pPr>
    </w:p>
    <w:p w14:paraId="56B77D12" w14:textId="77777777" w:rsidR="00E41C2E" w:rsidRDefault="00E50B17" w:rsidP="000828CD">
      <w:pPr>
        <w:jc w:val="center"/>
        <w:rPr>
          <w:b/>
          <w:sz w:val="28"/>
        </w:rPr>
      </w:pPr>
      <w:r>
        <w:rPr>
          <w:b/>
          <w:sz w:val="28"/>
        </w:rPr>
        <w:t>A Guide for Health, Safety, and Environmental Considerations</w:t>
      </w:r>
    </w:p>
    <w:p w14:paraId="5845EE7C" w14:textId="77777777" w:rsidR="006C671E" w:rsidRDefault="006C671E" w:rsidP="000828CD">
      <w:pPr>
        <w:jc w:val="center"/>
        <w:rPr>
          <w:b/>
          <w:sz w:val="28"/>
        </w:rPr>
      </w:pPr>
    </w:p>
    <w:p w14:paraId="0DDAE7D0" w14:textId="77777777" w:rsidR="00E41C2E" w:rsidRDefault="00E41C2E" w:rsidP="000828CD">
      <w:pPr>
        <w:jc w:val="center"/>
        <w:rPr>
          <w:b/>
          <w:sz w:val="28"/>
        </w:rPr>
      </w:pPr>
    </w:p>
    <w:p w14:paraId="01595816" w14:textId="77777777" w:rsidR="007832FC" w:rsidRDefault="007832FC" w:rsidP="000828CD">
      <w:pPr>
        <w:jc w:val="center"/>
        <w:rPr>
          <w:b/>
          <w:sz w:val="28"/>
        </w:rPr>
      </w:pPr>
    </w:p>
    <w:p w14:paraId="5B94E57C" w14:textId="77777777" w:rsidR="007832FC" w:rsidRDefault="007832FC" w:rsidP="000828CD">
      <w:pPr>
        <w:jc w:val="center"/>
        <w:rPr>
          <w:b/>
          <w:sz w:val="28"/>
        </w:rPr>
      </w:pPr>
    </w:p>
    <w:p w14:paraId="7A34B5AD" w14:textId="77777777" w:rsidR="007832FC" w:rsidRDefault="007832FC" w:rsidP="000828CD">
      <w:pPr>
        <w:jc w:val="center"/>
        <w:rPr>
          <w:b/>
          <w:sz w:val="28"/>
        </w:rPr>
      </w:pPr>
    </w:p>
    <w:p w14:paraId="7F699004" w14:textId="77777777" w:rsidR="007832FC" w:rsidRDefault="007832FC" w:rsidP="000828CD">
      <w:pPr>
        <w:jc w:val="center"/>
        <w:rPr>
          <w:b/>
          <w:sz w:val="28"/>
        </w:rPr>
      </w:pPr>
    </w:p>
    <w:p w14:paraId="532A9506" w14:textId="77777777" w:rsidR="007832FC" w:rsidRDefault="007832FC" w:rsidP="000828CD">
      <w:pPr>
        <w:jc w:val="center"/>
        <w:rPr>
          <w:b/>
          <w:sz w:val="28"/>
        </w:rPr>
      </w:pPr>
    </w:p>
    <w:p w14:paraId="23A3E5AB" w14:textId="77777777" w:rsidR="007832FC" w:rsidRDefault="007832FC" w:rsidP="000828CD">
      <w:pPr>
        <w:jc w:val="center"/>
        <w:rPr>
          <w:b/>
          <w:sz w:val="28"/>
        </w:rPr>
      </w:pPr>
    </w:p>
    <w:p w14:paraId="61AE8678" w14:textId="77777777" w:rsidR="007832FC" w:rsidRDefault="007832FC" w:rsidP="000828CD">
      <w:pPr>
        <w:jc w:val="center"/>
        <w:rPr>
          <w:b/>
          <w:sz w:val="28"/>
        </w:rPr>
      </w:pPr>
    </w:p>
    <w:p w14:paraId="21FBC518" w14:textId="77777777" w:rsidR="00E41C2E" w:rsidRDefault="006C671E" w:rsidP="000828CD">
      <w:pPr>
        <w:jc w:val="center"/>
        <w:rPr>
          <w:b/>
          <w:sz w:val="28"/>
        </w:rPr>
      </w:pPr>
      <w:r>
        <w:rPr>
          <w:b/>
          <w:noProof/>
          <w:sz w:val="28"/>
        </w:rPr>
        <w:drawing>
          <wp:inline distT="0" distB="0" distL="0" distR="0" wp14:anchorId="31B5DEE1" wp14:editId="2934278B">
            <wp:extent cx="1991678" cy="93726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5128" cy="938883"/>
                    </a:xfrm>
                    <a:prstGeom prst="rect">
                      <a:avLst/>
                    </a:prstGeom>
                    <a:noFill/>
                  </pic:spPr>
                </pic:pic>
              </a:graphicData>
            </a:graphic>
          </wp:inline>
        </w:drawing>
      </w:r>
    </w:p>
    <w:p w14:paraId="52C4FBD7" w14:textId="77777777" w:rsidR="00E41C2E" w:rsidRDefault="00E41C2E" w:rsidP="000828CD">
      <w:pPr>
        <w:jc w:val="center"/>
        <w:rPr>
          <w:b/>
          <w:sz w:val="28"/>
        </w:rPr>
      </w:pPr>
    </w:p>
    <w:p w14:paraId="69FE43F0" w14:textId="77777777" w:rsidR="00E41C2E" w:rsidRDefault="00E41C2E" w:rsidP="000828CD">
      <w:pPr>
        <w:jc w:val="center"/>
        <w:rPr>
          <w:b/>
          <w:sz w:val="28"/>
        </w:rPr>
      </w:pPr>
    </w:p>
    <w:p w14:paraId="2DF6C082" w14:textId="77777777" w:rsidR="00E41C2E" w:rsidRDefault="00E41C2E" w:rsidP="000828CD">
      <w:pPr>
        <w:jc w:val="center"/>
        <w:rPr>
          <w:b/>
          <w:sz w:val="28"/>
        </w:rPr>
      </w:pPr>
    </w:p>
    <w:p w14:paraId="4B09C7EB" w14:textId="77777777" w:rsidR="00840301" w:rsidRDefault="00840301" w:rsidP="000828CD">
      <w:pPr>
        <w:jc w:val="center"/>
        <w:rPr>
          <w:b/>
          <w:sz w:val="28"/>
        </w:rPr>
      </w:pPr>
    </w:p>
    <w:p w14:paraId="51475B3C" w14:textId="77777777" w:rsidR="00840301" w:rsidRDefault="00840301" w:rsidP="000828CD">
      <w:pPr>
        <w:jc w:val="center"/>
        <w:rPr>
          <w:b/>
          <w:sz w:val="28"/>
        </w:rPr>
      </w:pPr>
    </w:p>
    <w:p w14:paraId="6B66E5ED" w14:textId="48610785" w:rsidR="006C671E" w:rsidRDefault="006C671E" w:rsidP="006C671E">
      <w:pPr>
        <w:jc w:val="center"/>
        <w:rPr>
          <w:b/>
          <w:sz w:val="28"/>
        </w:rPr>
        <w:sectPr w:rsidR="006C671E" w:rsidSect="009E5EFD">
          <w:pgSz w:w="12240" w:h="15840" w:code="1"/>
          <w:pgMar w:top="1440" w:right="1440" w:bottom="1440" w:left="1440" w:header="720" w:footer="720" w:gutter="0"/>
          <w:pgNumType w:fmt="lowerRoman"/>
          <w:cols w:space="720"/>
          <w:vAlign w:val="center"/>
          <w:docGrid w:linePitch="360"/>
        </w:sectPr>
      </w:pPr>
      <w:r w:rsidRPr="00E03C15">
        <w:rPr>
          <w:b/>
          <w:sz w:val="28"/>
        </w:rPr>
        <w:t xml:space="preserve">Revised </w:t>
      </w:r>
      <w:r w:rsidR="00E03C15" w:rsidRPr="00E03C15">
        <w:rPr>
          <w:b/>
          <w:sz w:val="28"/>
        </w:rPr>
        <w:t>December 8, 2017</w:t>
      </w:r>
    </w:p>
    <w:p w14:paraId="0EAD2BAA" w14:textId="77777777" w:rsidR="00C358F5" w:rsidRDefault="00C358F5" w:rsidP="000828CD">
      <w:pPr>
        <w:jc w:val="center"/>
        <w:rPr>
          <w:b/>
          <w:sz w:val="28"/>
        </w:rPr>
      </w:pPr>
      <w:r>
        <w:rPr>
          <w:b/>
          <w:sz w:val="28"/>
        </w:rPr>
        <w:lastRenderedPageBreak/>
        <w:t>Table of Contents</w:t>
      </w:r>
    </w:p>
    <w:p w14:paraId="2470DFCB" w14:textId="77777777" w:rsidR="00C358F5" w:rsidRPr="000828CD" w:rsidRDefault="00C358F5" w:rsidP="000828CD">
      <w:pPr>
        <w:jc w:val="center"/>
        <w:rPr>
          <w:b/>
          <w:sz w:val="28"/>
        </w:rPr>
      </w:pPr>
    </w:p>
    <w:p w14:paraId="1003C9B5" w14:textId="77777777" w:rsidR="002D159B" w:rsidRDefault="0087068B">
      <w:pPr>
        <w:pStyle w:val="TOC1"/>
        <w:tabs>
          <w:tab w:val="left" w:pos="576"/>
          <w:tab w:val="right" w:leader="dot" w:pos="9350"/>
        </w:tabs>
        <w:rPr>
          <w:rFonts w:asciiTheme="minorHAnsi" w:eastAsiaTheme="minorEastAsia" w:hAnsiTheme="minorHAnsi" w:cstheme="minorBidi"/>
          <w:caps w:val="0"/>
          <w:noProof/>
          <w:sz w:val="22"/>
          <w:szCs w:val="22"/>
        </w:rPr>
      </w:pPr>
      <w:r>
        <w:rPr>
          <w:b/>
          <w:szCs w:val="24"/>
        </w:rPr>
        <w:fldChar w:fldCharType="begin"/>
      </w:r>
      <w:r>
        <w:rPr>
          <w:b/>
          <w:szCs w:val="24"/>
        </w:rPr>
        <w:instrText xml:space="preserve"> TOC \o "1-3" \h \z \u </w:instrText>
      </w:r>
      <w:r>
        <w:rPr>
          <w:b/>
          <w:szCs w:val="24"/>
        </w:rPr>
        <w:fldChar w:fldCharType="separate"/>
      </w:r>
      <w:hyperlink w:anchor="_Toc500253821" w:history="1">
        <w:r w:rsidR="002D159B" w:rsidRPr="0010026A">
          <w:rPr>
            <w:rStyle w:val="Hyperlink"/>
            <w:noProof/>
          </w:rPr>
          <w:t>I.</w:t>
        </w:r>
        <w:r w:rsidR="002D159B">
          <w:rPr>
            <w:rFonts w:asciiTheme="minorHAnsi" w:eastAsiaTheme="minorEastAsia" w:hAnsiTheme="minorHAnsi" w:cstheme="minorBidi"/>
            <w:caps w:val="0"/>
            <w:noProof/>
            <w:sz w:val="22"/>
            <w:szCs w:val="22"/>
          </w:rPr>
          <w:tab/>
        </w:r>
        <w:r w:rsidR="002D159B" w:rsidRPr="0010026A">
          <w:rPr>
            <w:rStyle w:val="Hyperlink"/>
            <w:noProof/>
          </w:rPr>
          <w:t>Introduction</w:t>
        </w:r>
        <w:r w:rsidR="002D159B">
          <w:rPr>
            <w:noProof/>
            <w:webHidden/>
          </w:rPr>
          <w:tab/>
        </w:r>
        <w:r w:rsidR="002D159B">
          <w:rPr>
            <w:noProof/>
            <w:webHidden/>
          </w:rPr>
          <w:fldChar w:fldCharType="begin"/>
        </w:r>
        <w:r w:rsidR="002D159B">
          <w:rPr>
            <w:noProof/>
            <w:webHidden/>
          </w:rPr>
          <w:instrText xml:space="preserve"> PAGEREF _Toc500253821 \h </w:instrText>
        </w:r>
        <w:r w:rsidR="002D159B">
          <w:rPr>
            <w:noProof/>
            <w:webHidden/>
          </w:rPr>
        </w:r>
        <w:r w:rsidR="002D159B">
          <w:rPr>
            <w:noProof/>
            <w:webHidden/>
          </w:rPr>
          <w:fldChar w:fldCharType="separate"/>
        </w:r>
        <w:r w:rsidR="00F87070">
          <w:rPr>
            <w:noProof/>
            <w:webHidden/>
          </w:rPr>
          <w:t>1</w:t>
        </w:r>
        <w:r w:rsidR="002D159B">
          <w:rPr>
            <w:noProof/>
            <w:webHidden/>
          </w:rPr>
          <w:fldChar w:fldCharType="end"/>
        </w:r>
      </w:hyperlink>
    </w:p>
    <w:p w14:paraId="7C5DD155" w14:textId="77777777" w:rsidR="002D159B" w:rsidRDefault="003D1EC3">
      <w:pPr>
        <w:pStyle w:val="TOC1"/>
        <w:tabs>
          <w:tab w:val="left" w:pos="576"/>
          <w:tab w:val="right" w:leader="dot" w:pos="9350"/>
        </w:tabs>
        <w:rPr>
          <w:rFonts w:asciiTheme="minorHAnsi" w:eastAsiaTheme="minorEastAsia" w:hAnsiTheme="minorHAnsi" w:cstheme="minorBidi"/>
          <w:caps w:val="0"/>
          <w:noProof/>
          <w:sz w:val="22"/>
          <w:szCs w:val="22"/>
        </w:rPr>
      </w:pPr>
      <w:hyperlink w:anchor="_Toc500253822" w:history="1">
        <w:r w:rsidR="002D159B" w:rsidRPr="0010026A">
          <w:rPr>
            <w:rStyle w:val="Hyperlink"/>
            <w:noProof/>
          </w:rPr>
          <w:t>II.</w:t>
        </w:r>
        <w:r w:rsidR="002D159B">
          <w:rPr>
            <w:rFonts w:asciiTheme="minorHAnsi" w:eastAsiaTheme="minorEastAsia" w:hAnsiTheme="minorHAnsi" w:cstheme="minorBidi"/>
            <w:caps w:val="0"/>
            <w:noProof/>
            <w:sz w:val="22"/>
            <w:szCs w:val="22"/>
          </w:rPr>
          <w:tab/>
        </w:r>
        <w:r w:rsidR="002D159B" w:rsidRPr="0010026A">
          <w:rPr>
            <w:rStyle w:val="Hyperlink"/>
            <w:noProof/>
          </w:rPr>
          <w:t>Responsibilities</w:t>
        </w:r>
        <w:r w:rsidR="002D159B">
          <w:rPr>
            <w:noProof/>
            <w:webHidden/>
          </w:rPr>
          <w:tab/>
        </w:r>
        <w:r w:rsidR="002D159B">
          <w:rPr>
            <w:noProof/>
            <w:webHidden/>
          </w:rPr>
          <w:fldChar w:fldCharType="begin"/>
        </w:r>
        <w:r w:rsidR="002D159B">
          <w:rPr>
            <w:noProof/>
            <w:webHidden/>
          </w:rPr>
          <w:instrText xml:space="preserve"> PAGEREF _Toc500253822 \h </w:instrText>
        </w:r>
        <w:r w:rsidR="002D159B">
          <w:rPr>
            <w:noProof/>
            <w:webHidden/>
          </w:rPr>
        </w:r>
        <w:r w:rsidR="002D159B">
          <w:rPr>
            <w:noProof/>
            <w:webHidden/>
          </w:rPr>
          <w:fldChar w:fldCharType="separate"/>
        </w:r>
        <w:r w:rsidR="00F87070">
          <w:rPr>
            <w:noProof/>
            <w:webHidden/>
          </w:rPr>
          <w:t>3</w:t>
        </w:r>
        <w:r w:rsidR="002D159B">
          <w:rPr>
            <w:noProof/>
            <w:webHidden/>
          </w:rPr>
          <w:fldChar w:fldCharType="end"/>
        </w:r>
      </w:hyperlink>
    </w:p>
    <w:p w14:paraId="3634AD01" w14:textId="77777777" w:rsidR="002D159B" w:rsidRDefault="003D1EC3">
      <w:pPr>
        <w:pStyle w:val="TOC1"/>
        <w:tabs>
          <w:tab w:val="left" w:pos="576"/>
          <w:tab w:val="right" w:leader="dot" w:pos="9350"/>
        </w:tabs>
        <w:rPr>
          <w:rFonts w:asciiTheme="minorHAnsi" w:eastAsiaTheme="minorEastAsia" w:hAnsiTheme="minorHAnsi" w:cstheme="minorBidi"/>
          <w:caps w:val="0"/>
          <w:noProof/>
          <w:sz w:val="22"/>
          <w:szCs w:val="22"/>
        </w:rPr>
      </w:pPr>
      <w:hyperlink w:anchor="_Toc500253823" w:history="1">
        <w:r w:rsidR="002D159B" w:rsidRPr="0010026A">
          <w:rPr>
            <w:rStyle w:val="Hyperlink"/>
            <w:noProof/>
          </w:rPr>
          <w:t>III.</w:t>
        </w:r>
        <w:r w:rsidR="002D159B">
          <w:rPr>
            <w:rFonts w:asciiTheme="minorHAnsi" w:eastAsiaTheme="minorEastAsia" w:hAnsiTheme="minorHAnsi" w:cstheme="minorBidi"/>
            <w:caps w:val="0"/>
            <w:noProof/>
            <w:sz w:val="22"/>
            <w:szCs w:val="22"/>
          </w:rPr>
          <w:tab/>
        </w:r>
        <w:r w:rsidR="002D159B" w:rsidRPr="0010026A">
          <w:rPr>
            <w:rStyle w:val="Hyperlink"/>
            <w:noProof/>
          </w:rPr>
          <w:t>Laws and Regulations Governing Pesticide Use</w:t>
        </w:r>
        <w:r w:rsidR="002D159B">
          <w:rPr>
            <w:noProof/>
            <w:webHidden/>
          </w:rPr>
          <w:tab/>
        </w:r>
        <w:r w:rsidR="002D159B">
          <w:rPr>
            <w:noProof/>
            <w:webHidden/>
          </w:rPr>
          <w:fldChar w:fldCharType="begin"/>
        </w:r>
        <w:r w:rsidR="002D159B">
          <w:rPr>
            <w:noProof/>
            <w:webHidden/>
          </w:rPr>
          <w:instrText xml:space="preserve"> PAGEREF _Toc500253823 \h </w:instrText>
        </w:r>
        <w:r w:rsidR="002D159B">
          <w:rPr>
            <w:noProof/>
            <w:webHidden/>
          </w:rPr>
        </w:r>
        <w:r w:rsidR="002D159B">
          <w:rPr>
            <w:noProof/>
            <w:webHidden/>
          </w:rPr>
          <w:fldChar w:fldCharType="separate"/>
        </w:r>
        <w:r w:rsidR="00F87070">
          <w:rPr>
            <w:noProof/>
            <w:webHidden/>
          </w:rPr>
          <w:t>5</w:t>
        </w:r>
        <w:r w:rsidR="002D159B">
          <w:rPr>
            <w:noProof/>
            <w:webHidden/>
          </w:rPr>
          <w:fldChar w:fldCharType="end"/>
        </w:r>
      </w:hyperlink>
    </w:p>
    <w:p w14:paraId="1DDDD469" w14:textId="77777777" w:rsidR="002D159B" w:rsidRDefault="003D1EC3">
      <w:pPr>
        <w:pStyle w:val="TOC1"/>
        <w:tabs>
          <w:tab w:val="left" w:pos="720"/>
          <w:tab w:val="right" w:leader="dot" w:pos="9350"/>
        </w:tabs>
        <w:rPr>
          <w:rFonts w:asciiTheme="minorHAnsi" w:eastAsiaTheme="minorEastAsia" w:hAnsiTheme="minorHAnsi" w:cstheme="minorBidi"/>
          <w:caps w:val="0"/>
          <w:noProof/>
          <w:sz w:val="22"/>
          <w:szCs w:val="22"/>
        </w:rPr>
      </w:pPr>
      <w:hyperlink w:anchor="_Toc500253824" w:history="1">
        <w:r w:rsidR="002D159B" w:rsidRPr="0010026A">
          <w:rPr>
            <w:rStyle w:val="Hyperlink"/>
            <w:noProof/>
          </w:rPr>
          <w:t>IV.</w:t>
        </w:r>
        <w:r w:rsidR="002D159B">
          <w:rPr>
            <w:rFonts w:asciiTheme="minorHAnsi" w:eastAsiaTheme="minorEastAsia" w:hAnsiTheme="minorHAnsi" w:cstheme="minorBidi"/>
            <w:caps w:val="0"/>
            <w:noProof/>
            <w:sz w:val="22"/>
            <w:szCs w:val="22"/>
          </w:rPr>
          <w:tab/>
        </w:r>
        <w:r w:rsidR="002D159B" w:rsidRPr="0010026A">
          <w:rPr>
            <w:rStyle w:val="Hyperlink"/>
            <w:noProof/>
          </w:rPr>
          <w:t>Certification/Licensing Requirements</w:t>
        </w:r>
        <w:r w:rsidR="002D159B">
          <w:rPr>
            <w:noProof/>
            <w:webHidden/>
          </w:rPr>
          <w:tab/>
        </w:r>
        <w:r w:rsidR="002D159B">
          <w:rPr>
            <w:noProof/>
            <w:webHidden/>
          </w:rPr>
          <w:fldChar w:fldCharType="begin"/>
        </w:r>
        <w:r w:rsidR="002D159B">
          <w:rPr>
            <w:noProof/>
            <w:webHidden/>
          </w:rPr>
          <w:instrText xml:space="preserve"> PAGEREF _Toc500253824 \h </w:instrText>
        </w:r>
        <w:r w:rsidR="002D159B">
          <w:rPr>
            <w:noProof/>
            <w:webHidden/>
          </w:rPr>
        </w:r>
        <w:r w:rsidR="002D159B">
          <w:rPr>
            <w:noProof/>
            <w:webHidden/>
          </w:rPr>
          <w:fldChar w:fldCharType="separate"/>
        </w:r>
        <w:r w:rsidR="00F87070">
          <w:rPr>
            <w:noProof/>
            <w:webHidden/>
          </w:rPr>
          <w:t>9</w:t>
        </w:r>
        <w:r w:rsidR="002D159B">
          <w:rPr>
            <w:noProof/>
            <w:webHidden/>
          </w:rPr>
          <w:fldChar w:fldCharType="end"/>
        </w:r>
      </w:hyperlink>
    </w:p>
    <w:p w14:paraId="622A79D6" w14:textId="77777777" w:rsidR="002D159B" w:rsidRDefault="003D1EC3">
      <w:pPr>
        <w:pStyle w:val="TOC1"/>
        <w:tabs>
          <w:tab w:val="left" w:pos="576"/>
          <w:tab w:val="right" w:leader="dot" w:pos="9350"/>
        </w:tabs>
        <w:rPr>
          <w:rFonts w:asciiTheme="minorHAnsi" w:eastAsiaTheme="minorEastAsia" w:hAnsiTheme="minorHAnsi" w:cstheme="minorBidi"/>
          <w:caps w:val="0"/>
          <w:noProof/>
          <w:sz w:val="22"/>
          <w:szCs w:val="22"/>
        </w:rPr>
      </w:pPr>
      <w:hyperlink w:anchor="_Toc500253825" w:history="1">
        <w:r w:rsidR="002D159B" w:rsidRPr="0010026A">
          <w:rPr>
            <w:rStyle w:val="Hyperlink"/>
            <w:noProof/>
          </w:rPr>
          <w:t>V.</w:t>
        </w:r>
        <w:r w:rsidR="002D159B">
          <w:rPr>
            <w:rFonts w:asciiTheme="minorHAnsi" w:eastAsiaTheme="minorEastAsia" w:hAnsiTheme="minorHAnsi" w:cstheme="minorBidi"/>
            <w:caps w:val="0"/>
            <w:noProof/>
            <w:sz w:val="22"/>
            <w:szCs w:val="22"/>
          </w:rPr>
          <w:tab/>
        </w:r>
        <w:r w:rsidR="002D159B" w:rsidRPr="0010026A">
          <w:rPr>
            <w:rStyle w:val="Hyperlink"/>
            <w:noProof/>
          </w:rPr>
          <w:t>Proper Storage, Handling and Use, and Disposal of Pesticides</w:t>
        </w:r>
        <w:r w:rsidR="002D159B">
          <w:rPr>
            <w:noProof/>
            <w:webHidden/>
          </w:rPr>
          <w:tab/>
        </w:r>
        <w:r w:rsidR="002D159B">
          <w:rPr>
            <w:noProof/>
            <w:webHidden/>
          </w:rPr>
          <w:fldChar w:fldCharType="begin"/>
        </w:r>
        <w:r w:rsidR="002D159B">
          <w:rPr>
            <w:noProof/>
            <w:webHidden/>
          </w:rPr>
          <w:instrText xml:space="preserve"> PAGEREF _Toc500253825 \h </w:instrText>
        </w:r>
        <w:r w:rsidR="002D159B">
          <w:rPr>
            <w:noProof/>
            <w:webHidden/>
          </w:rPr>
        </w:r>
        <w:r w:rsidR="002D159B">
          <w:rPr>
            <w:noProof/>
            <w:webHidden/>
          </w:rPr>
          <w:fldChar w:fldCharType="separate"/>
        </w:r>
        <w:r w:rsidR="00F87070">
          <w:rPr>
            <w:noProof/>
            <w:webHidden/>
          </w:rPr>
          <w:t>11</w:t>
        </w:r>
        <w:r w:rsidR="002D159B">
          <w:rPr>
            <w:noProof/>
            <w:webHidden/>
          </w:rPr>
          <w:fldChar w:fldCharType="end"/>
        </w:r>
      </w:hyperlink>
    </w:p>
    <w:p w14:paraId="129101B4" w14:textId="77777777" w:rsidR="002D159B" w:rsidRDefault="003D1EC3">
      <w:pPr>
        <w:pStyle w:val="TOC2"/>
        <w:tabs>
          <w:tab w:val="left" w:pos="960"/>
          <w:tab w:val="right" w:leader="dot" w:pos="9350"/>
        </w:tabs>
        <w:rPr>
          <w:rFonts w:asciiTheme="minorHAnsi" w:eastAsiaTheme="minorEastAsia" w:hAnsiTheme="minorHAnsi" w:cstheme="minorBidi"/>
          <w:caps w:val="0"/>
          <w:noProof/>
          <w:sz w:val="22"/>
          <w:szCs w:val="22"/>
        </w:rPr>
      </w:pPr>
      <w:hyperlink w:anchor="_Toc500253826" w:history="1">
        <w:r w:rsidR="002D159B" w:rsidRPr="0010026A">
          <w:rPr>
            <w:rStyle w:val="Hyperlink"/>
            <w:noProof/>
          </w:rPr>
          <w:t>A.</w:t>
        </w:r>
        <w:r w:rsidR="002D159B">
          <w:rPr>
            <w:rFonts w:asciiTheme="minorHAnsi" w:eastAsiaTheme="minorEastAsia" w:hAnsiTheme="minorHAnsi" w:cstheme="minorBidi"/>
            <w:caps w:val="0"/>
            <w:noProof/>
            <w:sz w:val="22"/>
            <w:szCs w:val="22"/>
          </w:rPr>
          <w:tab/>
        </w:r>
        <w:r w:rsidR="002D159B" w:rsidRPr="0010026A">
          <w:rPr>
            <w:rStyle w:val="Hyperlink"/>
            <w:noProof/>
          </w:rPr>
          <w:t>Storage</w:t>
        </w:r>
        <w:r w:rsidR="002D159B">
          <w:rPr>
            <w:noProof/>
            <w:webHidden/>
          </w:rPr>
          <w:tab/>
        </w:r>
        <w:r w:rsidR="002D159B">
          <w:rPr>
            <w:noProof/>
            <w:webHidden/>
          </w:rPr>
          <w:fldChar w:fldCharType="begin"/>
        </w:r>
        <w:r w:rsidR="002D159B">
          <w:rPr>
            <w:noProof/>
            <w:webHidden/>
          </w:rPr>
          <w:instrText xml:space="preserve"> PAGEREF _Toc500253826 \h </w:instrText>
        </w:r>
        <w:r w:rsidR="002D159B">
          <w:rPr>
            <w:noProof/>
            <w:webHidden/>
          </w:rPr>
        </w:r>
        <w:r w:rsidR="002D159B">
          <w:rPr>
            <w:noProof/>
            <w:webHidden/>
          </w:rPr>
          <w:fldChar w:fldCharType="separate"/>
        </w:r>
        <w:r w:rsidR="00F87070">
          <w:rPr>
            <w:noProof/>
            <w:webHidden/>
          </w:rPr>
          <w:t>11</w:t>
        </w:r>
        <w:r w:rsidR="002D159B">
          <w:rPr>
            <w:noProof/>
            <w:webHidden/>
          </w:rPr>
          <w:fldChar w:fldCharType="end"/>
        </w:r>
      </w:hyperlink>
    </w:p>
    <w:p w14:paraId="5FFB0CA3"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27" w:history="1">
        <w:r w:rsidR="002D159B" w:rsidRPr="0010026A">
          <w:rPr>
            <w:rStyle w:val="Hyperlink"/>
            <w:noProof/>
          </w:rPr>
          <w:t>1.</w:t>
        </w:r>
        <w:r w:rsidR="002D159B">
          <w:rPr>
            <w:rFonts w:asciiTheme="minorHAnsi" w:eastAsiaTheme="minorEastAsia" w:hAnsiTheme="minorHAnsi" w:cstheme="minorBidi"/>
            <w:noProof/>
            <w:sz w:val="22"/>
            <w:szCs w:val="22"/>
          </w:rPr>
          <w:tab/>
        </w:r>
        <w:r w:rsidR="002D159B" w:rsidRPr="0010026A">
          <w:rPr>
            <w:rStyle w:val="Hyperlink"/>
            <w:noProof/>
          </w:rPr>
          <w:t>Properly Store Pesticides</w:t>
        </w:r>
        <w:r w:rsidR="002D159B">
          <w:rPr>
            <w:noProof/>
            <w:webHidden/>
          </w:rPr>
          <w:tab/>
        </w:r>
        <w:r w:rsidR="002D159B">
          <w:rPr>
            <w:noProof/>
            <w:webHidden/>
          </w:rPr>
          <w:fldChar w:fldCharType="begin"/>
        </w:r>
        <w:r w:rsidR="002D159B">
          <w:rPr>
            <w:noProof/>
            <w:webHidden/>
          </w:rPr>
          <w:instrText xml:space="preserve"> PAGEREF _Toc500253827 \h </w:instrText>
        </w:r>
        <w:r w:rsidR="002D159B">
          <w:rPr>
            <w:noProof/>
            <w:webHidden/>
          </w:rPr>
        </w:r>
        <w:r w:rsidR="002D159B">
          <w:rPr>
            <w:noProof/>
            <w:webHidden/>
          </w:rPr>
          <w:fldChar w:fldCharType="separate"/>
        </w:r>
        <w:r w:rsidR="00F87070">
          <w:rPr>
            <w:noProof/>
            <w:webHidden/>
          </w:rPr>
          <w:t>11</w:t>
        </w:r>
        <w:r w:rsidR="002D159B">
          <w:rPr>
            <w:noProof/>
            <w:webHidden/>
          </w:rPr>
          <w:fldChar w:fldCharType="end"/>
        </w:r>
      </w:hyperlink>
    </w:p>
    <w:p w14:paraId="3D20B689"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28" w:history="1">
        <w:r w:rsidR="002D159B" w:rsidRPr="0010026A">
          <w:rPr>
            <w:rStyle w:val="Hyperlink"/>
            <w:noProof/>
          </w:rPr>
          <w:t>2.</w:t>
        </w:r>
        <w:r w:rsidR="002D159B">
          <w:rPr>
            <w:rFonts w:asciiTheme="minorHAnsi" w:eastAsiaTheme="minorEastAsia" w:hAnsiTheme="minorHAnsi" w:cstheme="minorBidi"/>
            <w:noProof/>
            <w:sz w:val="22"/>
            <w:szCs w:val="22"/>
          </w:rPr>
          <w:tab/>
        </w:r>
        <w:r w:rsidR="002D159B" w:rsidRPr="0010026A">
          <w:rPr>
            <w:rStyle w:val="Hyperlink"/>
            <w:noProof/>
          </w:rPr>
          <w:t>Prevent Surface and Ground Water Contamination</w:t>
        </w:r>
        <w:r w:rsidR="002D159B">
          <w:rPr>
            <w:noProof/>
            <w:webHidden/>
          </w:rPr>
          <w:tab/>
        </w:r>
        <w:r w:rsidR="002D159B">
          <w:rPr>
            <w:noProof/>
            <w:webHidden/>
          </w:rPr>
          <w:fldChar w:fldCharType="begin"/>
        </w:r>
        <w:r w:rsidR="002D159B">
          <w:rPr>
            <w:noProof/>
            <w:webHidden/>
          </w:rPr>
          <w:instrText xml:space="preserve"> PAGEREF _Toc500253828 \h </w:instrText>
        </w:r>
        <w:r w:rsidR="002D159B">
          <w:rPr>
            <w:noProof/>
            <w:webHidden/>
          </w:rPr>
        </w:r>
        <w:r w:rsidR="002D159B">
          <w:rPr>
            <w:noProof/>
            <w:webHidden/>
          </w:rPr>
          <w:fldChar w:fldCharType="separate"/>
        </w:r>
        <w:r w:rsidR="00F87070">
          <w:rPr>
            <w:noProof/>
            <w:webHidden/>
          </w:rPr>
          <w:t>13</w:t>
        </w:r>
        <w:r w:rsidR="002D159B">
          <w:rPr>
            <w:noProof/>
            <w:webHidden/>
          </w:rPr>
          <w:fldChar w:fldCharType="end"/>
        </w:r>
      </w:hyperlink>
    </w:p>
    <w:p w14:paraId="2B078022"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29" w:history="1">
        <w:r w:rsidR="002D159B" w:rsidRPr="0010026A">
          <w:rPr>
            <w:rStyle w:val="Hyperlink"/>
            <w:noProof/>
          </w:rPr>
          <w:t>3.</w:t>
        </w:r>
        <w:r w:rsidR="002D159B">
          <w:rPr>
            <w:rFonts w:asciiTheme="minorHAnsi" w:eastAsiaTheme="minorEastAsia" w:hAnsiTheme="minorHAnsi" w:cstheme="minorBidi"/>
            <w:noProof/>
            <w:sz w:val="22"/>
            <w:szCs w:val="22"/>
          </w:rPr>
          <w:tab/>
        </w:r>
        <w:r w:rsidR="002D159B" w:rsidRPr="0010026A">
          <w:rPr>
            <w:rStyle w:val="Hyperlink"/>
            <w:noProof/>
          </w:rPr>
          <w:t>Reduce Quantities of Unused Pesticides</w:t>
        </w:r>
        <w:r w:rsidR="002D159B">
          <w:rPr>
            <w:noProof/>
            <w:webHidden/>
          </w:rPr>
          <w:tab/>
        </w:r>
        <w:r w:rsidR="002D159B">
          <w:rPr>
            <w:noProof/>
            <w:webHidden/>
          </w:rPr>
          <w:fldChar w:fldCharType="begin"/>
        </w:r>
        <w:r w:rsidR="002D159B">
          <w:rPr>
            <w:noProof/>
            <w:webHidden/>
          </w:rPr>
          <w:instrText xml:space="preserve"> PAGEREF _Toc500253829 \h </w:instrText>
        </w:r>
        <w:r w:rsidR="002D159B">
          <w:rPr>
            <w:noProof/>
            <w:webHidden/>
          </w:rPr>
        </w:r>
        <w:r w:rsidR="002D159B">
          <w:rPr>
            <w:noProof/>
            <w:webHidden/>
          </w:rPr>
          <w:fldChar w:fldCharType="separate"/>
        </w:r>
        <w:r w:rsidR="00F87070">
          <w:rPr>
            <w:noProof/>
            <w:webHidden/>
          </w:rPr>
          <w:t>13</w:t>
        </w:r>
        <w:r w:rsidR="002D159B">
          <w:rPr>
            <w:noProof/>
            <w:webHidden/>
          </w:rPr>
          <w:fldChar w:fldCharType="end"/>
        </w:r>
      </w:hyperlink>
    </w:p>
    <w:p w14:paraId="59CB7470"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30" w:history="1">
        <w:r w:rsidR="002D159B" w:rsidRPr="0010026A">
          <w:rPr>
            <w:rStyle w:val="Hyperlink"/>
            <w:noProof/>
          </w:rPr>
          <w:t>4.</w:t>
        </w:r>
        <w:r w:rsidR="002D159B">
          <w:rPr>
            <w:rFonts w:asciiTheme="minorHAnsi" w:eastAsiaTheme="minorEastAsia" w:hAnsiTheme="minorHAnsi" w:cstheme="minorBidi"/>
            <w:noProof/>
            <w:sz w:val="22"/>
            <w:szCs w:val="22"/>
          </w:rPr>
          <w:tab/>
        </w:r>
        <w:r w:rsidR="002D159B" w:rsidRPr="0010026A">
          <w:rPr>
            <w:rStyle w:val="Hyperlink"/>
            <w:noProof/>
          </w:rPr>
          <w:t>Properly Store Safety Equipment</w:t>
        </w:r>
        <w:r w:rsidR="002D159B">
          <w:rPr>
            <w:noProof/>
            <w:webHidden/>
          </w:rPr>
          <w:tab/>
        </w:r>
        <w:r w:rsidR="002D159B">
          <w:rPr>
            <w:noProof/>
            <w:webHidden/>
          </w:rPr>
          <w:fldChar w:fldCharType="begin"/>
        </w:r>
        <w:r w:rsidR="002D159B">
          <w:rPr>
            <w:noProof/>
            <w:webHidden/>
          </w:rPr>
          <w:instrText xml:space="preserve"> PAGEREF _Toc500253830 \h </w:instrText>
        </w:r>
        <w:r w:rsidR="002D159B">
          <w:rPr>
            <w:noProof/>
            <w:webHidden/>
          </w:rPr>
        </w:r>
        <w:r w:rsidR="002D159B">
          <w:rPr>
            <w:noProof/>
            <w:webHidden/>
          </w:rPr>
          <w:fldChar w:fldCharType="separate"/>
        </w:r>
        <w:r w:rsidR="00F87070">
          <w:rPr>
            <w:noProof/>
            <w:webHidden/>
          </w:rPr>
          <w:t>13</w:t>
        </w:r>
        <w:r w:rsidR="002D159B">
          <w:rPr>
            <w:noProof/>
            <w:webHidden/>
          </w:rPr>
          <w:fldChar w:fldCharType="end"/>
        </w:r>
      </w:hyperlink>
    </w:p>
    <w:p w14:paraId="6D3ECF97"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31" w:history="1">
        <w:r w:rsidR="002D159B" w:rsidRPr="0010026A">
          <w:rPr>
            <w:rStyle w:val="Hyperlink"/>
            <w:noProof/>
          </w:rPr>
          <w:t>5.</w:t>
        </w:r>
        <w:r w:rsidR="002D159B">
          <w:rPr>
            <w:rFonts w:asciiTheme="minorHAnsi" w:eastAsiaTheme="minorEastAsia" w:hAnsiTheme="minorHAnsi" w:cstheme="minorBidi"/>
            <w:noProof/>
            <w:sz w:val="22"/>
            <w:szCs w:val="22"/>
          </w:rPr>
          <w:tab/>
        </w:r>
        <w:r w:rsidR="002D159B" w:rsidRPr="0010026A">
          <w:rPr>
            <w:rStyle w:val="Hyperlink"/>
            <w:noProof/>
          </w:rPr>
          <w:t>Mixing/Loading Area Considerations</w:t>
        </w:r>
        <w:r w:rsidR="002D159B">
          <w:rPr>
            <w:noProof/>
            <w:webHidden/>
          </w:rPr>
          <w:tab/>
        </w:r>
        <w:r w:rsidR="002D159B">
          <w:rPr>
            <w:noProof/>
            <w:webHidden/>
          </w:rPr>
          <w:fldChar w:fldCharType="begin"/>
        </w:r>
        <w:r w:rsidR="002D159B">
          <w:rPr>
            <w:noProof/>
            <w:webHidden/>
          </w:rPr>
          <w:instrText xml:space="preserve"> PAGEREF _Toc500253831 \h </w:instrText>
        </w:r>
        <w:r w:rsidR="002D159B">
          <w:rPr>
            <w:noProof/>
            <w:webHidden/>
          </w:rPr>
        </w:r>
        <w:r w:rsidR="002D159B">
          <w:rPr>
            <w:noProof/>
            <w:webHidden/>
          </w:rPr>
          <w:fldChar w:fldCharType="separate"/>
        </w:r>
        <w:r w:rsidR="00F87070">
          <w:rPr>
            <w:noProof/>
            <w:webHidden/>
          </w:rPr>
          <w:t>13</w:t>
        </w:r>
        <w:r w:rsidR="002D159B">
          <w:rPr>
            <w:noProof/>
            <w:webHidden/>
          </w:rPr>
          <w:fldChar w:fldCharType="end"/>
        </w:r>
      </w:hyperlink>
    </w:p>
    <w:p w14:paraId="1DAECB12"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32" w:history="1">
        <w:r w:rsidR="002D159B" w:rsidRPr="0010026A">
          <w:rPr>
            <w:rStyle w:val="Hyperlink"/>
            <w:noProof/>
          </w:rPr>
          <w:t>6.</w:t>
        </w:r>
        <w:r w:rsidR="002D159B">
          <w:rPr>
            <w:rFonts w:asciiTheme="minorHAnsi" w:eastAsiaTheme="minorEastAsia" w:hAnsiTheme="minorHAnsi" w:cstheme="minorBidi"/>
            <w:noProof/>
            <w:sz w:val="22"/>
            <w:szCs w:val="22"/>
          </w:rPr>
          <w:tab/>
        </w:r>
        <w:r w:rsidR="002D159B" w:rsidRPr="0010026A">
          <w:rPr>
            <w:rStyle w:val="Hyperlink"/>
            <w:noProof/>
          </w:rPr>
          <w:t>Backflow Prevention</w:t>
        </w:r>
        <w:r w:rsidR="002D159B">
          <w:rPr>
            <w:noProof/>
            <w:webHidden/>
          </w:rPr>
          <w:tab/>
        </w:r>
        <w:r w:rsidR="002D159B">
          <w:rPr>
            <w:noProof/>
            <w:webHidden/>
          </w:rPr>
          <w:fldChar w:fldCharType="begin"/>
        </w:r>
        <w:r w:rsidR="002D159B">
          <w:rPr>
            <w:noProof/>
            <w:webHidden/>
          </w:rPr>
          <w:instrText xml:space="preserve"> PAGEREF _Toc500253832 \h </w:instrText>
        </w:r>
        <w:r w:rsidR="002D159B">
          <w:rPr>
            <w:noProof/>
            <w:webHidden/>
          </w:rPr>
        </w:r>
        <w:r w:rsidR="002D159B">
          <w:rPr>
            <w:noProof/>
            <w:webHidden/>
          </w:rPr>
          <w:fldChar w:fldCharType="separate"/>
        </w:r>
        <w:r w:rsidR="00F87070">
          <w:rPr>
            <w:noProof/>
            <w:webHidden/>
          </w:rPr>
          <w:t>14</w:t>
        </w:r>
        <w:r w:rsidR="002D159B">
          <w:rPr>
            <w:noProof/>
            <w:webHidden/>
          </w:rPr>
          <w:fldChar w:fldCharType="end"/>
        </w:r>
      </w:hyperlink>
    </w:p>
    <w:p w14:paraId="55B124B7"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33" w:history="1">
        <w:r w:rsidR="002D159B" w:rsidRPr="0010026A">
          <w:rPr>
            <w:rStyle w:val="Hyperlink"/>
            <w:noProof/>
          </w:rPr>
          <w:t>7.</w:t>
        </w:r>
        <w:r w:rsidR="002D159B">
          <w:rPr>
            <w:rFonts w:asciiTheme="minorHAnsi" w:eastAsiaTheme="minorEastAsia" w:hAnsiTheme="minorHAnsi" w:cstheme="minorBidi"/>
            <w:noProof/>
            <w:sz w:val="22"/>
            <w:szCs w:val="22"/>
          </w:rPr>
          <w:tab/>
        </w:r>
        <w:r w:rsidR="002D159B" w:rsidRPr="0010026A">
          <w:rPr>
            <w:rStyle w:val="Hyperlink"/>
            <w:noProof/>
          </w:rPr>
          <w:t>Pesticide Rinsing Area</w:t>
        </w:r>
        <w:r w:rsidR="002D159B">
          <w:rPr>
            <w:noProof/>
            <w:webHidden/>
          </w:rPr>
          <w:tab/>
        </w:r>
        <w:r w:rsidR="002D159B">
          <w:rPr>
            <w:noProof/>
            <w:webHidden/>
          </w:rPr>
          <w:fldChar w:fldCharType="begin"/>
        </w:r>
        <w:r w:rsidR="002D159B">
          <w:rPr>
            <w:noProof/>
            <w:webHidden/>
          </w:rPr>
          <w:instrText xml:space="preserve"> PAGEREF _Toc500253833 \h </w:instrText>
        </w:r>
        <w:r w:rsidR="002D159B">
          <w:rPr>
            <w:noProof/>
            <w:webHidden/>
          </w:rPr>
        </w:r>
        <w:r w:rsidR="002D159B">
          <w:rPr>
            <w:noProof/>
            <w:webHidden/>
          </w:rPr>
          <w:fldChar w:fldCharType="separate"/>
        </w:r>
        <w:r w:rsidR="00F87070">
          <w:rPr>
            <w:noProof/>
            <w:webHidden/>
          </w:rPr>
          <w:t>14</w:t>
        </w:r>
        <w:r w:rsidR="002D159B">
          <w:rPr>
            <w:noProof/>
            <w:webHidden/>
          </w:rPr>
          <w:fldChar w:fldCharType="end"/>
        </w:r>
      </w:hyperlink>
    </w:p>
    <w:p w14:paraId="07DA5CA5" w14:textId="77777777" w:rsidR="002D159B" w:rsidRDefault="003D1EC3">
      <w:pPr>
        <w:pStyle w:val="TOC2"/>
        <w:tabs>
          <w:tab w:val="left" w:pos="960"/>
          <w:tab w:val="right" w:leader="dot" w:pos="9350"/>
        </w:tabs>
        <w:rPr>
          <w:rFonts w:asciiTheme="minorHAnsi" w:eastAsiaTheme="minorEastAsia" w:hAnsiTheme="minorHAnsi" w:cstheme="minorBidi"/>
          <w:caps w:val="0"/>
          <w:noProof/>
          <w:sz w:val="22"/>
          <w:szCs w:val="22"/>
        </w:rPr>
      </w:pPr>
      <w:hyperlink w:anchor="_Toc500253834" w:history="1">
        <w:r w:rsidR="002D159B" w:rsidRPr="0010026A">
          <w:rPr>
            <w:rStyle w:val="Hyperlink"/>
            <w:noProof/>
          </w:rPr>
          <w:t>B.</w:t>
        </w:r>
        <w:r w:rsidR="002D159B">
          <w:rPr>
            <w:rFonts w:asciiTheme="minorHAnsi" w:eastAsiaTheme="minorEastAsia" w:hAnsiTheme="minorHAnsi" w:cstheme="minorBidi"/>
            <w:caps w:val="0"/>
            <w:noProof/>
            <w:sz w:val="22"/>
            <w:szCs w:val="22"/>
          </w:rPr>
          <w:tab/>
        </w:r>
        <w:r w:rsidR="002D159B" w:rsidRPr="0010026A">
          <w:rPr>
            <w:rStyle w:val="Hyperlink"/>
            <w:noProof/>
          </w:rPr>
          <w:t>Handling and Use</w:t>
        </w:r>
        <w:r w:rsidR="002D159B">
          <w:rPr>
            <w:noProof/>
            <w:webHidden/>
          </w:rPr>
          <w:tab/>
        </w:r>
        <w:r w:rsidR="002D159B">
          <w:rPr>
            <w:noProof/>
            <w:webHidden/>
          </w:rPr>
          <w:fldChar w:fldCharType="begin"/>
        </w:r>
        <w:r w:rsidR="002D159B">
          <w:rPr>
            <w:noProof/>
            <w:webHidden/>
          </w:rPr>
          <w:instrText xml:space="preserve"> PAGEREF _Toc500253834 \h </w:instrText>
        </w:r>
        <w:r w:rsidR="002D159B">
          <w:rPr>
            <w:noProof/>
            <w:webHidden/>
          </w:rPr>
        </w:r>
        <w:r w:rsidR="002D159B">
          <w:rPr>
            <w:noProof/>
            <w:webHidden/>
          </w:rPr>
          <w:fldChar w:fldCharType="separate"/>
        </w:r>
        <w:r w:rsidR="00F87070">
          <w:rPr>
            <w:noProof/>
            <w:webHidden/>
          </w:rPr>
          <w:t>15</w:t>
        </w:r>
        <w:r w:rsidR="002D159B">
          <w:rPr>
            <w:noProof/>
            <w:webHidden/>
          </w:rPr>
          <w:fldChar w:fldCharType="end"/>
        </w:r>
      </w:hyperlink>
    </w:p>
    <w:p w14:paraId="5F20E973"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35" w:history="1">
        <w:r w:rsidR="002D159B" w:rsidRPr="0010026A">
          <w:rPr>
            <w:rStyle w:val="Hyperlink"/>
            <w:noProof/>
          </w:rPr>
          <w:t>1.</w:t>
        </w:r>
        <w:r w:rsidR="002D159B">
          <w:rPr>
            <w:rFonts w:asciiTheme="minorHAnsi" w:eastAsiaTheme="minorEastAsia" w:hAnsiTheme="minorHAnsi" w:cstheme="minorBidi"/>
            <w:noProof/>
            <w:sz w:val="22"/>
            <w:szCs w:val="22"/>
          </w:rPr>
          <w:tab/>
        </w:r>
        <w:r w:rsidR="002D159B" w:rsidRPr="0010026A">
          <w:rPr>
            <w:rStyle w:val="Hyperlink"/>
            <w:noProof/>
          </w:rPr>
          <w:t>Integrated Pest Management (IPM)</w:t>
        </w:r>
        <w:r w:rsidR="002D159B">
          <w:rPr>
            <w:noProof/>
            <w:webHidden/>
          </w:rPr>
          <w:tab/>
        </w:r>
        <w:r w:rsidR="002D159B">
          <w:rPr>
            <w:noProof/>
            <w:webHidden/>
          </w:rPr>
          <w:fldChar w:fldCharType="begin"/>
        </w:r>
        <w:r w:rsidR="002D159B">
          <w:rPr>
            <w:noProof/>
            <w:webHidden/>
          </w:rPr>
          <w:instrText xml:space="preserve"> PAGEREF _Toc500253835 \h </w:instrText>
        </w:r>
        <w:r w:rsidR="002D159B">
          <w:rPr>
            <w:noProof/>
            <w:webHidden/>
          </w:rPr>
        </w:r>
        <w:r w:rsidR="002D159B">
          <w:rPr>
            <w:noProof/>
            <w:webHidden/>
          </w:rPr>
          <w:fldChar w:fldCharType="separate"/>
        </w:r>
        <w:r w:rsidR="00F87070">
          <w:rPr>
            <w:noProof/>
            <w:webHidden/>
          </w:rPr>
          <w:t>15</w:t>
        </w:r>
        <w:r w:rsidR="002D159B">
          <w:rPr>
            <w:noProof/>
            <w:webHidden/>
          </w:rPr>
          <w:fldChar w:fldCharType="end"/>
        </w:r>
      </w:hyperlink>
    </w:p>
    <w:p w14:paraId="0CA8D3DF"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36" w:history="1">
        <w:r w:rsidR="002D159B" w:rsidRPr="0010026A">
          <w:rPr>
            <w:rStyle w:val="Hyperlink"/>
            <w:noProof/>
          </w:rPr>
          <w:t>2.</w:t>
        </w:r>
        <w:r w:rsidR="002D159B">
          <w:rPr>
            <w:rFonts w:asciiTheme="minorHAnsi" w:eastAsiaTheme="minorEastAsia" w:hAnsiTheme="minorHAnsi" w:cstheme="minorBidi"/>
            <w:noProof/>
            <w:sz w:val="22"/>
            <w:szCs w:val="22"/>
          </w:rPr>
          <w:tab/>
        </w:r>
        <w:r w:rsidR="002D159B" w:rsidRPr="0010026A">
          <w:rPr>
            <w:rStyle w:val="Hyperlink"/>
            <w:noProof/>
          </w:rPr>
          <w:t>General Requirements for Pesticide Use</w:t>
        </w:r>
        <w:r w:rsidR="002D159B">
          <w:rPr>
            <w:noProof/>
            <w:webHidden/>
          </w:rPr>
          <w:tab/>
        </w:r>
        <w:r w:rsidR="002D159B">
          <w:rPr>
            <w:noProof/>
            <w:webHidden/>
          </w:rPr>
          <w:fldChar w:fldCharType="begin"/>
        </w:r>
        <w:r w:rsidR="002D159B">
          <w:rPr>
            <w:noProof/>
            <w:webHidden/>
          </w:rPr>
          <w:instrText xml:space="preserve"> PAGEREF _Toc500253836 \h </w:instrText>
        </w:r>
        <w:r w:rsidR="002D159B">
          <w:rPr>
            <w:noProof/>
            <w:webHidden/>
          </w:rPr>
        </w:r>
        <w:r w:rsidR="002D159B">
          <w:rPr>
            <w:noProof/>
            <w:webHidden/>
          </w:rPr>
          <w:fldChar w:fldCharType="separate"/>
        </w:r>
        <w:r w:rsidR="00F87070">
          <w:rPr>
            <w:noProof/>
            <w:webHidden/>
          </w:rPr>
          <w:t>16</w:t>
        </w:r>
        <w:r w:rsidR="002D159B">
          <w:rPr>
            <w:noProof/>
            <w:webHidden/>
          </w:rPr>
          <w:fldChar w:fldCharType="end"/>
        </w:r>
      </w:hyperlink>
    </w:p>
    <w:p w14:paraId="43D4C57D"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37" w:history="1">
        <w:r w:rsidR="002D159B" w:rsidRPr="0010026A">
          <w:rPr>
            <w:rStyle w:val="Hyperlink"/>
            <w:noProof/>
          </w:rPr>
          <w:t>3.</w:t>
        </w:r>
        <w:r w:rsidR="002D159B">
          <w:rPr>
            <w:rFonts w:asciiTheme="minorHAnsi" w:eastAsiaTheme="minorEastAsia" w:hAnsiTheme="minorHAnsi" w:cstheme="minorBidi"/>
            <w:noProof/>
            <w:sz w:val="22"/>
            <w:szCs w:val="22"/>
          </w:rPr>
          <w:tab/>
        </w:r>
        <w:r w:rsidR="002D159B" w:rsidRPr="0010026A">
          <w:rPr>
            <w:rStyle w:val="Hyperlink"/>
            <w:noProof/>
          </w:rPr>
          <w:t>Protected Designated Areas</w:t>
        </w:r>
        <w:r w:rsidR="002D159B">
          <w:rPr>
            <w:noProof/>
            <w:webHidden/>
          </w:rPr>
          <w:tab/>
        </w:r>
        <w:r w:rsidR="002D159B">
          <w:rPr>
            <w:noProof/>
            <w:webHidden/>
          </w:rPr>
          <w:fldChar w:fldCharType="begin"/>
        </w:r>
        <w:r w:rsidR="002D159B">
          <w:rPr>
            <w:noProof/>
            <w:webHidden/>
          </w:rPr>
          <w:instrText xml:space="preserve"> PAGEREF _Toc500253837 \h </w:instrText>
        </w:r>
        <w:r w:rsidR="002D159B">
          <w:rPr>
            <w:noProof/>
            <w:webHidden/>
          </w:rPr>
        </w:r>
        <w:r w:rsidR="002D159B">
          <w:rPr>
            <w:noProof/>
            <w:webHidden/>
          </w:rPr>
          <w:fldChar w:fldCharType="separate"/>
        </w:r>
        <w:r w:rsidR="00F87070">
          <w:rPr>
            <w:noProof/>
            <w:webHidden/>
          </w:rPr>
          <w:t>16</w:t>
        </w:r>
        <w:r w:rsidR="002D159B">
          <w:rPr>
            <w:noProof/>
            <w:webHidden/>
          </w:rPr>
          <w:fldChar w:fldCharType="end"/>
        </w:r>
      </w:hyperlink>
    </w:p>
    <w:p w14:paraId="54A91E15"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38" w:history="1">
        <w:r w:rsidR="002D159B" w:rsidRPr="0010026A">
          <w:rPr>
            <w:rStyle w:val="Hyperlink"/>
            <w:noProof/>
          </w:rPr>
          <w:t>4.</w:t>
        </w:r>
        <w:r w:rsidR="002D159B">
          <w:rPr>
            <w:rFonts w:asciiTheme="minorHAnsi" w:eastAsiaTheme="minorEastAsia" w:hAnsiTheme="minorHAnsi" w:cstheme="minorBidi"/>
            <w:noProof/>
            <w:sz w:val="22"/>
            <w:szCs w:val="22"/>
          </w:rPr>
          <w:tab/>
        </w:r>
        <w:r w:rsidR="002D159B" w:rsidRPr="0010026A">
          <w:rPr>
            <w:rStyle w:val="Hyperlink"/>
            <w:noProof/>
          </w:rPr>
          <w:t>Prior Notification</w:t>
        </w:r>
        <w:r w:rsidR="002D159B">
          <w:rPr>
            <w:noProof/>
            <w:webHidden/>
          </w:rPr>
          <w:tab/>
        </w:r>
        <w:r w:rsidR="002D159B">
          <w:rPr>
            <w:noProof/>
            <w:webHidden/>
          </w:rPr>
          <w:fldChar w:fldCharType="begin"/>
        </w:r>
        <w:r w:rsidR="002D159B">
          <w:rPr>
            <w:noProof/>
            <w:webHidden/>
          </w:rPr>
          <w:instrText xml:space="preserve"> PAGEREF _Toc500253838 \h </w:instrText>
        </w:r>
        <w:r w:rsidR="002D159B">
          <w:rPr>
            <w:noProof/>
            <w:webHidden/>
          </w:rPr>
        </w:r>
        <w:r w:rsidR="002D159B">
          <w:rPr>
            <w:noProof/>
            <w:webHidden/>
          </w:rPr>
          <w:fldChar w:fldCharType="separate"/>
        </w:r>
        <w:r w:rsidR="00F87070">
          <w:rPr>
            <w:noProof/>
            <w:webHidden/>
          </w:rPr>
          <w:t>16</w:t>
        </w:r>
        <w:r w:rsidR="002D159B">
          <w:rPr>
            <w:noProof/>
            <w:webHidden/>
          </w:rPr>
          <w:fldChar w:fldCharType="end"/>
        </w:r>
      </w:hyperlink>
    </w:p>
    <w:p w14:paraId="76F3E504"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39" w:history="1">
        <w:r w:rsidR="002D159B" w:rsidRPr="0010026A">
          <w:rPr>
            <w:rStyle w:val="Hyperlink"/>
            <w:noProof/>
          </w:rPr>
          <w:t>5.</w:t>
        </w:r>
        <w:r w:rsidR="002D159B">
          <w:rPr>
            <w:rFonts w:asciiTheme="minorHAnsi" w:eastAsiaTheme="minorEastAsia" w:hAnsiTheme="minorHAnsi" w:cstheme="minorBidi"/>
            <w:noProof/>
            <w:sz w:val="22"/>
            <w:szCs w:val="22"/>
          </w:rPr>
          <w:tab/>
        </w:r>
        <w:r w:rsidR="002D159B" w:rsidRPr="0010026A">
          <w:rPr>
            <w:rStyle w:val="Hyperlink"/>
            <w:noProof/>
          </w:rPr>
          <w:t>Experimental Use Permit and Exemptions</w:t>
        </w:r>
        <w:r w:rsidR="002D159B">
          <w:rPr>
            <w:noProof/>
            <w:webHidden/>
          </w:rPr>
          <w:tab/>
        </w:r>
        <w:r w:rsidR="002D159B">
          <w:rPr>
            <w:noProof/>
            <w:webHidden/>
          </w:rPr>
          <w:fldChar w:fldCharType="begin"/>
        </w:r>
        <w:r w:rsidR="002D159B">
          <w:rPr>
            <w:noProof/>
            <w:webHidden/>
          </w:rPr>
          <w:instrText xml:space="preserve"> PAGEREF _Toc500253839 \h </w:instrText>
        </w:r>
        <w:r w:rsidR="002D159B">
          <w:rPr>
            <w:noProof/>
            <w:webHidden/>
          </w:rPr>
        </w:r>
        <w:r w:rsidR="002D159B">
          <w:rPr>
            <w:noProof/>
            <w:webHidden/>
          </w:rPr>
          <w:fldChar w:fldCharType="separate"/>
        </w:r>
        <w:r w:rsidR="00F87070">
          <w:rPr>
            <w:noProof/>
            <w:webHidden/>
          </w:rPr>
          <w:t>19</w:t>
        </w:r>
        <w:r w:rsidR="002D159B">
          <w:rPr>
            <w:noProof/>
            <w:webHidden/>
          </w:rPr>
          <w:fldChar w:fldCharType="end"/>
        </w:r>
      </w:hyperlink>
    </w:p>
    <w:p w14:paraId="05A5BF0C"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40" w:history="1">
        <w:r w:rsidR="002D159B" w:rsidRPr="0010026A">
          <w:rPr>
            <w:rStyle w:val="Hyperlink"/>
            <w:noProof/>
          </w:rPr>
          <w:t>6.</w:t>
        </w:r>
        <w:r w:rsidR="002D159B">
          <w:rPr>
            <w:rFonts w:asciiTheme="minorHAnsi" w:eastAsiaTheme="minorEastAsia" w:hAnsiTheme="minorHAnsi" w:cstheme="minorBidi"/>
            <w:noProof/>
            <w:sz w:val="22"/>
            <w:szCs w:val="22"/>
          </w:rPr>
          <w:tab/>
        </w:r>
        <w:r w:rsidR="002D159B" w:rsidRPr="0010026A">
          <w:rPr>
            <w:rStyle w:val="Hyperlink"/>
            <w:noProof/>
          </w:rPr>
          <w:t>Pesticide Hypersensitivity Registry</w:t>
        </w:r>
        <w:r w:rsidR="002D159B">
          <w:rPr>
            <w:noProof/>
            <w:webHidden/>
          </w:rPr>
          <w:tab/>
        </w:r>
        <w:r w:rsidR="002D159B">
          <w:rPr>
            <w:noProof/>
            <w:webHidden/>
          </w:rPr>
          <w:fldChar w:fldCharType="begin"/>
        </w:r>
        <w:r w:rsidR="002D159B">
          <w:rPr>
            <w:noProof/>
            <w:webHidden/>
          </w:rPr>
          <w:instrText xml:space="preserve"> PAGEREF _Toc500253840 \h </w:instrText>
        </w:r>
        <w:r w:rsidR="002D159B">
          <w:rPr>
            <w:noProof/>
            <w:webHidden/>
          </w:rPr>
        </w:r>
        <w:r w:rsidR="002D159B">
          <w:rPr>
            <w:noProof/>
            <w:webHidden/>
          </w:rPr>
          <w:fldChar w:fldCharType="separate"/>
        </w:r>
        <w:r w:rsidR="00F87070">
          <w:rPr>
            <w:noProof/>
            <w:webHidden/>
          </w:rPr>
          <w:t>19</w:t>
        </w:r>
        <w:r w:rsidR="002D159B">
          <w:rPr>
            <w:noProof/>
            <w:webHidden/>
          </w:rPr>
          <w:fldChar w:fldCharType="end"/>
        </w:r>
      </w:hyperlink>
    </w:p>
    <w:p w14:paraId="429ED4C0"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41" w:history="1">
        <w:r w:rsidR="002D159B" w:rsidRPr="0010026A">
          <w:rPr>
            <w:rStyle w:val="Hyperlink"/>
            <w:noProof/>
          </w:rPr>
          <w:t>7.</w:t>
        </w:r>
        <w:r w:rsidR="002D159B">
          <w:rPr>
            <w:rFonts w:asciiTheme="minorHAnsi" w:eastAsiaTheme="minorEastAsia" w:hAnsiTheme="minorHAnsi" w:cstheme="minorBidi"/>
            <w:noProof/>
            <w:sz w:val="22"/>
            <w:szCs w:val="22"/>
          </w:rPr>
          <w:tab/>
        </w:r>
        <w:r w:rsidR="002D159B" w:rsidRPr="0010026A">
          <w:rPr>
            <w:rStyle w:val="Hyperlink"/>
            <w:noProof/>
          </w:rPr>
          <w:t>Pesticide Labels/Selection</w:t>
        </w:r>
        <w:r w:rsidR="002D159B">
          <w:rPr>
            <w:noProof/>
            <w:webHidden/>
          </w:rPr>
          <w:tab/>
        </w:r>
        <w:r w:rsidR="002D159B">
          <w:rPr>
            <w:noProof/>
            <w:webHidden/>
          </w:rPr>
          <w:fldChar w:fldCharType="begin"/>
        </w:r>
        <w:r w:rsidR="002D159B">
          <w:rPr>
            <w:noProof/>
            <w:webHidden/>
          </w:rPr>
          <w:instrText xml:space="preserve"> PAGEREF _Toc500253841 \h </w:instrText>
        </w:r>
        <w:r w:rsidR="002D159B">
          <w:rPr>
            <w:noProof/>
            <w:webHidden/>
          </w:rPr>
        </w:r>
        <w:r w:rsidR="002D159B">
          <w:rPr>
            <w:noProof/>
            <w:webHidden/>
          </w:rPr>
          <w:fldChar w:fldCharType="separate"/>
        </w:r>
        <w:r w:rsidR="00F87070">
          <w:rPr>
            <w:noProof/>
            <w:webHidden/>
          </w:rPr>
          <w:t>20</w:t>
        </w:r>
        <w:r w:rsidR="002D159B">
          <w:rPr>
            <w:noProof/>
            <w:webHidden/>
          </w:rPr>
          <w:fldChar w:fldCharType="end"/>
        </w:r>
      </w:hyperlink>
    </w:p>
    <w:p w14:paraId="625495BA"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42" w:history="1">
        <w:r w:rsidR="002D159B" w:rsidRPr="0010026A">
          <w:rPr>
            <w:rStyle w:val="Hyperlink"/>
            <w:noProof/>
          </w:rPr>
          <w:t>8.</w:t>
        </w:r>
        <w:r w:rsidR="002D159B">
          <w:rPr>
            <w:rFonts w:asciiTheme="minorHAnsi" w:eastAsiaTheme="minorEastAsia" w:hAnsiTheme="minorHAnsi" w:cstheme="minorBidi"/>
            <w:noProof/>
            <w:sz w:val="22"/>
            <w:szCs w:val="22"/>
          </w:rPr>
          <w:tab/>
        </w:r>
        <w:r w:rsidR="002D159B" w:rsidRPr="0010026A">
          <w:rPr>
            <w:rStyle w:val="Hyperlink"/>
            <w:noProof/>
          </w:rPr>
          <w:t>Personal Protective Equipment</w:t>
        </w:r>
        <w:r w:rsidR="002D159B">
          <w:rPr>
            <w:noProof/>
            <w:webHidden/>
          </w:rPr>
          <w:tab/>
        </w:r>
        <w:r w:rsidR="002D159B">
          <w:rPr>
            <w:noProof/>
            <w:webHidden/>
          </w:rPr>
          <w:fldChar w:fldCharType="begin"/>
        </w:r>
        <w:r w:rsidR="002D159B">
          <w:rPr>
            <w:noProof/>
            <w:webHidden/>
          </w:rPr>
          <w:instrText xml:space="preserve"> PAGEREF _Toc500253842 \h </w:instrText>
        </w:r>
        <w:r w:rsidR="002D159B">
          <w:rPr>
            <w:noProof/>
            <w:webHidden/>
          </w:rPr>
        </w:r>
        <w:r w:rsidR="002D159B">
          <w:rPr>
            <w:noProof/>
            <w:webHidden/>
          </w:rPr>
          <w:fldChar w:fldCharType="separate"/>
        </w:r>
        <w:r w:rsidR="00F87070">
          <w:rPr>
            <w:noProof/>
            <w:webHidden/>
          </w:rPr>
          <w:t>23</w:t>
        </w:r>
        <w:r w:rsidR="002D159B">
          <w:rPr>
            <w:noProof/>
            <w:webHidden/>
          </w:rPr>
          <w:fldChar w:fldCharType="end"/>
        </w:r>
      </w:hyperlink>
    </w:p>
    <w:p w14:paraId="6200E173"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43" w:history="1">
        <w:r w:rsidR="002D159B" w:rsidRPr="0010026A">
          <w:rPr>
            <w:rStyle w:val="Hyperlink"/>
            <w:noProof/>
          </w:rPr>
          <w:t>9.</w:t>
        </w:r>
        <w:r w:rsidR="002D159B">
          <w:rPr>
            <w:rFonts w:asciiTheme="minorHAnsi" w:eastAsiaTheme="minorEastAsia" w:hAnsiTheme="minorHAnsi" w:cstheme="minorBidi"/>
            <w:noProof/>
            <w:sz w:val="22"/>
            <w:szCs w:val="22"/>
          </w:rPr>
          <w:tab/>
        </w:r>
        <w:r w:rsidR="002D159B" w:rsidRPr="0010026A">
          <w:rPr>
            <w:rStyle w:val="Hyperlink"/>
            <w:noProof/>
          </w:rPr>
          <w:t>Decontamination Supplies</w:t>
        </w:r>
        <w:r w:rsidR="002D159B">
          <w:rPr>
            <w:noProof/>
            <w:webHidden/>
          </w:rPr>
          <w:tab/>
        </w:r>
        <w:r w:rsidR="002D159B">
          <w:rPr>
            <w:noProof/>
            <w:webHidden/>
          </w:rPr>
          <w:fldChar w:fldCharType="begin"/>
        </w:r>
        <w:r w:rsidR="002D159B">
          <w:rPr>
            <w:noProof/>
            <w:webHidden/>
          </w:rPr>
          <w:instrText xml:space="preserve"> PAGEREF _Toc500253843 \h </w:instrText>
        </w:r>
        <w:r w:rsidR="002D159B">
          <w:rPr>
            <w:noProof/>
            <w:webHidden/>
          </w:rPr>
        </w:r>
        <w:r w:rsidR="002D159B">
          <w:rPr>
            <w:noProof/>
            <w:webHidden/>
          </w:rPr>
          <w:fldChar w:fldCharType="separate"/>
        </w:r>
        <w:r w:rsidR="00F87070">
          <w:rPr>
            <w:noProof/>
            <w:webHidden/>
          </w:rPr>
          <w:t>29</w:t>
        </w:r>
        <w:r w:rsidR="002D159B">
          <w:rPr>
            <w:noProof/>
            <w:webHidden/>
          </w:rPr>
          <w:fldChar w:fldCharType="end"/>
        </w:r>
      </w:hyperlink>
    </w:p>
    <w:p w14:paraId="56D5F3A9"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44" w:history="1">
        <w:r w:rsidR="002D159B" w:rsidRPr="0010026A">
          <w:rPr>
            <w:rStyle w:val="Hyperlink"/>
            <w:noProof/>
          </w:rPr>
          <w:t>10.</w:t>
        </w:r>
        <w:r w:rsidR="002D159B">
          <w:rPr>
            <w:rFonts w:asciiTheme="minorHAnsi" w:eastAsiaTheme="minorEastAsia" w:hAnsiTheme="minorHAnsi" w:cstheme="minorBidi"/>
            <w:noProof/>
            <w:sz w:val="22"/>
            <w:szCs w:val="22"/>
          </w:rPr>
          <w:tab/>
        </w:r>
        <w:r w:rsidR="002D159B" w:rsidRPr="0010026A">
          <w:rPr>
            <w:rStyle w:val="Hyperlink"/>
            <w:noProof/>
          </w:rPr>
          <w:t>Mixing Pesticides</w:t>
        </w:r>
        <w:r w:rsidR="002D159B">
          <w:rPr>
            <w:noProof/>
            <w:webHidden/>
          </w:rPr>
          <w:tab/>
        </w:r>
        <w:r w:rsidR="002D159B">
          <w:rPr>
            <w:noProof/>
            <w:webHidden/>
          </w:rPr>
          <w:fldChar w:fldCharType="begin"/>
        </w:r>
        <w:r w:rsidR="002D159B">
          <w:rPr>
            <w:noProof/>
            <w:webHidden/>
          </w:rPr>
          <w:instrText xml:space="preserve"> PAGEREF _Toc500253844 \h </w:instrText>
        </w:r>
        <w:r w:rsidR="002D159B">
          <w:rPr>
            <w:noProof/>
            <w:webHidden/>
          </w:rPr>
        </w:r>
        <w:r w:rsidR="002D159B">
          <w:rPr>
            <w:noProof/>
            <w:webHidden/>
          </w:rPr>
          <w:fldChar w:fldCharType="separate"/>
        </w:r>
        <w:r w:rsidR="00F87070">
          <w:rPr>
            <w:noProof/>
            <w:webHidden/>
          </w:rPr>
          <w:t>30</w:t>
        </w:r>
        <w:r w:rsidR="002D159B">
          <w:rPr>
            <w:noProof/>
            <w:webHidden/>
          </w:rPr>
          <w:fldChar w:fldCharType="end"/>
        </w:r>
      </w:hyperlink>
    </w:p>
    <w:p w14:paraId="68F17009"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45" w:history="1">
        <w:r w:rsidR="002D159B" w:rsidRPr="0010026A">
          <w:rPr>
            <w:rStyle w:val="Hyperlink"/>
            <w:noProof/>
          </w:rPr>
          <w:t>11.</w:t>
        </w:r>
        <w:r w:rsidR="002D159B">
          <w:rPr>
            <w:rFonts w:asciiTheme="minorHAnsi" w:eastAsiaTheme="minorEastAsia" w:hAnsiTheme="minorHAnsi" w:cstheme="minorBidi"/>
            <w:noProof/>
            <w:sz w:val="22"/>
            <w:szCs w:val="22"/>
          </w:rPr>
          <w:tab/>
        </w:r>
        <w:r w:rsidR="002D159B" w:rsidRPr="0010026A">
          <w:rPr>
            <w:rStyle w:val="Hyperlink"/>
            <w:noProof/>
          </w:rPr>
          <w:t>Pesticide Application</w:t>
        </w:r>
        <w:r w:rsidR="002D159B">
          <w:rPr>
            <w:noProof/>
            <w:webHidden/>
          </w:rPr>
          <w:tab/>
        </w:r>
        <w:r w:rsidR="002D159B">
          <w:rPr>
            <w:noProof/>
            <w:webHidden/>
          </w:rPr>
          <w:fldChar w:fldCharType="begin"/>
        </w:r>
        <w:r w:rsidR="002D159B">
          <w:rPr>
            <w:noProof/>
            <w:webHidden/>
          </w:rPr>
          <w:instrText xml:space="preserve"> PAGEREF _Toc500253845 \h </w:instrText>
        </w:r>
        <w:r w:rsidR="002D159B">
          <w:rPr>
            <w:noProof/>
            <w:webHidden/>
          </w:rPr>
        </w:r>
        <w:r w:rsidR="002D159B">
          <w:rPr>
            <w:noProof/>
            <w:webHidden/>
          </w:rPr>
          <w:fldChar w:fldCharType="separate"/>
        </w:r>
        <w:r w:rsidR="00F87070">
          <w:rPr>
            <w:noProof/>
            <w:webHidden/>
          </w:rPr>
          <w:t>31</w:t>
        </w:r>
        <w:r w:rsidR="002D159B">
          <w:rPr>
            <w:noProof/>
            <w:webHidden/>
          </w:rPr>
          <w:fldChar w:fldCharType="end"/>
        </w:r>
      </w:hyperlink>
    </w:p>
    <w:p w14:paraId="1163FAB7"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46" w:history="1">
        <w:r w:rsidR="002D159B" w:rsidRPr="0010026A">
          <w:rPr>
            <w:rStyle w:val="Hyperlink"/>
            <w:noProof/>
          </w:rPr>
          <w:t>12.</w:t>
        </w:r>
        <w:r w:rsidR="002D159B">
          <w:rPr>
            <w:rFonts w:asciiTheme="minorHAnsi" w:eastAsiaTheme="minorEastAsia" w:hAnsiTheme="minorHAnsi" w:cstheme="minorBidi"/>
            <w:noProof/>
            <w:sz w:val="22"/>
            <w:szCs w:val="22"/>
          </w:rPr>
          <w:tab/>
        </w:r>
        <w:r w:rsidR="002D159B" w:rsidRPr="0010026A">
          <w:rPr>
            <w:rStyle w:val="Hyperlink"/>
            <w:noProof/>
          </w:rPr>
          <w:t>Handling Pesticide-Contaminated Clothing</w:t>
        </w:r>
        <w:r w:rsidR="002D159B">
          <w:rPr>
            <w:noProof/>
            <w:webHidden/>
          </w:rPr>
          <w:tab/>
        </w:r>
        <w:r w:rsidR="002D159B">
          <w:rPr>
            <w:noProof/>
            <w:webHidden/>
          </w:rPr>
          <w:fldChar w:fldCharType="begin"/>
        </w:r>
        <w:r w:rsidR="002D159B">
          <w:rPr>
            <w:noProof/>
            <w:webHidden/>
          </w:rPr>
          <w:instrText xml:space="preserve"> PAGEREF _Toc500253846 \h </w:instrText>
        </w:r>
        <w:r w:rsidR="002D159B">
          <w:rPr>
            <w:noProof/>
            <w:webHidden/>
          </w:rPr>
        </w:r>
        <w:r w:rsidR="002D159B">
          <w:rPr>
            <w:noProof/>
            <w:webHidden/>
          </w:rPr>
          <w:fldChar w:fldCharType="separate"/>
        </w:r>
        <w:r w:rsidR="00F87070">
          <w:rPr>
            <w:noProof/>
            <w:webHidden/>
          </w:rPr>
          <w:t>33</w:t>
        </w:r>
        <w:r w:rsidR="002D159B">
          <w:rPr>
            <w:noProof/>
            <w:webHidden/>
          </w:rPr>
          <w:fldChar w:fldCharType="end"/>
        </w:r>
      </w:hyperlink>
    </w:p>
    <w:p w14:paraId="4395F21B"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47" w:history="1">
        <w:r w:rsidR="002D159B" w:rsidRPr="0010026A">
          <w:rPr>
            <w:rStyle w:val="Hyperlink"/>
            <w:noProof/>
          </w:rPr>
          <w:t>13.</w:t>
        </w:r>
        <w:r w:rsidR="002D159B">
          <w:rPr>
            <w:rFonts w:asciiTheme="minorHAnsi" w:eastAsiaTheme="minorEastAsia" w:hAnsiTheme="minorHAnsi" w:cstheme="minorBidi"/>
            <w:noProof/>
            <w:sz w:val="22"/>
            <w:szCs w:val="22"/>
          </w:rPr>
          <w:tab/>
        </w:r>
        <w:r w:rsidR="002D159B" w:rsidRPr="0010026A">
          <w:rPr>
            <w:rStyle w:val="Hyperlink"/>
            <w:noProof/>
          </w:rPr>
          <w:t>Pesticide Transportation</w:t>
        </w:r>
        <w:r w:rsidR="002D159B">
          <w:rPr>
            <w:noProof/>
            <w:webHidden/>
          </w:rPr>
          <w:tab/>
        </w:r>
        <w:r w:rsidR="002D159B">
          <w:rPr>
            <w:noProof/>
            <w:webHidden/>
          </w:rPr>
          <w:fldChar w:fldCharType="begin"/>
        </w:r>
        <w:r w:rsidR="002D159B">
          <w:rPr>
            <w:noProof/>
            <w:webHidden/>
          </w:rPr>
          <w:instrText xml:space="preserve"> PAGEREF _Toc500253847 \h </w:instrText>
        </w:r>
        <w:r w:rsidR="002D159B">
          <w:rPr>
            <w:noProof/>
            <w:webHidden/>
          </w:rPr>
        </w:r>
        <w:r w:rsidR="002D159B">
          <w:rPr>
            <w:noProof/>
            <w:webHidden/>
          </w:rPr>
          <w:fldChar w:fldCharType="separate"/>
        </w:r>
        <w:r w:rsidR="00F87070">
          <w:rPr>
            <w:noProof/>
            <w:webHidden/>
          </w:rPr>
          <w:t>33</w:t>
        </w:r>
        <w:r w:rsidR="002D159B">
          <w:rPr>
            <w:noProof/>
            <w:webHidden/>
          </w:rPr>
          <w:fldChar w:fldCharType="end"/>
        </w:r>
      </w:hyperlink>
    </w:p>
    <w:p w14:paraId="6A75D56A"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48" w:history="1">
        <w:r w:rsidR="002D159B" w:rsidRPr="0010026A">
          <w:rPr>
            <w:rStyle w:val="Hyperlink"/>
            <w:noProof/>
          </w:rPr>
          <w:t>14.</w:t>
        </w:r>
        <w:r w:rsidR="002D159B">
          <w:rPr>
            <w:rFonts w:asciiTheme="minorHAnsi" w:eastAsiaTheme="minorEastAsia" w:hAnsiTheme="minorHAnsi" w:cstheme="minorBidi"/>
            <w:noProof/>
            <w:sz w:val="22"/>
            <w:szCs w:val="22"/>
          </w:rPr>
          <w:tab/>
        </w:r>
        <w:r w:rsidR="002D159B" w:rsidRPr="0010026A">
          <w:rPr>
            <w:rStyle w:val="Hyperlink"/>
            <w:noProof/>
          </w:rPr>
          <w:t>Extra Requirements for Agricultural Pesticide Use</w:t>
        </w:r>
        <w:r w:rsidR="002D159B">
          <w:rPr>
            <w:noProof/>
            <w:webHidden/>
          </w:rPr>
          <w:tab/>
        </w:r>
        <w:r w:rsidR="002D159B">
          <w:rPr>
            <w:noProof/>
            <w:webHidden/>
          </w:rPr>
          <w:fldChar w:fldCharType="begin"/>
        </w:r>
        <w:r w:rsidR="002D159B">
          <w:rPr>
            <w:noProof/>
            <w:webHidden/>
          </w:rPr>
          <w:instrText xml:space="preserve"> PAGEREF _Toc500253848 \h </w:instrText>
        </w:r>
        <w:r w:rsidR="002D159B">
          <w:rPr>
            <w:noProof/>
            <w:webHidden/>
          </w:rPr>
        </w:r>
        <w:r w:rsidR="002D159B">
          <w:rPr>
            <w:noProof/>
            <w:webHidden/>
          </w:rPr>
          <w:fldChar w:fldCharType="separate"/>
        </w:r>
        <w:r w:rsidR="00F87070">
          <w:rPr>
            <w:noProof/>
            <w:webHidden/>
          </w:rPr>
          <w:t>34</w:t>
        </w:r>
        <w:r w:rsidR="002D159B">
          <w:rPr>
            <w:noProof/>
            <w:webHidden/>
          </w:rPr>
          <w:fldChar w:fldCharType="end"/>
        </w:r>
      </w:hyperlink>
    </w:p>
    <w:p w14:paraId="45893B05"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49" w:history="1">
        <w:r w:rsidR="002D159B" w:rsidRPr="0010026A">
          <w:rPr>
            <w:rStyle w:val="Hyperlink"/>
            <w:noProof/>
          </w:rPr>
          <w:t>15.</w:t>
        </w:r>
        <w:r w:rsidR="002D159B">
          <w:rPr>
            <w:rFonts w:asciiTheme="minorHAnsi" w:eastAsiaTheme="minorEastAsia" w:hAnsiTheme="minorHAnsi" w:cstheme="minorBidi"/>
            <w:noProof/>
            <w:sz w:val="22"/>
            <w:szCs w:val="22"/>
          </w:rPr>
          <w:tab/>
        </w:r>
        <w:r w:rsidR="002D159B" w:rsidRPr="0010026A">
          <w:rPr>
            <w:rStyle w:val="Hyperlink"/>
            <w:noProof/>
          </w:rPr>
          <w:t>Special Considerations for Swimming Pools</w:t>
        </w:r>
        <w:r w:rsidR="002D159B">
          <w:rPr>
            <w:noProof/>
            <w:webHidden/>
          </w:rPr>
          <w:tab/>
        </w:r>
        <w:r w:rsidR="002D159B">
          <w:rPr>
            <w:noProof/>
            <w:webHidden/>
          </w:rPr>
          <w:fldChar w:fldCharType="begin"/>
        </w:r>
        <w:r w:rsidR="002D159B">
          <w:rPr>
            <w:noProof/>
            <w:webHidden/>
          </w:rPr>
          <w:instrText xml:space="preserve"> PAGEREF _Toc500253849 \h </w:instrText>
        </w:r>
        <w:r w:rsidR="002D159B">
          <w:rPr>
            <w:noProof/>
            <w:webHidden/>
          </w:rPr>
        </w:r>
        <w:r w:rsidR="002D159B">
          <w:rPr>
            <w:noProof/>
            <w:webHidden/>
          </w:rPr>
          <w:fldChar w:fldCharType="separate"/>
        </w:r>
        <w:r w:rsidR="00F87070">
          <w:rPr>
            <w:noProof/>
            <w:webHidden/>
          </w:rPr>
          <w:t>47</w:t>
        </w:r>
        <w:r w:rsidR="002D159B">
          <w:rPr>
            <w:noProof/>
            <w:webHidden/>
          </w:rPr>
          <w:fldChar w:fldCharType="end"/>
        </w:r>
      </w:hyperlink>
    </w:p>
    <w:p w14:paraId="3CA9FDCB" w14:textId="77777777" w:rsidR="002D159B" w:rsidRDefault="003D1EC3">
      <w:pPr>
        <w:pStyle w:val="TOC2"/>
        <w:tabs>
          <w:tab w:val="left" w:pos="960"/>
          <w:tab w:val="right" w:leader="dot" w:pos="9350"/>
        </w:tabs>
        <w:rPr>
          <w:rFonts w:asciiTheme="minorHAnsi" w:eastAsiaTheme="minorEastAsia" w:hAnsiTheme="minorHAnsi" w:cstheme="minorBidi"/>
          <w:caps w:val="0"/>
          <w:noProof/>
          <w:sz w:val="22"/>
          <w:szCs w:val="22"/>
        </w:rPr>
      </w:pPr>
      <w:hyperlink w:anchor="_Toc500253850" w:history="1">
        <w:r w:rsidR="002D159B" w:rsidRPr="0010026A">
          <w:rPr>
            <w:rStyle w:val="Hyperlink"/>
            <w:noProof/>
          </w:rPr>
          <w:t>C.</w:t>
        </w:r>
        <w:r w:rsidR="002D159B">
          <w:rPr>
            <w:rFonts w:asciiTheme="minorHAnsi" w:eastAsiaTheme="minorEastAsia" w:hAnsiTheme="minorHAnsi" w:cstheme="minorBidi"/>
            <w:caps w:val="0"/>
            <w:noProof/>
            <w:sz w:val="22"/>
            <w:szCs w:val="22"/>
          </w:rPr>
          <w:tab/>
        </w:r>
        <w:r w:rsidR="002D159B" w:rsidRPr="0010026A">
          <w:rPr>
            <w:rStyle w:val="Hyperlink"/>
            <w:noProof/>
          </w:rPr>
          <w:t>Disposal</w:t>
        </w:r>
        <w:r w:rsidR="002D159B">
          <w:rPr>
            <w:noProof/>
            <w:webHidden/>
          </w:rPr>
          <w:tab/>
        </w:r>
        <w:r w:rsidR="002D159B">
          <w:rPr>
            <w:noProof/>
            <w:webHidden/>
          </w:rPr>
          <w:fldChar w:fldCharType="begin"/>
        </w:r>
        <w:r w:rsidR="002D159B">
          <w:rPr>
            <w:noProof/>
            <w:webHidden/>
          </w:rPr>
          <w:instrText xml:space="preserve"> PAGEREF _Toc500253850 \h </w:instrText>
        </w:r>
        <w:r w:rsidR="002D159B">
          <w:rPr>
            <w:noProof/>
            <w:webHidden/>
          </w:rPr>
        </w:r>
        <w:r w:rsidR="002D159B">
          <w:rPr>
            <w:noProof/>
            <w:webHidden/>
          </w:rPr>
          <w:fldChar w:fldCharType="separate"/>
        </w:r>
        <w:r w:rsidR="00F87070">
          <w:rPr>
            <w:noProof/>
            <w:webHidden/>
          </w:rPr>
          <w:t>47</w:t>
        </w:r>
        <w:r w:rsidR="002D159B">
          <w:rPr>
            <w:noProof/>
            <w:webHidden/>
          </w:rPr>
          <w:fldChar w:fldCharType="end"/>
        </w:r>
      </w:hyperlink>
    </w:p>
    <w:p w14:paraId="607A1974" w14:textId="77777777" w:rsidR="002D159B" w:rsidRDefault="003D1EC3">
      <w:pPr>
        <w:pStyle w:val="TOC1"/>
        <w:tabs>
          <w:tab w:val="left" w:pos="720"/>
          <w:tab w:val="right" w:leader="dot" w:pos="9350"/>
        </w:tabs>
        <w:rPr>
          <w:rFonts w:asciiTheme="minorHAnsi" w:eastAsiaTheme="minorEastAsia" w:hAnsiTheme="minorHAnsi" w:cstheme="minorBidi"/>
          <w:caps w:val="0"/>
          <w:noProof/>
          <w:sz w:val="22"/>
          <w:szCs w:val="22"/>
        </w:rPr>
      </w:pPr>
      <w:hyperlink w:anchor="_Toc500253851" w:history="1">
        <w:r w:rsidR="002D159B" w:rsidRPr="0010026A">
          <w:rPr>
            <w:rStyle w:val="Hyperlink"/>
            <w:noProof/>
          </w:rPr>
          <w:t>VI.</w:t>
        </w:r>
        <w:r w:rsidR="002D159B">
          <w:rPr>
            <w:rFonts w:asciiTheme="minorHAnsi" w:eastAsiaTheme="minorEastAsia" w:hAnsiTheme="minorHAnsi" w:cstheme="minorBidi"/>
            <w:caps w:val="0"/>
            <w:noProof/>
            <w:sz w:val="22"/>
            <w:szCs w:val="22"/>
          </w:rPr>
          <w:tab/>
        </w:r>
        <w:r w:rsidR="002D159B" w:rsidRPr="0010026A">
          <w:rPr>
            <w:rStyle w:val="Hyperlink"/>
            <w:noProof/>
          </w:rPr>
          <w:t>Training Requirements</w:t>
        </w:r>
        <w:r w:rsidR="002D159B">
          <w:rPr>
            <w:noProof/>
            <w:webHidden/>
          </w:rPr>
          <w:tab/>
        </w:r>
        <w:r w:rsidR="002D159B">
          <w:rPr>
            <w:noProof/>
            <w:webHidden/>
          </w:rPr>
          <w:fldChar w:fldCharType="begin"/>
        </w:r>
        <w:r w:rsidR="002D159B">
          <w:rPr>
            <w:noProof/>
            <w:webHidden/>
          </w:rPr>
          <w:instrText xml:space="preserve"> PAGEREF _Toc500253851 \h </w:instrText>
        </w:r>
        <w:r w:rsidR="002D159B">
          <w:rPr>
            <w:noProof/>
            <w:webHidden/>
          </w:rPr>
        </w:r>
        <w:r w:rsidR="002D159B">
          <w:rPr>
            <w:noProof/>
            <w:webHidden/>
          </w:rPr>
          <w:fldChar w:fldCharType="separate"/>
        </w:r>
        <w:r w:rsidR="00F87070">
          <w:rPr>
            <w:noProof/>
            <w:webHidden/>
          </w:rPr>
          <w:t>50</w:t>
        </w:r>
        <w:r w:rsidR="002D159B">
          <w:rPr>
            <w:noProof/>
            <w:webHidden/>
          </w:rPr>
          <w:fldChar w:fldCharType="end"/>
        </w:r>
      </w:hyperlink>
    </w:p>
    <w:p w14:paraId="472F66A2" w14:textId="77777777" w:rsidR="002D159B" w:rsidRDefault="003D1EC3">
      <w:pPr>
        <w:pStyle w:val="TOC2"/>
        <w:tabs>
          <w:tab w:val="left" w:pos="960"/>
          <w:tab w:val="right" w:leader="dot" w:pos="9350"/>
        </w:tabs>
        <w:rPr>
          <w:rFonts w:asciiTheme="minorHAnsi" w:eastAsiaTheme="minorEastAsia" w:hAnsiTheme="minorHAnsi" w:cstheme="minorBidi"/>
          <w:caps w:val="0"/>
          <w:noProof/>
          <w:sz w:val="22"/>
          <w:szCs w:val="22"/>
        </w:rPr>
      </w:pPr>
      <w:hyperlink w:anchor="_Toc500253852" w:history="1">
        <w:r w:rsidR="002D159B" w:rsidRPr="0010026A">
          <w:rPr>
            <w:rStyle w:val="Hyperlink"/>
            <w:noProof/>
          </w:rPr>
          <w:t>A.</w:t>
        </w:r>
        <w:r w:rsidR="002D159B">
          <w:rPr>
            <w:rFonts w:asciiTheme="minorHAnsi" w:eastAsiaTheme="minorEastAsia" w:hAnsiTheme="minorHAnsi" w:cstheme="minorBidi"/>
            <w:caps w:val="0"/>
            <w:noProof/>
            <w:sz w:val="22"/>
            <w:szCs w:val="22"/>
          </w:rPr>
          <w:tab/>
        </w:r>
        <w:r w:rsidR="002D159B" w:rsidRPr="0010026A">
          <w:rPr>
            <w:rStyle w:val="Hyperlink"/>
            <w:noProof/>
          </w:rPr>
          <w:t>Applicator Recertification</w:t>
        </w:r>
        <w:r w:rsidR="002D159B">
          <w:rPr>
            <w:noProof/>
            <w:webHidden/>
          </w:rPr>
          <w:tab/>
        </w:r>
        <w:r w:rsidR="002D159B">
          <w:rPr>
            <w:noProof/>
            <w:webHidden/>
          </w:rPr>
          <w:fldChar w:fldCharType="begin"/>
        </w:r>
        <w:r w:rsidR="002D159B">
          <w:rPr>
            <w:noProof/>
            <w:webHidden/>
          </w:rPr>
          <w:instrText xml:space="preserve"> PAGEREF _Toc500253852 \h </w:instrText>
        </w:r>
        <w:r w:rsidR="002D159B">
          <w:rPr>
            <w:noProof/>
            <w:webHidden/>
          </w:rPr>
        </w:r>
        <w:r w:rsidR="002D159B">
          <w:rPr>
            <w:noProof/>
            <w:webHidden/>
          </w:rPr>
          <w:fldChar w:fldCharType="separate"/>
        </w:r>
        <w:r w:rsidR="00F87070">
          <w:rPr>
            <w:noProof/>
            <w:webHidden/>
          </w:rPr>
          <w:t>50</w:t>
        </w:r>
        <w:r w:rsidR="002D159B">
          <w:rPr>
            <w:noProof/>
            <w:webHidden/>
          </w:rPr>
          <w:fldChar w:fldCharType="end"/>
        </w:r>
      </w:hyperlink>
    </w:p>
    <w:p w14:paraId="0081397C" w14:textId="77777777" w:rsidR="002D159B" w:rsidRDefault="003D1EC3">
      <w:pPr>
        <w:pStyle w:val="TOC2"/>
        <w:tabs>
          <w:tab w:val="left" w:pos="960"/>
          <w:tab w:val="right" w:leader="dot" w:pos="9350"/>
        </w:tabs>
        <w:rPr>
          <w:rFonts w:asciiTheme="minorHAnsi" w:eastAsiaTheme="minorEastAsia" w:hAnsiTheme="minorHAnsi" w:cstheme="minorBidi"/>
          <w:caps w:val="0"/>
          <w:noProof/>
          <w:sz w:val="22"/>
          <w:szCs w:val="22"/>
        </w:rPr>
      </w:pPr>
      <w:hyperlink w:anchor="_Toc500253853" w:history="1">
        <w:r w:rsidR="002D159B" w:rsidRPr="0010026A">
          <w:rPr>
            <w:rStyle w:val="Hyperlink"/>
            <w:noProof/>
          </w:rPr>
          <w:t>B.</w:t>
        </w:r>
        <w:r w:rsidR="002D159B">
          <w:rPr>
            <w:rFonts w:asciiTheme="minorHAnsi" w:eastAsiaTheme="minorEastAsia" w:hAnsiTheme="minorHAnsi" w:cstheme="minorBidi"/>
            <w:caps w:val="0"/>
            <w:noProof/>
            <w:sz w:val="22"/>
            <w:szCs w:val="22"/>
          </w:rPr>
          <w:tab/>
        </w:r>
        <w:r w:rsidR="002D159B" w:rsidRPr="0010026A">
          <w:rPr>
            <w:rStyle w:val="Hyperlink"/>
            <w:noProof/>
          </w:rPr>
          <w:t>Extra Requirements for Agricultural Pesticide Use</w:t>
        </w:r>
        <w:r w:rsidR="002D159B">
          <w:rPr>
            <w:noProof/>
            <w:webHidden/>
          </w:rPr>
          <w:tab/>
        </w:r>
        <w:r w:rsidR="002D159B">
          <w:rPr>
            <w:noProof/>
            <w:webHidden/>
          </w:rPr>
          <w:fldChar w:fldCharType="begin"/>
        </w:r>
        <w:r w:rsidR="002D159B">
          <w:rPr>
            <w:noProof/>
            <w:webHidden/>
          </w:rPr>
          <w:instrText xml:space="preserve"> PAGEREF _Toc500253853 \h </w:instrText>
        </w:r>
        <w:r w:rsidR="002D159B">
          <w:rPr>
            <w:noProof/>
            <w:webHidden/>
          </w:rPr>
        </w:r>
        <w:r w:rsidR="002D159B">
          <w:rPr>
            <w:noProof/>
            <w:webHidden/>
          </w:rPr>
          <w:fldChar w:fldCharType="separate"/>
        </w:r>
        <w:r w:rsidR="00F87070">
          <w:rPr>
            <w:noProof/>
            <w:webHidden/>
          </w:rPr>
          <w:t>50</w:t>
        </w:r>
        <w:r w:rsidR="002D159B">
          <w:rPr>
            <w:noProof/>
            <w:webHidden/>
          </w:rPr>
          <w:fldChar w:fldCharType="end"/>
        </w:r>
      </w:hyperlink>
    </w:p>
    <w:p w14:paraId="7886FB59"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54" w:history="1">
        <w:r w:rsidR="002D159B" w:rsidRPr="0010026A">
          <w:rPr>
            <w:rStyle w:val="Hyperlink"/>
            <w:noProof/>
          </w:rPr>
          <w:t>1.</w:t>
        </w:r>
        <w:r w:rsidR="002D159B">
          <w:rPr>
            <w:rFonts w:asciiTheme="minorHAnsi" w:eastAsiaTheme="minorEastAsia" w:hAnsiTheme="minorHAnsi" w:cstheme="minorBidi"/>
            <w:noProof/>
            <w:sz w:val="22"/>
            <w:szCs w:val="22"/>
          </w:rPr>
          <w:tab/>
        </w:r>
        <w:r w:rsidR="002D159B" w:rsidRPr="0010026A">
          <w:rPr>
            <w:rStyle w:val="Hyperlink"/>
            <w:noProof/>
          </w:rPr>
          <w:t>General Training Requirements for Workers</w:t>
        </w:r>
        <w:r w:rsidR="002D159B">
          <w:rPr>
            <w:noProof/>
            <w:webHidden/>
          </w:rPr>
          <w:tab/>
        </w:r>
        <w:r w:rsidR="002D159B">
          <w:rPr>
            <w:noProof/>
            <w:webHidden/>
          </w:rPr>
          <w:fldChar w:fldCharType="begin"/>
        </w:r>
        <w:r w:rsidR="002D159B">
          <w:rPr>
            <w:noProof/>
            <w:webHidden/>
          </w:rPr>
          <w:instrText xml:space="preserve"> PAGEREF _Toc500253854 \h </w:instrText>
        </w:r>
        <w:r w:rsidR="002D159B">
          <w:rPr>
            <w:noProof/>
            <w:webHidden/>
          </w:rPr>
        </w:r>
        <w:r w:rsidR="002D159B">
          <w:rPr>
            <w:noProof/>
            <w:webHidden/>
          </w:rPr>
          <w:fldChar w:fldCharType="separate"/>
        </w:r>
        <w:r w:rsidR="00F87070">
          <w:rPr>
            <w:noProof/>
            <w:webHidden/>
          </w:rPr>
          <w:t>50</w:t>
        </w:r>
        <w:r w:rsidR="002D159B">
          <w:rPr>
            <w:noProof/>
            <w:webHidden/>
          </w:rPr>
          <w:fldChar w:fldCharType="end"/>
        </w:r>
      </w:hyperlink>
    </w:p>
    <w:p w14:paraId="6D65731A" w14:textId="77777777" w:rsidR="002D159B" w:rsidRDefault="003D1EC3">
      <w:pPr>
        <w:pStyle w:val="TOC3"/>
        <w:tabs>
          <w:tab w:val="left" w:pos="1100"/>
          <w:tab w:val="right" w:leader="dot" w:pos="9350"/>
        </w:tabs>
        <w:rPr>
          <w:rFonts w:asciiTheme="minorHAnsi" w:eastAsiaTheme="minorEastAsia" w:hAnsiTheme="minorHAnsi" w:cstheme="minorBidi"/>
          <w:noProof/>
          <w:sz w:val="22"/>
          <w:szCs w:val="22"/>
        </w:rPr>
      </w:pPr>
      <w:hyperlink w:anchor="_Toc500253855" w:history="1">
        <w:r w:rsidR="002D159B" w:rsidRPr="0010026A">
          <w:rPr>
            <w:rStyle w:val="Hyperlink"/>
            <w:noProof/>
          </w:rPr>
          <w:t>2.</w:t>
        </w:r>
        <w:r w:rsidR="002D159B">
          <w:rPr>
            <w:rFonts w:asciiTheme="minorHAnsi" w:eastAsiaTheme="minorEastAsia" w:hAnsiTheme="minorHAnsi" w:cstheme="minorBidi"/>
            <w:noProof/>
            <w:sz w:val="22"/>
            <w:szCs w:val="22"/>
          </w:rPr>
          <w:tab/>
        </w:r>
        <w:r w:rsidR="002D159B" w:rsidRPr="0010026A">
          <w:rPr>
            <w:rStyle w:val="Hyperlink"/>
            <w:noProof/>
          </w:rPr>
          <w:t>Pesticide Safety Training Requirements for Handlers</w:t>
        </w:r>
        <w:r w:rsidR="002D159B">
          <w:rPr>
            <w:noProof/>
            <w:webHidden/>
          </w:rPr>
          <w:tab/>
        </w:r>
        <w:r w:rsidR="002D159B">
          <w:rPr>
            <w:noProof/>
            <w:webHidden/>
          </w:rPr>
          <w:fldChar w:fldCharType="begin"/>
        </w:r>
        <w:r w:rsidR="002D159B">
          <w:rPr>
            <w:noProof/>
            <w:webHidden/>
          </w:rPr>
          <w:instrText xml:space="preserve"> PAGEREF _Toc500253855 \h </w:instrText>
        </w:r>
        <w:r w:rsidR="002D159B">
          <w:rPr>
            <w:noProof/>
            <w:webHidden/>
          </w:rPr>
        </w:r>
        <w:r w:rsidR="002D159B">
          <w:rPr>
            <w:noProof/>
            <w:webHidden/>
          </w:rPr>
          <w:fldChar w:fldCharType="separate"/>
        </w:r>
        <w:r w:rsidR="00F87070">
          <w:rPr>
            <w:noProof/>
            <w:webHidden/>
          </w:rPr>
          <w:t>51</w:t>
        </w:r>
        <w:r w:rsidR="002D159B">
          <w:rPr>
            <w:noProof/>
            <w:webHidden/>
          </w:rPr>
          <w:fldChar w:fldCharType="end"/>
        </w:r>
      </w:hyperlink>
    </w:p>
    <w:p w14:paraId="67FD95DE" w14:textId="77777777" w:rsidR="002D159B" w:rsidRDefault="003D1EC3">
      <w:pPr>
        <w:pStyle w:val="TOC1"/>
        <w:tabs>
          <w:tab w:val="left" w:pos="720"/>
          <w:tab w:val="right" w:leader="dot" w:pos="9350"/>
        </w:tabs>
        <w:rPr>
          <w:rFonts w:asciiTheme="minorHAnsi" w:eastAsiaTheme="minorEastAsia" w:hAnsiTheme="minorHAnsi" w:cstheme="minorBidi"/>
          <w:caps w:val="0"/>
          <w:noProof/>
          <w:sz w:val="22"/>
          <w:szCs w:val="22"/>
        </w:rPr>
      </w:pPr>
      <w:hyperlink w:anchor="_Toc500253856" w:history="1">
        <w:r w:rsidR="002D159B" w:rsidRPr="0010026A">
          <w:rPr>
            <w:rStyle w:val="Hyperlink"/>
            <w:noProof/>
          </w:rPr>
          <w:t>VII.</w:t>
        </w:r>
        <w:r w:rsidR="002D159B">
          <w:rPr>
            <w:rFonts w:asciiTheme="minorHAnsi" w:eastAsiaTheme="minorEastAsia" w:hAnsiTheme="minorHAnsi" w:cstheme="minorBidi"/>
            <w:caps w:val="0"/>
            <w:noProof/>
            <w:sz w:val="22"/>
            <w:szCs w:val="22"/>
          </w:rPr>
          <w:tab/>
        </w:r>
        <w:r w:rsidR="002D159B" w:rsidRPr="0010026A">
          <w:rPr>
            <w:rStyle w:val="Hyperlink"/>
            <w:noProof/>
          </w:rPr>
          <w:t>Application of Pesticides by a Contracted Vendor</w:t>
        </w:r>
        <w:r w:rsidR="002D159B">
          <w:rPr>
            <w:noProof/>
            <w:webHidden/>
          </w:rPr>
          <w:tab/>
        </w:r>
        <w:r w:rsidR="002D159B">
          <w:rPr>
            <w:noProof/>
            <w:webHidden/>
          </w:rPr>
          <w:fldChar w:fldCharType="begin"/>
        </w:r>
        <w:r w:rsidR="002D159B">
          <w:rPr>
            <w:noProof/>
            <w:webHidden/>
          </w:rPr>
          <w:instrText xml:space="preserve"> PAGEREF _Toc500253856 \h </w:instrText>
        </w:r>
        <w:r w:rsidR="002D159B">
          <w:rPr>
            <w:noProof/>
            <w:webHidden/>
          </w:rPr>
        </w:r>
        <w:r w:rsidR="002D159B">
          <w:rPr>
            <w:noProof/>
            <w:webHidden/>
          </w:rPr>
          <w:fldChar w:fldCharType="separate"/>
        </w:r>
        <w:r w:rsidR="00F87070">
          <w:rPr>
            <w:noProof/>
            <w:webHidden/>
          </w:rPr>
          <w:t>52</w:t>
        </w:r>
        <w:r w:rsidR="002D159B">
          <w:rPr>
            <w:noProof/>
            <w:webHidden/>
          </w:rPr>
          <w:fldChar w:fldCharType="end"/>
        </w:r>
      </w:hyperlink>
    </w:p>
    <w:p w14:paraId="066B555F" w14:textId="77777777" w:rsidR="002D159B" w:rsidRDefault="003D1EC3">
      <w:pPr>
        <w:pStyle w:val="TOC1"/>
        <w:tabs>
          <w:tab w:val="left" w:pos="960"/>
          <w:tab w:val="right" w:leader="dot" w:pos="9350"/>
        </w:tabs>
        <w:rPr>
          <w:rFonts w:asciiTheme="minorHAnsi" w:eastAsiaTheme="minorEastAsia" w:hAnsiTheme="minorHAnsi" w:cstheme="minorBidi"/>
          <w:caps w:val="0"/>
          <w:noProof/>
          <w:sz w:val="22"/>
          <w:szCs w:val="22"/>
        </w:rPr>
      </w:pPr>
      <w:hyperlink w:anchor="_Toc500253857" w:history="1">
        <w:r w:rsidR="002D159B" w:rsidRPr="0010026A">
          <w:rPr>
            <w:rStyle w:val="Hyperlink"/>
            <w:noProof/>
          </w:rPr>
          <w:t>VIII.</w:t>
        </w:r>
        <w:r w:rsidR="002D159B">
          <w:rPr>
            <w:rFonts w:asciiTheme="minorHAnsi" w:eastAsiaTheme="minorEastAsia" w:hAnsiTheme="minorHAnsi" w:cstheme="minorBidi"/>
            <w:caps w:val="0"/>
            <w:noProof/>
            <w:sz w:val="22"/>
            <w:szCs w:val="22"/>
          </w:rPr>
          <w:tab/>
        </w:r>
        <w:r w:rsidR="002D159B" w:rsidRPr="0010026A">
          <w:rPr>
            <w:rStyle w:val="Hyperlink"/>
            <w:noProof/>
          </w:rPr>
          <w:t>Safety Information and Emergency Procedures</w:t>
        </w:r>
        <w:r w:rsidR="002D159B">
          <w:rPr>
            <w:noProof/>
            <w:webHidden/>
          </w:rPr>
          <w:tab/>
        </w:r>
        <w:r w:rsidR="002D159B">
          <w:rPr>
            <w:noProof/>
            <w:webHidden/>
          </w:rPr>
          <w:fldChar w:fldCharType="begin"/>
        </w:r>
        <w:r w:rsidR="002D159B">
          <w:rPr>
            <w:noProof/>
            <w:webHidden/>
          </w:rPr>
          <w:instrText xml:space="preserve"> PAGEREF _Toc500253857 \h </w:instrText>
        </w:r>
        <w:r w:rsidR="002D159B">
          <w:rPr>
            <w:noProof/>
            <w:webHidden/>
          </w:rPr>
        </w:r>
        <w:r w:rsidR="002D159B">
          <w:rPr>
            <w:noProof/>
            <w:webHidden/>
          </w:rPr>
          <w:fldChar w:fldCharType="separate"/>
        </w:r>
        <w:r w:rsidR="00F87070">
          <w:rPr>
            <w:noProof/>
            <w:webHidden/>
          </w:rPr>
          <w:t>53</w:t>
        </w:r>
        <w:r w:rsidR="002D159B">
          <w:rPr>
            <w:noProof/>
            <w:webHidden/>
          </w:rPr>
          <w:fldChar w:fldCharType="end"/>
        </w:r>
      </w:hyperlink>
    </w:p>
    <w:p w14:paraId="5EB6CA51" w14:textId="77777777" w:rsidR="002D159B" w:rsidRDefault="003D1EC3">
      <w:pPr>
        <w:pStyle w:val="TOC2"/>
        <w:tabs>
          <w:tab w:val="left" w:pos="960"/>
          <w:tab w:val="right" w:leader="dot" w:pos="9350"/>
        </w:tabs>
        <w:rPr>
          <w:rFonts w:asciiTheme="minorHAnsi" w:eastAsiaTheme="minorEastAsia" w:hAnsiTheme="minorHAnsi" w:cstheme="minorBidi"/>
          <w:caps w:val="0"/>
          <w:noProof/>
          <w:sz w:val="22"/>
          <w:szCs w:val="22"/>
        </w:rPr>
      </w:pPr>
      <w:hyperlink w:anchor="_Toc500253858" w:history="1">
        <w:r w:rsidR="002D159B" w:rsidRPr="0010026A">
          <w:rPr>
            <w:rStyle w:val="Hyperlink"/>
            <w:noProof/>
          </w:rPr>
          <w:t>A.</w:t>
        </w:r>
        <w:r w:rsidR="002D159B">
          <w:rPr>
            <w:rFonts w:asciiTheme="minorHAnsi" w:eastAsiaTheme="minorEastAsia" w:hAnsiTheme="minorHAnsi" w:cstheme="minorBidi"/>
            <w:caps w:val="0"/>
            <w:noProof/>
            <w:sz w:val="22"/>
            <w:szCs w:val="22"/>
          </w:rPr>
          <w:tab/>
        </w:r>
        <w:r w:rsidR="002D159B" w:rsidRPr="0010026A">
          <w:rPr>
            <w:rStyle w:val="Hyperlink"/>
            <w:noProof/>
          </w:rPr>
          <w:t>Preplanning for Emergencies</w:t>
        </w:r>
        <w:r w:rsidR="002D159B">
          <w:rPr>
            <w:noProof/>
            <w:webHidden/>
          </w:rPr>
          <w:tab/>
        </w:r>
        <w:r w:rsidR="002D159B">
          <w:rPr>
            <w:noProof/>
            <w:webHidden/>
          </w:rPr>
          <w:fldChar w:fldCharType="begin"/>
        </w:r>
        <w:r w:rsidR="002D159B">
          <w:rPr>
            <w:noProof/>
            <w:webHidden/>
          </w:rPr>
          <w:instrText xml:space="preserve"> PAGEREF _Toc500253858 \h </w:instrText>
        </w:r>
        <w:r w:rsidR="002D159B">
          <w:rPr>
            <w:noProof/>
            <w:webHidden/>
          </w:rPr>
        </w:r>
        <w:r w:rsidR="002D159B">
          <w:rPr>
            <w:noProof/>
            <w:webHidden/>
          </w:rPr>
          <w:fldChar w:fldCharType="separate"/>
        </w:r>
        <w:r w:rsidR="00F87070">
          <w:rPr>
            <w:noProof/>
            <w:webHidden/>
          </w:rPr>
          <w:t>53</w:t>
        </w:r>
        <w:r w:rsidR="002D159B">
          <w:rPr>
            <w:noProof/>
            <w:webHidden/>
          </w:rPr>
          <w:fldChar w:fldCharType="end"/>
        </w:r>
      </w:hyperlink>
    </w:p>
    <w:p w14:paraId="257C7718" w14:textId="77777777" w:rsidR="002D159B" w:rsidRDefault="003D1EC3">
      <w:pPr>
        <w:pStyle w:val="TOC2"/>
        <w:tabs>
          <w:tab w:val="left" w:pos="960"/>
          <w:tab w:val="right" w:leader="dot" w:pos="9350"/>
        </w:tabs>
        <w:rPr>
          <w:rFonts w:asciiTheme="minorHAnsi" w:eastAsiaTheme="minorEastAsia" w:hAnsiTheme="minorHAnsi" w:cstheme="minorBidi"/>
          <w:caps w:val="0"/>
          <w:noProof/>
          <w:sz w:val="22"/>
          <w:szCs w:val="22"/>
        </w:rPr>
      </w:pPr>
      <w:hyperlink w:anchor="_Toc500253859" w:history="1">
        <w:r w:rsidR="002D159B" w:rsidRPr="0010026A">
          <w:rPr>
            <w:rStyle w:val="Hyperlink"/>
            <w:noProof/>
          </w:rPr>
          <w:t>B.</w:t>
        </w:r>
        <w:r w:rsidR="002D159B">
          <w:rPr>
            <w:rFonts w:asciiTheme="minorHAnsi" w:eastAsiaTheme="minorEastAsia" w:hAnsiTheme="minorHAnsi" w:cstheme="minorBidi"/>
            <w:caps w:val="0"/>
            <w:noProof/>
            <w:sz w:val="22"/>
            <w:szCs w:val="22"/>
          </w:rPr>
          <w:tab/>
        </w:r>
        <w:r w:rsidR="002D159B" w:rsidRPr="0010026A">
          <w:rPr>
            <w:rStyle w:val="Hyperlink"/>
            <w:noProof/>
          </w:rPr>
          <w:t>Pesticide Exposure Emergencies</w:t>
        </w:r>
        <w:r w:rsidR="002D159B">
          <w:rPr>
            <w:noProof/>
            <w:webHidden/>
          </w:rPr>
          <w:tab/>
        </w:r>
        <w:r w:rsidR="002D159B">
          <w:rPr>
            <w:noProof/>
            <w:webHidden/>
          </w:rPr>
          <w:fldChar w:fldCharType="begin"/>
        </w:r>
        <w:r w:rsidR="002D159B">
          <w:rPr>
            <w:noProof/>
            <w:webHidden/>
          </w:rPr>
          <w:instrText xml:space="preserve"> PAGEREF _Toc500253859 \h </w:instrText>
        </w:r>
        <w:r w:rsidR="002D159B">
          <w:rPr>
            <w:noProof/>
            <w:webHidden/>
          </w:rPr>
        </w:r>
        <w:r w:rsidR="002D159B">
          <w:rPr>
            <w:noProof/>
            <w:webHidden/>
          </w:rPr>
          <w:fldChar w:fldCharType="separate"/>
        </w:r>
        <w:r w:rsidR="00F87070">
          <w:rPr>
            <w:noProof/>
            <w:webHidden/>
          </w:rPr>
          <w:t>54</w:t>
        </w:r>
        <w:r w:rsidR="002D159B">
          <w:rPr>
            <w:noProof/>
            <w:webHidden/>
          </w:rPr>
          <w:fldChar w:fldCharType="end"/>
        </w:r>
      </w:hyperlink>
    </w:p>
    <w:p w14:paraId="32F19C40" w14:textId="77777777" w:rsidR="002D159B" w:rsidRDefault="003D1EC3">
      <w:pPr>
        <w:pStyle w:val="TOC2"/>
        <w:tabs>
          <w:tab w:val="left" w:pos="960"/>
          <w:tab w:val="right" w:leader="dot" w:pos="9350"/>
        </w:tabs>
        <w:rPr>
          <w:rFonts w:asciiTheme="minorHAnsi" w:eastAsiaTheme="minorEastAsia" w:hAnsiTheme="minorHAnsi" w:cstheme="minorBidi"/>
          <w:caps w:val="0"/>
          <w:noProof/>
          <w:sz w:val="22"/>
          <w:szCs w:val="22"/>
        </w:rPr>
      </w:pPr>
      <w:hyperlink w:anchor="_Toc500253860" w:history="1">
        <w:r w:rsidR="002D159B" w:rsidRPr="0010026A">
          <w:rPr>
            <w:rStyle w:val="Hyperlink"/>
            <w:noProof/>
          </w:rPr>
          <w:t>C.</w:t>
        </w:r>
        <w:r w:rsidR="002D159B">
          <w:rPr>
            <w:rFonts w:asciiTheme="minorHAnsi" w:eastAsiaTheme="minorEastAsia" w:hAnsiTheme="minorHAnsi" w:cstheme="minorBidi"/>
            <w:caps w:val="0"/>
            <w:noProof/>
            <w:sz w:val="22"/>
            <w:szCs w:val="22"/>
          </w:rPr>
          <w:tab/>
        </w:r>
        <w:r w:rsidR="002D159B" w:rsidRPr="0010026A">
          <w:rPr>
            <w:rStyle w:val="Hyperlink"/>
            <w:noProof/>
          </w:rPr>
          <w:t>Heat Stress</w:t>
        </w:r>
        <w:r w:rsidR="002D159B">
          <w:rPr>
            <w:noProof/>
            <w:webHidden/>
          </w:rPr>
          <w:tab/>
        </w:r>
        <w:r w:rsidR="002D159B">
          <w:rPr>
            <w:noProof/>
            <w:webHidden/>
          </w:rPr>
          <w:fldChar w:fldCharType="begin"/>
        </w:r>
        <w:r w:rsidR="002D159B">
          <w:rPr>
            <w:noProof/>
            <w:webHidden/>
          </w:rPr>
          <w:instrText xml:space="preserve"> PAGEREF _Toc500253860 \h </w:instrText>
        </w:r>
        <w:r w:rsidR="002D159B">
          <w:rPr>
            <w:noProof/>
            <w:webHidden/>
          </w:rPr>
        </w:r>
        <w:r w:rsidR="002D159B">
          <w:rPr>
            <w:noProof/>
            <w:webHidden/>
          </w:rPr>
          <w:fldChar w:fldCharType="separate"/>
        </w:r>
        <w:r w:rsidR="00F87070">
          <w:rPr>
            <w:noProof/>
            <w:webHidden/>
          </w:rPr>
          <w:t>56</w:t>
        </w:r>
        <w:r w:rsidR="002D159B">
          <w:rPr>
            <w:noProof/>
            <w:webHidden/>
          </w:rPr>
          <w:fldChar w:fldCharType="end"/>
        </w:r>
      </w:hyperlink>
    </w:p>
    <w:p w14:paraId="7A04167E" w14:textId="77777777" w:rsidR="002D159B" w:rsidRDefault="003D1EC3">
      <w:pPr>
        <w:pStyle w:val="TOC2"/>
        <w:tabs>
          <w:tab w:val="left" w:pos="960"/>
          <w:tab w:val="right" w:leader="dot" w:pos="9350"/>
        </w:tabs>
        <w:rPr>
          <w:rFonts w:asciiTheme="minorHAnsi" w:eastAsiaTheme="minorEastAsia" w:hAnsiTheme="minorHAnsi" w:cstheme="minorBidi"/>
          <w:caps w:val="0"/>
          <w:noProof/>
          <w:sz w:val="22"/>
          <w:szCs w:val="22"/>
        </w:rPr>
      </w:pPr>
      <w:hyperlink w:anchor="_Toc500253861" w:history="1">
        <w:r w:rsidR="002D159B" w:rsidRPr="0010026A">
          <w:rPr>
            <w:rStyle w:val="Hyperlink"/>
            <w:noProof/>
          </w:rPr>
          <w:t>D.</w:t>
        </w:r>
        <w:r w:rsidR="002D159B">
          <w:rPr>
            <w:rFonts w:asciiTheme="minorHAnsi" w:eastAsiaTheme="minorEastAsia" w:hAnsiTheme="minorHAnsi" w:cstheme="minorBidi"/>
            <w:caps w:val="0"/>
            <w:noProof/>
            <w:sz w:val="22"/>
            <w:szCs w:val="22"/>
          </w:rPr>
          <w:tab/>
        </w:r>
        <w:r w:rsidR="002D159B" w:rsidRPr="0010026A">
          <w:rPr>
            <w:rStyle w:val="Hyperlink"/>
            <w:noProof/>
          </w:rPr>
          <w:t>Pesticide Spills</w:t>
        </w:r>
        <w:r w:rsidR="002D159B">
          <w:rPr>
            <w:noProof/>
            <w:webHidden/>
          </w:rPr>
          <w:tab/>
        </w:r>
        <w:r w:rsidR="002D159B">
          <w:rPr>
            <w:noProof/>
            <w:webHidden/>
          </w:rPr>
          <w:fldChar w:fldCharType="begin"/>
        </w:r>
        <w:r w:rsidR="002D159B">
          <w:rPr>
            <w:noProof/>
            <w:webHidden/>
          </w:rPr>
          <w:instrText xml:space="preserve"> PAGEREF _Toc500253861 \h </w:instrText>
        </w:r>
        <w:r w:rsidR="002D159B">
          <w:rPr>
            <w:noProof/>
            <w:webHidden/>
          </w:rPr>
        </w:r>
        <w:r w:rsidR="002D159B">
          <w:rPr>
            <w:noProof/>
            <w:webHidden/>
          </w:rPr>
          <w:fldChar w:fldCharType="separate"/>
        </w:r>
        <w:r w:rsidR="00F87070">
          <w:rPr>
            <w:noProof/>
            <w:webHidden/>
          </w:rPr>
          <w:t>58</w:t>
        </w:r>
        <w:r w:rsidR="002D159B">
          <w:rPr>
            <w:noProof/>
            <w:webHidden/>
          </w:rPr>
          <w:fldChar w:fldCharType="end"/>
        </w:r>
      </w:hyperlink>
    </w:p>
    <w:p w14:paraId="09DFD869" w14:textId="77777777" w:rsidR="002D159B" w:rsidRDefault="003D1EC3">
      <w:pPr>
        <w:pStyle w:val="TOC2"/>
        <w:tabs>
          <w:tab w:val="left" w:pos="720"/>
          <w:tab w:val="right" w:leader="dot" w:pos="9350"/>
        </w:tabs>
        <w:rPr>
          <w:rFonts w:asciiTheme="minorHAnsi" w:eastAsiaTheme="minorEastAsia" w:hAnsiTheme="minorHAnsi" w:cstheme="minorBidi"/>
          <w:caps w:val="0"/>
          <w:noProof/>
          <w:sz w:val="22"/>
          <w:szCs w:val="22"/>
        </w:rPr>
      </w:pPr>
      <w:hyperlink w:anchor="_Toc500253862" w:history="1">
        <w:r w:rsidR="002D159B" w:rsidRPr="0010026A">
          <w:rPr>
            <w:rStyle w:val="Hyperlink"/>
            <w:noProof/>
          </w:rPr>
          <w:t>E.</w:t>
        </w:r>
        <w:r w:rsidR="002D159B">
          <w:rPr>
            <w:rFonts w:asciiTheme="minorHAnsi" w:eastAsiaTheme="minorEastAsia" w:hAnsiTheme="minorHAnsi" w:cstheme="minorBidi"/>
            <w:caps w:val="0"/>
            <w:noProof/>
            <w:sz w:val="22"/>
            <w:szCs w:val="22"/>
          </w:rPr>
          <w:tab/>
        </w:r>
        <w:r w:rsidR="002D159B" w:rsidRPr="0010026A">
          <w:rPr>
            <w:rStyle w:val="Hyperlink"/>
            <w:noProof/>
          </w:rPr>
          <w:t>Fires</w:t>
        </w:r>
        <w:r w:rsidR="002D159B">
          <w:rPr>
            <w:noProof/>
            <w:webHidden/>
          </w:rPr>
          <w:tab/>
        </w:r>
        <w:r w:rsidR="002D159B">
          <w:rPr>
            <w:noProof/>
            <w:webHidden/>
          </w:rPr>
          <w:fldChar w:fldCharType="begin"/>
        </w:r>
        <w:r w:rsidR="002D159B">
          <w:rPr>
            <w:noProof/>
            <w:webHidden/>
          </w:rPr>
          <w:instrText xml:space="preserve"> PAGEREF _Toc500253862 \h </w:instrText>
        </w:r>
        <w:r w:rsidR="002D159B">
          <w:rPr>
            <w:noProof/>
            <w:webHidden/>
          </w:rPr>
        </w:r>
        <w:r w:rsidR="002D159B">
          <w:rPr>
            <w:noProof/>
            <w:webHidden/>
          </w:rPr>
          <w:fldChar w:fldCharType="separate"/>
        </w:r>
        <w:r w:rsidR="00F87070">
          <w:rPr>
            <w:noProof/>
            <w:webHidden/>
          </w:rPr>
          <w:t>59</w:t>
        </w:r>
        <w:r w:rsidR="002D159B">
          <w:rPr>
            <w:noProof/>
            <w:webHidden/>
          </w:rPr>
          <w:fldChar w:fldCharType="end"/>
        </w:r>
      </w:hyperlink>
    </w:p>
    <w:p w14:paraId="6B7DF8B4" w14:textId="77777777" w:rsidR="002D159B" w:rsidRDefault="003D1EC3">
      <w:pPr>
        <w:pStyle w:val="TOC2"/>
        <w:tabs>
          <w:tab w:val="left" w:pos="720"/>
          <w:tab w:val="right" w:leader="dot" w:pos="9350"/>
        </w:tabs>
        <w:rPr>
          <w:rFonts w:asciiTheme="minorHAnsi" w:eastAsiaTheme="minorEastAsia" w:hAnsiTheme="minorHAnsi" w:cstheme="minorBidi"/>
          <w:caps w:val="0"/>
          <w:noProof/>
          <w:sz w:val="22"/>
          <w:szCs w:val="22"/>
        </w:rPr>
      </w:pPr>
      <w:hyperlink w:anchor="_Toc500253863" w:history="1">
        <w:r w:rsidR="002D159B" w:rsidRPr="0010026A">
          <w:rPr>
            <w:rStyle w:val="Hyperlink"/>
            <w:noProof/>
          </w:rPr>
          <w:t>F.</w:t>
        </w:r>
        <w:r w:rsidR="002D159B">
          <w:rPr>
            <w:rFonts w:asciiTheme="minorHAnsi" w:eastAsiaTheme="minorEastAsia" w:hAnsiTheme="minorHAnsi" w:cstheme="minorBidi"/>
            <w:caps w:val="0"/>
            <w:noProof/>
            <w:sz w:val="22"/>
            <w:szCs w:val="22"/>
          </w:rPr>
          <w:tab/>
        </w:r>
        <w:r w:rsidR="002D159B" w:rsidRPr="0010026A">
          <w:rPr>
            <w:rStyle w:val="Hyperlink"/>
            <w:noProof/>
          </w:rPr>
          <w:t>Reporting of Pesticide Incidents and Accidents</w:t>
        </w:r>
        <w:r w:rsidR="002D159B">
          <w:rPr>
            <w:noProof/>
            <w:webHidden/>
          </w:rPr>
          <w:tab/>
        </w:r>
        <w:r w:rsidR="002D159B">
          <w:rPr>
            <w:noProof/>
            <w:webHidden/>
          </w:rPr>
          <w:fldChar w:fldCharType="begin"/>
        </w:r>
        <w:r w:rsidR="002D159B">
          <w:rPr>
            <w:noProof/>
            <w:webHidden/>
          </w:rPr>
          <w:instrText xml:space="preserve"> PAGEREF _Toc500253863 \h </w:instrText>
        </w:r>
        <w:r w:rsidR="002D159B">
          <w:rPr>
            <w:noProof/>
            <w:webHidden/>
          </w:rPr>
        </w:r>
        <w:r w:rsidR="002D159B">
          <w:rPr>
            <w:noProof/>
            <w:webHidden/>
          </w:rPr>
          <w:fldChar w:fldCharType="separate"/>
        </w:r>
        <w:r w:rsidR="00F87070">
          <w:rPr>
            <w:noProof/>
            <w:webHidden/>
          </w:rPr>
          <w:t>60</w:t>
        </w:r>
        <w:r w:rsidR="002D159B">
          <w:rPr>
            <w:noProof/>
            <w:webHidden/>
          </w:rPr>
          <w:fldChar w:fldCharType="end"/>
        </w:r>
      </w:hyperlink>
    </w:p>
    <w:p w14:paraId="5ABAF2F2" w14:textId="77777777" w:rsidR="002D159B" w:rsidRDefault="003D1EC3">
      <w:pPr>
        <w:pStyle w:val="TOC1"/>
        <w:tabs>
          <w:tab w:val="left" w:pos="720"/>
          <w:tab w:val="right" w:leader="dot" w:pos="9350"/>
        </w:tabs>
        <w:rPr>
          <w:rFonts w:asciiTheme="minorHAnsi" w:eastAsiaTheme="minorEastAsia" w:hAnsiTheme="minorHAnsi" w:cstheme="minorBidi"/>
          <w:caps w:val="0"/>
          <w:noProof/>
          <w:sz w:val="22"/>
          <w:szCs w:val="22"/>
        </w:rPr>
      </w:pPr>
      <w:hyperlink w:anchor="_Toc500253864" w:history="1">
        <w:r w:rsidR="002D159B" w:rsidRPr="0010026A">
          <w:rPr>
            <w:rStyle w:val="Hyperlink"/>
            <w:noProof/>
          </w:rPr>
          <w:t>IX.</w:t>
        </w:r>
        <w:r w:rsidR="002D159B">
          <w:rPr>
            <w:rFonts w:asciiTheme="minorHAnsi" w:eastAsiaTheme="minorEastAsia" w:hAnsiTheme="minorHAnsi" w:cstheme="minorBidi"/>
            <w:caps w:val="0"/>
            <w:noProof/>
            <w:sz w:val="22"/>
            <w:szCs w:val="22"/>
          </w:rPr>
          <w:tab/>
        </w:r>
        <w:r w:rsidR="002D159B" w:rsidRPr="0010026A">
          <w:rPr>
            <w:rStyle w:val="Hyperlink"/>
            <w:noProof/>
          </w:rPr>
          <w:t>Pesticide Incident/Accident Documentation and Investigation</w:t>
        </w:r>
        <w:r w:rsidR="002D159B">
          <w:rPr>
            <w:noProof/>
            <w:webHidden/>
          </w:rPr>
          <w:tab/>
        </w:r>
        <w:r w:rsidR="002D159B">
          <w:rPr>
            <w:noProof/>
            <w:webHidden/>
          </w:rPr>
          <w:fldChar w:fldCharType="begin"/>
        </w:r>
        <w:r w:rsidR="002D159B">
          <w:rPr>
            <w:noProof/>
            <w:webHidden/>
          </w:rPr>
          <w:instrText xml:space="preserve"> PAGEREF _Toc500253864 \h </w:instrText>
        </w:r>
        <w:r w:rsidR="002D159B">
          <w:rPr>
            <w:noProof/>
            <w:webHidden/>
          </w:rPr>
        </w:r>
        <w:r w:rsidR="002D159B">
          <w:rPr>
            <w:noProof/>
            <w:webHidden/>
          </w:rPr>
          <w:fldChar w:fldCharType="separate"/>
        </w:r>
        <w:r w:rsidR="00F87070">
          <w:rPr>
            <w:noProof/>
            <w:webHidden/>
          </w:rPr>
          <w:t>62</w:t>
        </w:r>
        <w:r w:rsidR="002D159B">
          <w:rPr>
            <w:noProof/>
            <w:webHidden/>
          </w:rPr>
          <w:fldChar w:fldCharType="end"/>
        </w:r>
      </w:hyperlink>
    </w:p>
    <w:p w14:paraId="51071AEF" w14:textId="77777777" w:rsidR="002D159B" w:rsidRDefault="003D1EC3">
      <w:pPr>
        <w:pStyle w:val="TOC2"/>
        <w:tabs>
          <w:tab w:val="left" w:pos="960"/>
          <w:tab w:val="right" w:leader="dot" w:pos="9350"/>
        </w:tabs>
        <w:rPr>
          <w:rFonts w:asciiTheme="minorHAnsi" w:eastAsiaTheme="minorEastAsia" w:hAnsiTheme="minorHAnsi" w:cstheme="minorBidi"/>
          <w:caps w:val="0"/>
          <w:noProof/>
          <w:sz w:val="22"/>
          <w:szCs w:val="22"/>
        </w:rPr>
      </w:pPr>
      <w:hyperlink w:anchor="_Toc500253865" w:history="1">
        <w:r w:rsidR="002D159B" w:rsidRPr="0010026A">
          <w:rPr>
            <w:rStyle w:val="Hyperlink"/>
            <w:noProof/>
          </w:rPr>
          <w:t>A.</w:t>
        </w:r>
        <w:r w:rsidR="002D159B">
          <w:rPr>
            <w:rFonts w:asciiTheme="minorHAnsi" w:eastAsiaTheme="minorEastAsia" w:hAnsiTheme="minorHAnsi" w:cstheme="minorBidi"/>
            <w:caps w:val="0"/>
            <w:noProof/>
            <w:sz w:val="22"/>
            <w:szCs w:val="22"/>
          </w:rPr>
          <w:tab/>
        </w:r>
        <w:r w:rsidR="002D159B" w:rsidRPr="0010026A">
          <w:rPr>
            <w:rStyle w:val="Hyperlink"/>
            <w:noProof/>
          </w:rPr>
          <w:t>Pesticide Incident/Accident Documentation</w:t>
        </w:r>
        <w:r w:rsidR="002D159B">
          <w:rPr>
            <w:noProof/>
            <w:webHidden/>
          </w:rPr>
          <w:tab/>
        </w:r>
        <w:r w:rsidR="002D159B">
          <w:rPr>
            <w:noProof/>
            <w:webHidden/>
          </w:rPr>
          <w:fldChar w:fldCharType="begin"/>
        </w:r>
        <w:r w:rsidR="002D159B">
          <w:rPr>
            <w:noProof/>
            <w:webHidden/>
          </w:rPr>
          <w:instrText xml:space="preserve"> PAGEREF _Toc500253865 \h </w:instrText>
        </w:r>
        <w:r w:rsidR="002D159B">
          <w:rPr>
            <w:noProof/>
            <w:webHidden/>
          </w:rPr>
        </w:r>
        <w:r w:rsidR="002D159B">
          <w:rPr>
            <w:noProof/>
            <w:webHidden/>
          </w:rPr>
          <w:fldChar w:fldCharType="separate"/>
        </w:r>
        <w:r w:rsidR="00F87070">
          <w:rPr>
            <w:noProof/>
            <w:webHidden/>
          </w:rPr>
          <w:t>62</w:t>
        </w:r>
        <w:r w:rsidR="002D159B">
          <w:rPr>
            <w:noProof/>
            <w:webHidden/>
          </w:rPr>
          <w:fldChar w:fldCharType="end"/>
        </w:r>
      </w:hyperlink>
    </w:p>
    <w:p w14:paraId="18A127AE" w14:textId="77777777" w:rsidR="002D159B" w:rsidRDefault="003D1EC3">
      <w:pPr>
        <w:pStyle w:val="TOC2"/>
        <w:tabs>
          <w:tab w:val="left" w:pos="960"/>
          <w:tab w:val="right" w:leader="dot" w:pos="9350"/>
        </w:tabs>
        <w:rPr>
          <w:rFonts w:asciiTheme="minorHAnsi" w:eastAsiaTheme="minorEastAsia" w:hAnsiTheme="minorHAnsi" w:cstheme="minorBidi"/>
          <w:caps w:val="0"/>
          <w:noProof/>
          <w:sz w:val="22"/>
          <w:szCs w:val="22"/>
        </w:rPr>
      </w:pPr>
      <w:hyperlink w:anchor="_Toc500253866" w:history="1">
        <w:r w:rsidR="002D159B" w:rsidRPr="0010026A">
          <w:rPr>
            <w:rStyle w:val="Hyperlink"/>
            <w:noProof/>
          </w:rPr>
          <w:t>B.</w:t>
        </w:r>
        <w:r w:rsidR="002D159B">
          <w:rPr>
            <w:rFonts w:asciiTheme="minorHAnsi" w:eastAsiaTheme="minorEastAsia" w:hAnsiTheme="minorHAnsi" w:cstheme="minorBidi"/>
            <w:caps w:val="0"/>
            <w:noProof/>
            <w:sz w:val="22"/>
            <w:szCs w:val="22"/>
          </w:rPr>
          <w:tab/>
        </w:r>
        <w:r w:rsidR="002D159B" w:rsidRPr="0010026A">
          <w:rPr>
            <w:rStyle w:val="Hyperlink"/>
            <w:noProof/>
          </w:rPr>
          <w:t>Pesticide Post-Incident/Accident Investigation</w:t>
        </w:r>
        <w:r w:rsidR="002D159B">
          <w:rPr>
            <w:noProof/>
            <w:webHidden/>
          </w:rPr>
          <w:tab/>
        </w:r>
        <w:r w:rsidR="002D159B">
          <w:rPr>
            <w:noProof/>
            <w:webHidden/>
          </w:rPr>
          <w:fldChar w:fldCharType="begin"/>
        </w:r>
        <w:r w:rsidR="002D159B">
          <w:rPr>
            <w:noProof/>
            <w:webHidden/>
          </w:rPr>
          <w:instrText xml:space="preserve"> PAGEREF _Toc500253866 \h </w:instrText>
        </w:r>
        <w:r w:rsidR="002D159B">
          <w:rPr>
            <w:noProof/>
            <w:webHidden/>
          </w:rPr>
        </w:r>
        <w:r w:rsidR="002D159B">
          <w:rPr>
            <w:noProof/>
            <w:webHidden/>
          </w:rPr>
          <w:fldChar w:fldCharType="separate"/>
        </w:r>
        <w:r w:rsidR="00F87070">
          <w:rPr>
            <w:noProof/>
            <w:webHidden/>
          </w:rPr>
          <w:t>62</w:t>
        </w:r>
        <w:r w:rsidR="002D159B">
          <w:rPr>
            <w:noProof/>
            <w:webHidden/>
          </w:rPr>
          <w:fldChar w:fldCharType="end"/>
        </w:r>
      </w:hyperlink>
    </w:p>
    <w:p w14:paraId="797C046A" w14:textId="77777777" w:rsidR="002D159B" w:rsidRDefault="003D1EC3">
      <w:pPr>
        <w:pStyle w:val="TOC1"/>
        <w:tabs>
          <w:tab w:val="left" w:pos="576"/>
          <w:tab w:val="right" w:leader="dot" w:pos="9350"/>
        </w:tabs>
        <w:rPr>
          <w:rFonts w:asciiTheme="minorHAnsi" w:eastAsiaTheme="minorEastAsia" w:hAnsiTheme="minorHAnsi" w:cstheme="minorBidi"/>
          <w:caps w:val="0"/>
          <w:noProof/>
          <w:sz w:val="22"/>
          <w:szCs w:val="22"/>
        </w:rPr>
      </w:pPr>
      <w:hyperlink w:anchor="_Toc500253867" w:history="1">
        <w:r w:rsidR="002D159B" w:rsidRPr="0010026A">
          <w:rPr>
            <w:rStyle w:val="Hyperlink"/>
            <w:noProof/>
          </w:rPr>
          <w:t>X.</w:t>
        </w:r>
        <w:r w:rsidR="002D159B">
          <w:rPr>
            <w:rFonts w:asciiTheme="minorHAnsi" w:eastAsiaTheme="minorEastAsia" w:hAnsiTheme="minorHAnsi" w:cstheme="minorBidi"/>
            <w:caps w:val="0"/>
            <w:noProof/>
            <w:sz w:val="22"/>
            <w:szCs w:val="22"/>
          </w:rPr>
          <w:tab/>
        </w:r>
        <w:r w:rsidR="002D159B" w:rsidRPr="0010026A">
          <w:rPr>
            <w:rStyle w:val="Hyperlink"/>
            <w:noProof/>
          </w:rPr>
          <w:t>Documentation and Record Keeping</w:t>
        </w:r>
        <w:r w:rsidR="002D159B">
          <w:rPr>
            <w:noProof/>
            <w:webHidden/>
          </w:rPr>
          <w:tab/>
        </w:r>
        <w:r w:rsidR="002D159B">
          <w:rPr>
            <w:noProof/>
            <w:webHidden/>
          </w:rPr>
          <w:fldChar w:fldCharType="begin"/>
        </w:r>
        <w:r w:rsidR="002D159B">
          <w:rPr>
            <w:noProof/>
            <w:webHidden/>
          </w:rPr>
          <w:instrText xml:space="preserve"> PAGEREF _Toc500253867 \h </w:instrText>
        </w:r>
        <w:r w:rsidR="002D159B">
          <w:rPr>
            <w:noProof/>
            <w:webHidden/>
          </w:rPr>
        </w:r>
        <w:r w:rsidR="002D159B">
          <w:rPr>
            <w:noProof/>
            <w:webHidden/>
          </w:rPr>
          <w:fldChar w:fldCharType="separate"/>
        </w:r>
        <w:r w:rsidR="00F87070">
          <w:rPr>
            <w:noProof/>
            <w:webHidden/>
          </w:rPr>
          <w:t>63</w:t>
        </w:r>
        <w:r w:rsidR="002D159B">
          <w:rPr>
            <w:noProof/>
            <w:webHidden/>
          </w:rPr>
          <w:fldChar w:fldCharType="end"/>
        </w:r>
      </w:hyperlink>
    </w:p>
    <w:p w14:paraId="25C25E48" w14:textId="77777777" w:rsidR="002D159B" w:rsidRDefault="003D1EC3">
      <w:pPr>
        <w:pStyle w:val="TOC2"/>
        <w:tabs>
          <w:tab w:val="left" w:pos="960"/>
          <w:tab w:val="right" w:leader="dot" w:pos="9350"/>
        </w:tabs>
        <w:rPr>
          <w:rFonts w:asciiTheme="minorHAnsi" w:eastAsiaTheme="minorEastAsia" w:hAnsiTheme="minorHAnsi" w:cstheme="minorBidi"/>
          <w:caps w:val="0"/>
          <w:noProof/>
          <w:sz w:val="22"/>
          <w:szCs w:val="22"/>
        </w:rPr>
      </w:pPr>
      <w:hyperlink w:anchor="_Toc500253868" w:history="1">
        <w:r w:rsidR="002D159B" w:rsidRPr="0010026A">
          <w:rPr>
            <w:rStyle w:val="Hyperlink"/>
            <w:noProof/>
          </w:rPr>
          <w:t>A.</w:t>
        </w:r>
        <w:r w:rsidR="002D159B">
          <w:rPr>
            <w:rFonts w:asciiTheme="minorHAnsi" w:eastAsiaTheme="minorEastAsia" w:hAnsiTheme="minorHAnsi" w:cstheme="minorBidi"/>
            <w:caps w:val="0"/>
            <w:noProof/>
            <w:sz w:val="22"/>
            <w:szCs w:val="22"/>
          </w:rPr>
          <w:tab/>
        </w:r>
        <w:r w:rsidR="002D159B" w:rsidRPr="0010026A">
          <w:rPr>
            <w:rStyle w:val="Hyperlink"/>
            <w:noProof/>
          </w:rPr>
          <w:t>Business License and Applicator Certification</w:t>
        </w:r>
        <w:r w:rsidR="002D159B">
          <w:rPr>
            <w:noProof/>
            <w:webHidden/>
          </w:rPr>
          <w:tab/>
        </w:r>
        <w:r w:rsidR="002D159B">
          <w:rPr>
            <w:noProof/>
            <w:webHidden/>
          </w:rPr>
          <w:fldChar w:fldCharType="begin"/>
        </w:r>
        <w:r w:rsidR="002D159B">
          <w:rPr>
            <w:noProof/>
            <w:webHidden/>
          </w:rPr>
          <w:instrText xml:space="preserve"> PAGEREF _Toc500253868 \h </w:instrText>
        </w:r>
        <w:r w:rsidR="002D159B">
          <w:rPr>
            <w:noProof/>
            <w:webHidden/>
          </w:rPr>
        </w:r>
        <w:r w:rsidR="002D159B">
          <w:rPr>
            <w:noProof/>
            <w:webHidden/>
          </w:rPr>
          <w:fldChar w:fldCharType="separate"/>
        </w:r>
        <w:r w:rsidR="00F87070">
          <w:rPr>
            <w:noProof/>
            <w:webHidden/>
          </w:rPr>
          <w:t>63</w:t>
        </w:r>
        <w:r w:rsidR="002D159B">
          <w:rPr>
            <w:noProof/>
            <w:webHidden/>
          </w:rPr>
          <w:fldChar w:fldCharType="end"/>
        </w:r>
      </w:hyperlink>
    </w:p>
    <w:p w14:paraId="2CA7A8BB" w14:textId="77777777" w:rsidR="002D159B" w:rsidRDefault="003D1EC3">
      <w:pPr>
        <w:pStyle w:val="TOC2"/>
        <w:tabs>
          <w:tab w:val="left" w:pos="960"/>
          <w:tab w:val="right" w:leader="dot" w:pos="9350"/>
        </w:tabs>
        <w:rPr>
          <w:rFonts w:asciiTheme="minorHAnsi" w:eastAsiaTheme="minorEastAsia" w:hAnsiTheme="minorHAnsi" w:cstheme="minorBidi"/>
          <w:caps w:val="0"/>
          <w:noProof/>
          <w:sz w:val="22"/>
          <w:szCs w:val="22"/>
        </w:rPr>
      </w:pPr>
      <w:hyperlink w:anchor="_Toc500253869" w:history="1">
        <w:r w:rsidR="002D159B" w:rsidRPr="0010026A">
          <w:rPr>
            <w:rStyle w:val="Hyperlink"/>
            <w:noProof/>
          </w:rPr>
          <w:t>B.</w:t>
        </w:r>
        <w:r w:rsidR="002D159B">
          <w:rPr>
            <w:rFonts w:asciiTheme="minorHAnsi" w:eastAsiaTheme="minorEastAsia" w:hAnsiTheme="minorHAnsi" w:cstheme="minorBidi"/>
            <w:caps w:val="0"/>
            <w:noProof/>
            <w:sz w:val="22"/>
            <w:szCs w:val="22"/>
          </w:rPr>
          <w:tab/>
        </w:r>
        <w:r w:rsidR="002D159B" w:rsidRPr="0010026A">
          <w:rPr>
            <w:rStyle w:val="Hyperlink"/>
            <w:noProof/>
          </w:rPr>
          <w:t>Hypersensitivity Registry Contacts</w:t>
        </w:r>
        <w:r w:rsidR="002D159B">
          <w:rPr>
            <w:noProof/>
            <w:webHidden/>
          </w:rPr>
          <w:tab/>
        </w:r>
        <w:r w:rsidR="002D159B">
          <w:rPr>
            <w:noProof/>
            <w:webHidden/>
          </w:rPr>
          <w:fldChar w:fldCharType="begin"/>
        </w:r>
        <w:r w:rsidR="002D159B">
          <w:rPr>
            <w:noProof/>
            <w:webHidden/>
          </w:rPr>
          <w:instrText xml:space="preserve"> PAGEREF _Toc500253869 \h </w:instrText>
        </w:r>
        <w:r w:rsidR="002D159B">
          <w:rPr>
            <w:noProof/>
            <w:webHidden/>
          </w:rPr>
        </w:r>
        <w:r w:rsidR="002D159B">
          <w:rPr>
            <w:noProof/>
            <w:webHidden/>
          </w:rPr>
          <w:fldChar w:fldCharType="separate"/>
        </w:r>
        <w:r w:rsidR="00F87070">
          <w:rPr>
            <w:noProof/>
            <w:webHidden/>
          </w:rPr>
          <w:t>63</w:t>
        </w:r>
        <w:r w:rsidR="002D159B">
          <w:rPr>
            <w:noProof/>
            <w:webHidden/>
          </w:rPr>
          <w:fldChar w:fldCharType="end"/>
        </w:r>
      </w:hyperlink>
    </w:p>
    <w:p w14:paraId="3700C6BB" w14:textId="77777777" w:rsidR="002D159B" w:rsidRDefault="003D1EC3">
      <w:pPr>
        <w:pStyle w:val="TOC2"/>
        <w:tabs>
          <w:tab w:val="left" w:pos="960"/>
          <w:tab w:val="right" w:leader="dot" w:pos="9350"/>
        </w:tabs>
        <w:rPr>
          <w:rFonts w:asciiTheme="minorHAnsi" w:eastAsiaTheme="minorEastAsia" w:hAnsiTheme="minorHAnsi" w:cstheme="minorBidi"/>
          <w:caps w:val="0"/>
          <w:noProof/>
          <w:sz w:val="22"/>
          <w:szCs w:val="22"/>
        </w:rPr>
      </w:pPr>
      <w:hyperlink w:anchor="_Toc500253870" w:history="1">
        <w:r w:rsidR="002D159B" w:rsidRPr="0010026A">
          <w:rPr>
            <w:rStyle w:val="Hyperlink"/>
            <w:noProof/>
          </w:rPr>
          <w:t>C.</w:t>
        </w:r>
        <w:r w:rsidR="002D159B">
          <w:rPr>
            <w:rFonts w:asciiTheme="minorHAnsi" w:eastAsiaTheme="minorEastAsia" w:hAnsiTheme="minorHAnsi" w:cstheme="minorBidi"/>
            <w:caps w:val="0"/>
            <w:noProof/>
            <w:sz w:val="22"/>
            <w:szCs w:val="22"/>
          </w:rPr>
          <w:tab/>
        </w:r>
        <w:r w:rsidR="002D159B" w:rsidRPr="0010026A">
          <w:rPr>
            <w:rStyle w:val="Hyperlink"/>
            <w:noProof/>
          </w:rPr>
          <w:t>Prior Notification</w:t>
        </w:r>
        <w:r w:rsidR="002D159B">
          <w:rPr>
            <w:noProof/>
            <w:webHidden/>
          </w:rPr>
          <w:tab/>
        </w:r>
        <w:r w:rsidR="002D159B">
          <w:rPr>
            <w:noProof/>
            <w:webHidden/>
          </w:rPr>
          <w:fldChar w:fldCharType="begin"/>
        </w:r>
        <w:r w:rsidR="002D159B">
          <w:rPr>
            <w:noProof/>
            <w:webHidden/>
          </w:rPr>
          <w:instrText xml:space="preserve"> PAGEREF _Toc500253870 \h </w:instrText>
        </w:r>
        <w:r w:rsidR="002D159B">
          <w:rPr>
            <w:noProof/>
            <w:webHidden/>
          </w:rPr>
        </w:r>
        <w:r w:rsidR="002D159B">
          <w:rPr>
            <w:noProof/>
            <w:webHidden/>
          </w:rPr>
          <w:fldChar w:fldCharType="separate"/>
        </w:r>
        <w:r w:rsidR="00F87070">
          <w:rPr>
            <w:noProof/>
            <w:webHidden/>
          </w:rPr>
          <w:t>63</w:t>
        </w:r>
        <w:r w:rsidR="002D159B">
          <w:rPr>
            <w:noProof/>
            <w:webHidden/>
          </w:rPr>
          <w:fldChar w:fldCharType="end"/>
        </w:r>
      </w:hyperlink>
    </w:p>
    <w:p w14:paraId="33D4C1A3" w14:textId="77777777" w:rsidR="002D159B" w:rsidRDefault="003D1EC3">
      <w:pPr>
        <w:pStyle w:val="TOC2"/>
        <w:tabs>
          <w:tab w:val="left" w:pos="960"/>
          <w:tab w:val="right" w:leader="dot" w:pos="9350"/>
        </w:tabs>
        <w:rPr>
          <w:rFonts w:asciiTheme="minorHAnsi" w:eastAsiaTheme="minorEastAsia" w:hAnsiTheme="minorHAnsi" w:cstheme="minorBidi"/>
          <w:caps w:val="0"/>
          <w:noProof/>
          <w:sz w:val="22"/>
          <w:szCs w:val="22"/>
        </w:rPr>
      </w:pPr>
      <w:hyperlink w:anchor="_Toc500253871" w:history="1">
        <w:r w:rsidR="002D159B" w:rsidRPr="0010026A">
          <w:rPr>
            <w:rStyle w:val="Hyperlink"/>
            <w:noProof/>
          </w:rPr>
          <w:t>D.</w:t>
        </w:r>
        <w:r w:rsidR="002D159B">
          <w:rPr>
            <w:rFonts w:asciiTheme="minorHAnsi" w:eastAsiaTheme="minorEastAsia" w:hAnsiTheme="minorHAnsi" w:cstheme="minorBidi"/>
            <w:caps w:val="0"/>
            <w:noProof/>
            <w:sz w:val="22"/>
            <w:szCs w:val="22"/>
          </w:rPr>
          <w:tab/>
        </w:r>
        <w:r w:rsidR="002D159B" w:rsidRPr="0010026A">
          <w:rPr>
            <w:rStyle w:val="Hyperlink"/>
            <w:noProof/>
          </w:rPr>
          <w:t>Records of Pesticide Application</w:t>
        </w:r>
        <w:r w:rsidR="002D159B">
          <w:rPr>
            <w:noProof/>
            <w:webHidden/>
          </w:rPr>
          <w:tab/>
        </w:r>
        <w:r w:rsidR="002D159B">
          <w:rPr>
            <w:noProof/>
            <w:webHidden/>
          </w:rPr>
          <w:fldChar w:fldCharType="begin"/>
        </w:r>
        <w:r w:rsidR="002D159B">
          <w:rPr>
            <w:noProof/>
            <w:webHidden/>
          </w:rPr>
          <w:instrText xml:space="preserve"> PAGEREF _Toc500253871 \h </w:instrText>
        </w:r>
        <w:r w:rsidR="002D159B">
          <w:rPr>
            <w:noProof/>
            <w:webHidden/>
          </w:rPr>
        </w:r>
        <w:r w:rsidR="002D159B">
          <w:rPr>
            <w:noProof/>
            <w:webHidden/>
          </w:rPr>
          <w:fldChar w:fldCharType="separate"/>
        </w:r>
        <w:r w:rsidR="00F87070">
          <w:rPr>
            <w:noProof/>
            <w:webHidden/>
          </w:rPr>
          <w:t>63</w:t>
        </w:r>
        <w:r w:rsidR="002D159B">
          <w:rPr>
            <w:noProof/>
            <w:webHidden/>
          </w:rPr>
          <w:fldChar w:fldCharType="end"/>
        </w:r>
      </w:hyperlink>
    </w:p>
    <w:p w14:paraId="04154B8E" w14:textId="77777777" w:rsidR="002D159B" w:rsidRDefault="003D1EC3">
      <w:pPr>
        <w:pStyle w:val="TOC2"/>
        <w:tabs>
          <w:tab w:val="left" w:pos="720"/>
          <w:tab w:val="right" w:leader="dot" w:pos="9350"/>
        </w:tabs>
        <w:rPr>
          <w:rFonts w:asciiTheme="minorHAnsi" w:eastAsiaTheme="minorEastAsia" w:hAnsiTheme="minorHAnsi" w:cstheme="minorBidi"/>
          <w:caps w:val="0"/>
          <w:noProof/>
          <w:sz w:val="22"/>
          <w:szCs w:val="22"/>
        </w:rPr>
      </w:pPr>
      <w:hyperlink w:anchor="_Toc500253872" w:history="1">
        <w:r w:rsidR="002D159B" w:rsidRPr="0010026A">
          <w:rPr>
            <w:rStyle w:val="Hyperlink"/>
            <w:noProof/>
          </w:rPr>
          <w:t>E.</w:t>
        </w:r>
        <w:r w:rsidR="002D159B">
          <w:rPr>
            <w:rFonts w:asciiTheme="minorHAnsi" w:eastAsiaTheme="minorEastAsia" w:hAnsiTheme="minorHAnsi" w:cstheme="minorBidi"/>
            <w:caps w:val="0"/>
            <w:noProof/>
            <w:sz w:val="22"/>
            <w:szCs w:val="22"/>
          </w:rPr>
          <w:tab/>
        </w:r>
        <w:r w:rsidR="002D159B" w:rsidRPr="0010026A">
          <w:rPr>
            <w:rStyle w:val="Hyperlink"/>
            <w:noProof/>
          </w:rPr>
          <w:t>Extra Requirements for Agricultural Pesticide Use</w:t>
        </w:r>
        <w:r w:rsidR="002D159B">
          <w:rPr>
            <w:noProof/>
            <w:webHidden/>
          </w:rPr>
          <w:tab/>
        </w:r>
        <w:r w:rsidR="002D159B">
          <w:rPr>
            <w:noProof/>
            <w:webHidden/>
          </w:rPr>
          <w:fldChar w:fldCharType="begin"/>
        </w:r>
        <w:r w:rsidR="002D159B">
          <w:rPr>
            <w:noProof/>
            <w:webHidden/>
          </w:rPr>
          <w:instrText xml:space="preserve"> PAGEREF _Toc500253872 \h </w:instrText>
        </w:r>
        <w:r w:rsidR="002D159B">
          <w:rPr>
            <w:noProof/>
            <w:webHidden/>
          </w:rPr>
        </w:r>
        <w:r w:rsidR="002D159B">
          <w:rPr>
            <w:noProof/>
            <w:webHidden/>
          </w:rPr>
          <w:fldChar w:fldCharType="separate"/>
        </w:r>
        <w:r w:rsidR="00F87070">
          <w:rPr>
            <w:noProof/>
            <w:webHidden/>
          </w:rPr>
          <w:t>64</w:t>
        </w:r>
        <w:r w:rsidR="002D159B">
          <w:rPr>
            <w:noProof/>
            <w:webHidden/>
          </w:rPr>
          <w:fldChar w:fldCharType="end"/>
        </w:r>
      </w:hyperlink>
    </w:p>
    <w:p w14:paraId="4000490C" w14:textId="77777777" w:rsidR="002D159B" w:rsidRDefault="003D1EC3">
      <w:pPr>
        <w:pStyle w:val="TOC2"/>
        <w:tabs>
          <w:tab w:val="left" w:pos="720"/>
          <w:tab w:val="right" w:leader="dot" w:pos="9350"/>
        </w:tabs>
        <w:rPr>
          <w:rFonts w:asciiTheme="minorHAnsi" w:eastAsiaTheme="minorEastAsia" w:hAnsiTheme="minorHAnsi" w:cstheme="minorBidi"/>
          <w:caps w:val="0"/>
          <w:noProof/>
          <w:sz w:val="22"/>
          <w:szCs w:val="22"/>
        </w:rPr>
      </w:pPr>
      <w:hyperlink w:anchor="_Toc500253873" w:history="1">
        <w:r w:rsidR="002D159B" w:rsidRPr="0010026A">
          <w:rPr>
            <w:rStyle w:val="Hyperlink"/>
            <w:noProof/>
          </w:rPr>
          <w:t>F.</w:t>
        </w:r>
        <w:r w:rsidR="002D159B">
          <w:rPr>
            <w:rFonts w:asciiTheme="minorHAnsi" w:eastAsiaTheme="minorEastAsia" w:hAnsiTheme="minorHAnsi" w:cstheme="minorBidi"/>
            <w:caps w:val="0"/>
            <w:noProof/>
            <w:sz w:val="22"/>
            <w:szCs w:val="22"/>
          </w:rPr>
          <w:tab/>
        </w:r>
        <w:r w:rsidR="002D159B" w:rsidRPr="0010026A">
          <w:rPr>
            <w:rStyle w:val="Hyperlink"/>
            <w:noProof/>
          </w:rPr>
          <w:t>Monthly Pesticide Storage Area Inspection</w:t>
        </w:r>
        <w:r w:rsidR="002D159B">
          <w:rPr>
            <w:noProof/>
            <w:webHidden/>
          </w:rPr>
          <w:tab/>
        </w:r>
        <w:r w:rsidR="002D159B">
          <w:rPr>
            <w:noProof/>
            <w:webHidden/>
          </w:rPr>
          <w:fldChar w:fldCharType="begin"/>
        </w:r>
        <w:r w:rsidR="002D159B">
          <w:rPr>
            <w:noProof/>
            <w:webHidden/>
          </w:rPr>
          <w:instrText xml:space="preserve"> PAGEREF _Toc500253873 \h </w:instrText>
        </w:r>
        <w:r w:rsidR="002D159B">
          <w:rPr>
            <w:noProof/>
            <w:webHidden/>
          </w:rPr>
        </w:r>
        <w:r w:rsidR="002D159B">
          <w:rPr>
            <w:noProof/>
            <w:webHidden/>
          </w:rPr>
          <w:fldChar w:fldCharType="separate"/>
        </w:r>
        <w:r w:rsidR="00F87070">
          <w:rPr>
            <w:noProof/>
            <w:webHidden/>
          </w:rPr>
          <w:t>64</w:t>
        </w:r>
        <w:r w:rsidR="002D159B">
          <w:rPr>
            <w:noProof/>
            <w:webHidden/>
          </w:rPr>
          <w:fldChar w:fldCharType="end"/>
        </w:r>
      </w:hyperlink>
    </w:p>
    <w:p w14:paraId="65FF2F9E" w14:textId="77777777" w:rsidR="002D159B" w:rsidRDefault="003D1EC3">
      <w:pPr>
        <w:pStyle w:val="TOC2"/>
        <w:tabs>
          <w:tab w:val="left" w:pos="960"/>
          <w:tab w:val="right" w:leader="dot" w:pos="9350"/>
        </w:tabs>
        <w:rPr>
          <w:rFonts w:asciiTheme="minorHAnsi" w:eastAsiaTheme="minorEastAsia" w:hAnsiTheme="minorHAnsi" w:cstheme="minorBidi"/>
          <w:caps w:val="0"/>
          <w:noProof/>
          <w:sz w:val="22"/>
          <w:szCs w:val="22"/>
        </w:rPr>
      </w:pPr>
      <w:hyperlink w:anchor="_Toc500253874" w:history="1">
        <w:r w:rsidR="002D159B" w:rsidRPr="0010026A">
          <w:rPr>
            <w:rStyle w:val="Hyperlink"/>
            <w:noProof/>
          </w:rPr>
          <w:t>G.</w:t>
        </w:r>
        <w:r w:rsidR="002D159B">
          <w:rPr>
            <w:rFonts w:asciiTheme="minorHAnsi" w:eastAsiaTheme="minorEastAsia" w:hAnsiTheme="minorHAnsi" w:cstheme="minorBidi"/>
            <w:caps w:val="0"/>
            <w:noProof/>
            <w:sz w:val="22"/>
            <w:szCs w:val="22"/>
          </w:rPr>
          <w:tab/>
        </w:r>
        <w:r w:rsidR="002D159B" w:rsidRPr="0010026A">
          <w:rPr>
            <w:rStyle w:val="Hyperlink"/>
            <w:noProof/>
          </w:rPr>
          <w:t>Annual Inventory</w:t>
        </w:r>
        <w:r w:rsidR="002D159B">
          <w:rPr>
            <w:noProof/>
            <w:webHidden/>
          </w:rPr>
          <w:tab/>
        </w:r>
        <w:r w:rsidR="002D159B">
          <w:rPr>
            <w:noProof/>
            <w:webHidden/>
          </w:rPr>
          <w:fldChar w:fldCharType="begin"/>
        </w:r>
        <w:r w:rsidR="002D159B">
          <w:rPr>
            <w:noProof/>
            <w:webHidden/>
          </w:rPr>
          <w:instrText xml:space="preserve"> PAGEREF _Toc500253874 \h </w:instrText>
        </w:r>
        <w:r w:rsidR="002D159B">
          <w:rPr>
            <w:noProof/>
            <w:webHidden/>
          </w:rPr>
        </w:r>
        <w:r w:rsidR="002D159B">
          <w:rPr>
            <w:noProof/>
            <w:webHidden/>
          </w:rPr>
          <w:fldChar w:fldCharType="separate"/>
        </w:r>
        <w:r w:rsidR="00F87070">
          <w:rPr>
            <w:noProof/>
            <w:webHidden/>
          </w:rPr>
          <w:t>64</w:t>
        </w:r>
        <w:r w:rsidR="002D159B">
          <w:rPr>
            <w:noProof/>
            <w:webHidden/>
          </w:rPr>
          <w:fldChar w:fldCharType="end"/>
        </w:r>
      </w:hyperlink>
    </w:p>
    <w:p w14:paraId="09D2AD93" w14:textId="77777777" w:rsidR="002D159B" w:rsidRDefault="003D1EC3">
      <w:pPr>
        <w:pStyle w:val="TOC2"/>
        <w:tabs>
          <w:tab w:val="left" w:pos="960"/>
          <w:tab w:val="right" w:leader="dot" w:pos="9350"/>
        </w:tabs>
        <w:rPr>
          <w:rFonts w:asciiTheme="minorHAnsi" w:eastAsiaTheme="minorEastAsia" w:hAnsiTheme="minorHAnsi" w:cstheme="minorBidi"/>
          <w:caps w:val="0"/>
          <w:noProof/>
          <w:sz w:val="22"/>
          <w:szCs w:val="22"/>
        </w:rPr>
      </w:pPr>
      <w:hyperlink w:anchor="_Toc500253875" w:history="1">
        <w:r w:rsidR="002D159B" w:rsidRPr="0010026A">
          <w:rPr>
            <w:rStyle w:val="Hyperlink"/>
            <w:noProof/>
          </w:rPr>
          <w:t>H.</w:t>
        </w:r>
        <w:r w:rsidR="002D159B">
          <w:rPr>
            <w:rFonts w:asciiTheme="minorHAnsi" w:eastAsiaTheme="minorEastAsia" w:hAnsiTheme="minorHAnsi" w:cstheme="minorBidi"/>
            <w:caps w:val="0"/>
            <w:noProof/>
            <w:sz w:val="22"/>
            <w:szCs w:val="22"/>
          </w:rPr>
          <w:tab/>
        </w:r>
        <w:r w:rsidR="002D159B" w:rsidRPr="0010026A">
          <w:rPr>
            <w:rStyle w:val="Hyperlink"/>
            <w:noProof/>
          </w:rPr>
          <w:t>Annual Audit</w:t>
        </w:r>
        <w:r w:rsidR="002D159B">
          <w:rPr>
            <w:noProof/>
            <w:webHidden/>
          </w:rPr>
          <w:tab/>
        </w:r>
        <w:r w:rsidR="002D159B">
          <w:rPr>
            <w:noProof/>
            <w:webHidden/>
          </w:rPr>
          <w:fldChar w:fldCharType="begin"/>
        </w:r>
        <w:r w:rsidR="002D159B">
          <w:rPr>
            <w:noProof/>
            <w:webHidden/>
          </w:rPr>
          <w:instrText xml:space="preserve"> PAGEREF _Toc500253875 \h </w:instrText>
        </w:r>
        <w:r w:rsidR="002D159B">
          <w:rPr>
            <w:noProof/>
            <w:webHidden/>
          </w:rPr>
        </w:r>
        <w:r w:rsidR="002D159B">
          <w:rPr>
            <w:noProof/>
            <w:webHidden/>
          </w:rPr>
          <w:fldChar w:fldCharType="separate"/>
        </w:r>
        <w:r w:rsidR="00F87070">
          <w:rPr>
            <w:noProof/>
            <w:webHidden/>
          </w:rPr>
          <w:t>64</w:t>
        </w:r>
        <w:r w:rsidR="002D159B">
          <w:rPr>
            <w:noProof/>
            <w:webHidden/>
          </w:rPr>
          <w:fldChar w:fldCharType="end"/>
        </w:r>
      </w:hyperlink>
    </w:p>
    <w:p w14:paraId="72598677" w14:textId="77777777" w:rsidR="002D159B" w:rsidRDefault="003D1EC3">
      <w:pPr>
        <w:pStyle w:val="TOC1"/>
        <w:tabs>
          <w:tab w:val="left" w:pos="720"/>
          <w:tab w:val="right" w:leader="dot" w:pos="9350"/>
        </w:tabs>
        <w:rPr>
          <w:rFonts w:asciiTheme="minorHAnsi" w:eastAsiaTheme="minorEastAsia" w:hAnsiTheme="minorHAnsi" w:cstheme="minorBidi"/>
          <w:caps w:val="0"/>
          <w:noProof/>
          <w:sz w:val="22"/>
          <w:szCs w:val="22"/>
        </w:rPr>
      </w:pPr>
      <w:hyperlink w:anchor="_Toc500253876" w:history="1">
        <w:r w:rsidR="002D159B" w:rsidRPr="0010026A">
          <w:rPr>
            <w:rStyle w:val="Hyperlink"/>
            <w:noProof/>
          </w:rPr>
          <w:t>XI.</w:t>
        </w:r>
        <w:r w:rsidR="002D159B">
          <w:rPr>
            <w:rFonts w:asciiTheme="minorHAnsi" w:eastAsiaTheme="minorEastAsia" w:hAnsiTheme="minorHAnsi" w:cstheme="minorBidi"/>
            <w:caps w:val="0"/>
            <w:noProof/>
            <w:sz w:val="22"/>
            <w:szCs w:val="22"/>
          </w:rPr>
          <w:tab/>
        </w:r>
        <w:r w:rsidR="002D159B" w:rsidRPr="0010026A">
          <w:rPr>
            <w:rStyle w:val="Hyperlink"/>
            <w:noProof/>
          </w:rPr>
          <w:t>Summary of Program Requirements</w:t>
        </w:r>
        <w:r w:rsidR="002D159B">
          <w:rPr>
            <w:noProof/>
            <w:webHidden/>
          </w:rPr>
          <w:tab/>
        </w:r>
        <w:r w:rsidR="002D159B">
          <w:rPr>
            <w:noProof/>
            <w:webHidden/>
          </w:rPr>
          <w:fldChar w:fldCharType="begin"/>
        </w:r>
        <w:r w:rsidR="002D159B">
          <w:rPr>
            <w:noProof/>
            <w:webHidden/>
          </w:rPr>
          <w:instrText xml:space="preserve"> PAGEREF _Toc500253876 \h </w:instrText>
        </w:r>
        <w:r w:rsidR="002D159B">
          <w:rPr>
            <w:noProof/>
            <w:webHidden/>
          </w:rPr>
        </w:r>
        <w:r w:rsidR="002D159B">
          <w:rPr>
            <w:noProof/>
            <w:webHidden/>
          </w:rPr>
          <w:fldChar w:fldCharType="separate"/>
        </w:r>
        <w:r w:rsidR="00F87070">
          <w:rPr>
            <w:noProof/>
            <w:webHidden/>
          </w:rPr>
          <w:t>66</w:t>
        </w:r>
        <w:r w:rsidR="002D159B">
          <w:rPr>
            <w:noProof/>
            <w:webHidden/>
          </w:rPr>
          <w:fldChar w:fldCharType="end"/>
        </w:r>
      </w:hyperlink>
    </w:p>
    <w:p w14:paraId="6F88678F" w14:textId="77777777" w:rsidR="002D159B" w:rsidRDefault="003D1EC3">
      <w:pPr>
        <w:pStyle w:val="TOC1"/>
        <w:tabs>
          <w:tab w:val="left" w:pos="720"/>
          <w:tab w:val="right" w:leader="dot" w:pos="9350"/>
        </w:tabs>
        <w:rPr>
          <w:rFonts w:asciiTheme="minorHAnsi" w:eastAsiaTheme="minorEastAsia" w:hAnsiTheme="minorHAnsi" w:cstheme="minorBidi"/>
          <w:caps w:val="0"/>
          <w:noProof/>
          <w:sz w:val="22"/>
          <w:szCs w:val="22"/>
        </w:rPr>
      </w:pPr>
      <w:hyperlink w:anchor="_Toc500253877" w:history="1">
        <w:r w:rsidR="002D159B" w:rsidRPr="0010026A">
          <w:rPr>
            <w:rStyle w:val="Hyperlink"/>
            <w:noProof/>
          </w:rPr>
          <w:t>XII.</w:t>
        </w:r>
        <w:r w:rsidR="002D159B">
          <w:rPr>
            <w:rFonts w:asciiTheme="minorHAnsi" w:eastAsiaTheme="minorEastAsia" w:hAnsiTheme="minorHAnsi" w:cstheme="minorBidi"/>
            <w:caps w:val="0"/>
            <w:noProof/>
            <w:sz w:val="22"/>
            <w:szCs w:val="22"/>
          </w:rPr>
          <w:tab/>
        </w:r>
        <w:r w:rsidR="002D159B" w:rsidRPr="0010026A">
          <w:rPr>
            <w:rStyle w:val="Hyperlink"/>
            <w:noProof/>
          </w:rPr>
          <w:t>References</w:t>
        </w:r>
        <w:r w:rsidR="002D159B">
          <w:rPr>
            <w:noProof/>
            <w:webHidden/>
          </w:rPr>
          <w:tab/>
        </w:r>
        <w:r w:rsidR="002D159B">
          <w:rPr>
            <w:noProof/>
            <w:webHidden/>
          </w:rPr>
          <w:fldChar w:fldCharType="begin"/>
        </w:r>
        <w:r w:rsidR="002D159B">
          <w:rPr>
            <w:noProof/>
            <w:webHidden/>
          </w:rPr>
          <w:instrText xml:space="preserve"> PAGEREF _Toc500253877 \h </w:instrText>
        </w:r>
        <w:r w:rsidR="002D159B">
          <w:rPr>
            <w:noProof/>
            <w:webHidden/>
          </w:rPr>
        </w:r>
        <w:r w:rsidR="002D159B">
          <w:rPr>
            <w:noProof/>
            <w:webHidden/>
          </w:rPr>
          <w:fldChar w:fldCharType="separate"/>
        </w:r>
        <w:r w:rsidR="00F87070">
          <w:rPr>
            <w:noProof/>
            <w:webHidden/>
          </w:rPr>
          <w:t>67</w:t>
        </w:r>
        <w:r w:rsidR="002D159B">
          <w:rPr>
            <w:noProof/>
            <w:webHidden/>
          </w:rPr>
          <w:fldChar w:fldCharType="end"/>
        </w:r>
      </w:hyperlink>
    </w:p>
    <w:p w14:paraId="5EF9BB2E" w14:textId="77777777" w:rsidR="002D159B" w:rsidRDefault="003D1EC3">
      <w:pPr>
        <w:pStyle w:val="TOC1"/>
        <w:tabs>
          <w:tab w:val="left" w:pos="960"/>
          <w:tab w:val="right" w:leader="dot" w:pos="9350"/>
        </w:tabs>
        <w:rPr>
          <w:rFonts w:asciiTheme="minorHAnsi" w:eastAsiaTheme="minorEastAsia" w:hAnsiTheme="minorHAnsi" w:cstheme="minorBidi"/>
          <w:caps w:val="0"/>
          <w:noProof/>
          <w:sz w:val="22"/>
          <w:szCs w:val="22"/>
        </w:rPr>
      </w:pPr>
      <w:hyperlink w:anchor="_Toc500253878" w:history="1">
        <w:r w:rsidR="002D159B" w:rsidRPr="0010026A">
          <w:rPr>
            <w:rStyle w:val="Hyperlink"/>
            <w:noProof/>
          </w:rPr>
          <w:t>XIII.</w:t>
        </w:r>
        <w:r w:rsidR="002D159B">
          <w:rPr>
            <w:rFonts w:asciiTheme="minorHAnsi" w:eastAsiaTheme="minorEastAsia" w:hAnsiTheme="minorHAnsi" w:cstheme="minorBidi"/>
            <w:caps w:val="0"/>
            <w:noProof/>
            <w:sz w:val="22"/>
            <w:szCs w:val="22"/>
          </w:rPr>
          <w:tab/>
        </w:r>
        <w:r w:rsidR="002D159B" w:rsidRPr="0010026A">
          <w:rPr>
            <w:rStyle w:val="Hyperlink"/>
            <w:noProof/>
          </w:rPr>
          <w:t>Forms</w:t>
        </w:r>
        <w:r w:rsidR="002D159B">
          <w:rPr>
            <w:noProof/>
            <w:webHidden/>
          </w:rPr>
          <w:tab/>
        </w:r>
        <w:r w:rsidR="002D159B">
          <w:rPr>
            <w:noProof/>
            <w:webHidden/>
          </w:rPr>
          <w:fldChar w:fldCharType="begin"/>
        </w:r>
        <w:r w:rsidR="002D159B">
          <w:rPr>
            <w:noProof/>
            <w:webHidden/>
          </w:rPr>
          <w:instrText xml:space="preserve"> PAGEREF _Toc500253878 \h </w:instrText>
        </w:r>
        <w:r w:rsidR="002D159B">
          <w:rPr>
            <w:noProof/>
            <w:webHidden/>
          </w:rPr>
        </w:r>
        <w:r w:rsidR="002D159B">
          <w:rPr>
            <w:noProof/>
            <w:webHidden/>
          </w:rPr>
          <w:fldChar w:fldCharType="separate"/>
        </w:r>
        <w:r w:rsidR="00F87070">
          <w:rPr>
            <w:noProof/>
            <w:webHidden/>
          </w:rPr>
          <w:t>68</w:t>
        </w:r>
        <w:r w:rsidR="002D159B">
          <w:rPr>
            <w:noProof/>
            <w:webHidden/>
          </w:rPr>
          <w:fldChar w:fldCharType="end"/>
        </w:r>
      </w:hyperlink>
    </w:p>
    <w:p w14:paraId="027632A6" w14:textId="77777777" w:rsidR="009C4A9D" w:rsidRDefault="0087068B" w:rsidP="00A05213">
      <w:pPr>
        <w:jc w:val="both"/>
      </w:pPr>
      <w:r>
        <w:rPr>
          <w:b/>
          <w:sz w:val="28"/>
          <w:szCs w:val="24"/>
        </w:rPr>
        <w:fldChar w:fldCharType="end"/>
      </w:r>
    </w:p>
    <w:p w14:paraId="0DAD7890" w14:textId="5EBC2FCE" w:rsidR="00FA1D73" w:rsidRDefault="009C4A9D" w:rsidP="00A05213">
      <w:pPr>
        <w:jc w:val="both"/>
        <w:rPr>
          <w:sz w:val="28"/>
        </w:rPr>
      </w:pPr>
      <w:r w:rsidRPr="00044DB0">
        <w:rPr>
          <w:sz w:val="28"/>
        </w:rPr>
        <w:t xml:space="preserve">Appendix </w:t>
      </w:r>
      <w:r w:rsidR="00FA1D73">
        <w:rPr>
          <w:sz w:val="28"/>
        </w:rPr>
        <w:t>– Emergency Contact Information</w:t>
      </w:r>
    </w:p>
    <w:p w14:paraId="795FB0F8" w14:textId="77777777" w:rsidR="00D82F9A" w:rsidRDefault="00D82F9A" w:rsidP="00A05213">
      <w:pPr>
        <w:jc w:val="both"/>
        <w:rPr>
          <w:sz w:val="28"/>
        </w:rPr>
      </w:pPr>
    </w:p>
    <w:p w14:paraId="5215561D" w14:textId="77777777" w:rsidR="00842489" w:rsidRDefault="00842489" w:rsidP="00A05213">
      <w:pPr>
        <w:jc w:val="both"/>
        <w:rPr>
          <w:sz w:val="28"/>
        </w:rPr>
      </w:pPr>
    </w:p>
    <w:p w14:paraId="17956D4E" w14:textId="77777777" w:rsidR="00842489" w:rsidRDefault="00842489" w:rsidP="00A05213">
      <w:pPr>
        <w:jc w:val="both"/>
        <w:rPr>
          <w:sz w:val="28"/>
        </w:rPr>
      </w:pPr>
    </w:p>
    <w:p w14:paraId="5A8F09D9" w14:textId="77777777" w:rsidR="00842489" w:rsidRDefault="00842489" w:rsidP="00A05213">
      <w:pPr>
        <w:jc w:val="both"/>
        <w:rPr>
          <w:sz w:val="28"/>
        </w:rPr>
      </w:pPr>
    </w:p>
    <w:p w14:paraId="3C79B2BB" w14:textId="77777777" w:rsidR="00842489" w:rsidRDefault="00842489" w:rsidP="00A05213">
      <w:pPr>
        <w:jc w:val="both"/>
        <w:rPr>
          <w:sz w:val="28"/>
        </w:rPr>
      </w:pPr>
    </w:p>
    <w:p w14:paraId="49A79F78" w14:textId="77777777" w:rsidR="007832FC" w:rsidRPr="00045847" w:rsidRDefault="007832FC" w:rsidP="007832FC">
      <w:pPr>
        <w:jc w:val="center"/>
        <w:rPr>
          <w:b/>
          <w:sz w:val="28"/>
        </w:rPr>
      </w:pPr>
      <w:r w:rsidRPr="00045847">
        <w:rPr>
          <w:b/>
          <w:sz w:val="28"/>
        </w:rPr>
        <w:t>List of Figures</w:t>
      </w:r>
    </w:p>
    <w:p w14:paraId="3E9DAB9D" w14:textId="77777777" w:rsidR="007832FC" w:rsidRDefault="007832FC" w:rsidP="007832FC">
      <w:pPr>
        <w:jc w:val="center"/>
      </w:pPr>
    </w:p>
    <w:p w14:paraId="51F3DA9A" w14:textId="77777777" w:rsidR="00895451" w:rsidRDefault="00895451">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500501407" w:history="1">
        <w:r w:rsidRPr="007C3697">
          <w:rPr>
            <w:rStyle w:val="Hyperlink"/>
            <w:noProof/>
          </w:rPr>
          <w:t>Figure 1, Pesticide Storage Area Sign</w:t>
        </w:r>
        <w:r>
          <w:rPr>
            <w:noProof/>
            <w:webHidden/>
          </w:rPr>
          <w:tab/>
        </w:r>
        <w:r>
          <w:rPr>
            <w:noProof/>
            <w:webHidden/>
          </w:rPr>
          <w:fldChar w:fldCharType="begin"/>
        </w:r>
        <w:r>
          <w:rPr>
            <w:noProof/>
            <w:webHidden/>
          </w:rPr>
          <w:instrText xml:space="preserve"> PAGEREF _Toc500501407 \h </w:instrText>
        </w:r>
        <w:r>
          <w:rPr>
            <w:noProof/>
            <w:webHidden/>
          </w:rPr>
        </w:r>
        <w:r>
          <w:rPr>
            <w:noProof/>
            <w:webHidden/>
          </w:rPr>
          <w:fldChar w:fldCharType="separate"/>
        </w:r>
        <w:r w:rsidR="00F87070">
          <w:rPr>
            <w:noProof/>
            <w:webHidden/>
          </w:rPr>
          <w:t>12</w:t>
        </w:r>
        <w:r>
          <w:rPr>
            <w:noProof/>
            <w:webHidden/>
          </w:rPr>
          <w:fldChar w:fldCharType="end"/>
        </w:r>
      </w:hyperlink>
    </w:p>
    <w:p w14:paraId="13161D3D" w14:textId="77777777" w:rsidR="00895451" w:rsidRDefault="003D1EC3">
      <w:pPr>
        <w:pStyle w:val="TableofFigures"/>
        <w:tabs>
          <w:tab w:val="right" w:leader="dot" w:pos="9350"/>
        </w:tabs>
        <w:rPr>
          <w:rFonts w:asciiTheme="minorHAnsi" w:eastAsiaTheme="minorEastAsia" w:hAnsiTheme="minorHAnsi" w:cstheme="minorBidi"/>
          <w:noProof/>
          <w:sz w:val="22"/>
          <w:szCs w:val="22"/>
        </w:rPr>
      </w:pPr>
      <w:hyperlink w:anchor="_Toc500501408" w:history="1">
        <w:r w:rsidR="00895451" w:rsidRPr="007C3697">
          <w:rPr>
            <w:rStyle w:val="Hyperlink"/>
            <w:noProof/>
          </w:rPr>
          <w:t>Figure 2, Sample Pesticide Label</w:t>
        </w:r>
        <w:r w:rsidR="00895451">
          <w:rPr>
            <w:noProof/>
            <w:webHidden/>
          </w:rPr>
          <w:tab/>
        </w:r>
        <w:r w:rsidR="00895451">
          <w:rPr>
            <w:noProof/>
            <w:webHidden/>
          </w:rPr>
          <w:fldChar w:fldCharType="begin"/>
        </w:r>
        <w:r w:rsidR="00895451">
          <w:rPr>
            <w:noProof/>
            <w:webHidden/>
          </w:rPr>
          <w:instrText xml:space="preserve"> PAGEREF _Toc500501408 \h </w:instrText>
        </w:r>
        <w:r w:rsidR="00895451">
          <w:rPr>
            <w:noProof/>
            <w:webHidden/>
          </w:rPr>
        </w:r>
        <w:r w:rsidR="00895451">
          <w:rPr>
            <w:noProof/>
            <w:webHidden/>
          </w:rPr>
          <w:fldChar w:fldCharType="separate"/>
        </w:r>
        <w:r w:rsidR="00F87070">
          <w:rPr>
            <w:noProof/>
            <w:webHidden/>
          </w:rPr>
          <w:t>20</w:t>
        </w:r>
        <w:r w:rsidR="00895451">
          <w:rPr>
            <w:noProof/>
            <w:webHidden/>
          </w:rPr>
          <w:fldChar w:fldCharType="end"/>
        </w:r>
      </w:hyperlink>
    </w:p>
    <w:p w14:paraId="526C7816" w14:textId="77777777" w:rsidR="00895451" w:rsidRDefault="003D1EC3">
      <w:pPr>
        <w:pStyle w:val="TableofFigures"/>
        <w:tabs>
          <w:tab w:val="right" w:leader="dot" w:pos="9350"/>
        </w:tabs>
        <w:rPr>
          <w:rFonts w:asciiTheme="minorHAnsi" w:eastAsiaTheme="minorEastAsia" w:hAnsiTheme="minorHAnsi" w:cstheme="minorBidi"/>
          <w:noProof/>
          <w:sz w:val="22"/>
          <w:szCs w:val="22"/>
        </w:rPr>
      </w:pPr>
      <w:hyperlink w:anchor="_Toc500501409" w:history="1">
        <w:r w:rsidR="00895451" w:rsidRPr="007C3697">
          <w:rPr>
            <w:rStyle w:val="Hyperlink"/>
            <w:noProof/>
          </w:rPr>
          <w:t>Figure 3, Illustration of the Agricultural Exclusion Zone</w:t>
        </w:r>
        <w:r w:rsidR="00895451">
          <w:rPr>
            <w:noProof/>
            <w:webHidden/>
          </w:rPr>
          <w:tab/>
        </w:r>
        <w:r w:rsidR="00895451">
          <w:rPr>
            <w:noProof/>
            <w:webHidden/>
          </w:rPr>
          <w:fldChar w:fldCharType="begin"/>
        </w:r>
        <w:r w:rsidR="00895451">
          <w:rPr>
            <w:noProof/>
            <w:webHidden/>
          </w:rPr>
          <w:instrText xml:space="preserve"> PAGEREF _Toc500501409 \h </w:instrText>
        </w:r>
        <w:r w:rsidR="00895451">
          <w:rPr>
            <w:noProof/>
            <w:webHidden/>
          </w:rPr>
        </w:r>
        <w:r w:rsidR="00895451">
          <w:rPr>
            <w:noProof/>
            <w:webHidden/>
          </w:rPr>
          <w:fldChar w:fldCharType="separate"/>
        </w:r>
        <w:r w:rsidR="00F87070">
          <w:rPr>
            <w:noProof/>
            <w:webHidden/>
          </w:rPr>
          <w:t>36</w:t>
        </w:r>
        <w:r w:rsidR="00895451">
          <w:rPr>
            <w:noProof/>
            <w:webHidden/>
          </w:rPr>
          <w:fldChar w:fldCharType="end"/>
        </w:r>
      </w:hyperlink>
    </w:p>
    <w:p w14:paraId="2647D669" w14:textId="77777777" w:rsidR="00895451" w:rsidRDefault="003D1EC3">
      <w:pPr>
        <w:pStyle w:val="TableofFigures"/>
        <w:tabs>
          <w:tab w:val="right" w:leader="dot" w:pos="9350"/>
        </w:tabs>
        <w:rPr>
          <w:rFonts w:asciiTheme="minorHAnsi" w:eastAsiaTheme="minorEastAsia" w:hAnsiTheme="minorHAnsi" w:cstheme="minorBidi"/>
          <w:noProof/>
          <w:sz w:val="22"/>
          <w:szCs w:val="22"/>
        </w:rPr>
      </w:pPr>
      <w:hyperlink w:anchor="_Toc500501410" w:history="1">
        <w:r w:rsidR="00895451" w:rsidRPr="007C3697">
          <w:rPr>
            <w:rStyle w:val="Hyperlink"/>
            <w:noProof/>
          </w:rPr>
          <w:t>Figure 4, Sample Worker Protection Standard Restricted Entry Postings</w:t>
        </w:r>
        <w:r w:rsidR="00895451">
          <w:rPr>
            <w:noProof/>
            <w:webHidden/>
          </w:rPr>
          <w:tab/>
        </w:r>
        <w:r w:rsidR="00895451">
          <w:rPr>
            <w:noProof/>
            <w:webHidden/>
          </w:rPr>
          <w:fldChar w:fldCharType="begin"/>
        </w:r>
        <w:r w:rsidR="00895451">
          <w:rPr>
            <w:noProof/>
            <w:webHidden/>
          </w:rPr>
          <w:instrText xml:space="preserve"> PAGEREF _Toc500501410 \h </w:instrText>
        </w:r>
        <w:r w:rsidR="00895451">
          <w:rPr>
            <w:noProof/>
            <w:webHidden/>
          </w:rPr>
        </w:r>
        <w:r w:rsidR="00895451">
          <w:rPr>
            <w:noProof/>
            <w:webHidden/>
          </w:rPr>
          <w:fldChar w:fldCharType="separate"/>
        </w:r>
        <w:r w:rsidR="00F87070">
          <w:rPr>
            <w:noProof/>
            <w:webHidden/>
          </w:rPr>
          <w:t>44</w:t>
        </w:r>
        <w:r w:rsidR="00895451">
          <w:rPr>
            <w:noProof/>
            <w:webHidden/>
          </w:rPr>
          <w:fldChar w:fldCharType="end"/>
        </w:r>
      </w:hyperlink>
    </w:p>
    <w:p w14:paraId="566172EC" w14:textId="796C182D" w:rsidR="00DC6560" w:rsidRDefault="00895451" w:rsidP="007832FC">
      <w:pPr>
        <w:jc w:val="center"/>
      </w:pPr>
      <w:r>
        <w:fldChar w:fldCharType="end"/>
      </w:r>
    </w:p>
    <w:p w14:paraId="37DDF8F1" w14:textId="7D1390C9" w:rsidR="00D82F9A" w:rsidRDefault="0008487B" w:rsidP="0008487B">
      <w:pPr>
        <w:jc w:val="center"/>
        <w:rPr>
          <w:b/>
          <w:sz w:val="28"/>
        </w:rPr>
      </w:pPr>
      <w:r>
        <w:rPr>
          <w:b/>
          <w:sz w:val="28"/>
        </w:rPr>
        <w:br w:type="page"/>
      </w:r>
      <w:r w:rsidR="00D82F9A" w:rsidRPr="00D82F9A">
        <w:rPr>
          <w:b/>
          <w:sz w:val="28"/>
        </w:rPr>
        <w:lastRenderedPageBreak/>
        <w:t>List of Tables</w:t>
      </w:r>
    </w:p>
    <w:p w14:paraId="53459382" w14:textId="77777777" w:rsidR="00045847" w:rsidRDefault="00045847" w:rsidP="00D82F9A">
      <w:pPr>
        <w:jc w:val="center"/>
        <w:rPr>
          <w:b/>
          <w:sz w:val="28"/>
        </w:rPr>
      </w:pPr>
    </w:p>
    <w:p w14:paraId="62AB4027" w14:textId="77777777" w:rsidR="00842489" w:rsidRDefault="00045847">
      <w:pPr>
        <w:pStyle w:val="TableofFigures"/>
        <w:tabs>
          <w:tab w:val="right" w:leader="dot" w:pos="9350"/>
        </w:tabs>
        <w:rPr>
          <w:rFonts w:asciiTheme="minorHAnsi" w:eastAsiaTheme="minorEastAsia" w:hAnsiTheme="minorHAnsi" w:cstheme="minorBidi"/>
          <w:noProof/>
          <w:sz w:val="22"/>
          <w:szCs w:val="22"/>
        </w:rPr>
      </w:pPr>
      <w:r>
        <w:rPr>
          <w:b/>
          <w:sz w:val="28"/>
        </w:rPr>
        <w:fldChar w:fldCharType="begin"/>
      </w:r>
      <w:r>
        <w:rPr>
          <w:b/>
          <w:sz w:val="28"/>
        </w:rPr>
        <w:instrText xml:space="preserve"> TOC \h \z \c "Table" </w:instrText>
      </w:r>
      <w:r>
        <w:rPr>
          <w:b/>
          <w:sz w:val="28"/>
        </w:rPr>
        <w:fldChar w:fldCharType="separate"/>
      </w:r>
      <w:hyperlink w:anchor="_Toc500254233" w:history="1">
        <w:r w:rsidR="00842489" w:rsidRPr="0042632D">
          <w:rPr>
            <w:rStyle w:val="Hyperlink"/>
            <w:noProof/>
          </w:rPr>
          <w:t>Table 1, Job Responsibilities and Regulations,</w:t>
        </w:r>
        <w:r w:rsidR="00842489">
          <w:rPr>
            <w:noProof/>
            <w:webHidden/>
          </w:rPr>
          <w:tab/>
        </w:r>
        <w:r w:rsidR="00842489">
          <w:rPr>
            <w:noProof/>
            <w:webHidden/>
          </w:rPr>
          <w:fldChar w:fldCharType="begin"/>
        </w:r>
        <w:r w:rsidR="00842489">
          <w:rPr>
            <w:noProof/>
            <w:webHidden/>
          </w:rPr>
          <w:instrText xml:space="preserve"> PAGEREF _Toc500254233 \h </w:instrText>
        </w:r>
        <w:r w:rsidR="00842489">
          <w:rPr>
            <w:noProof/>
            <w:webHidden/>
          </w:rPr>
        </w:r>
        <w:r w:rsidR="00842489">
          <w:rPr>
            <w:noProof/>
            <w:webHidden/>
          </w:rPr>
          <w:fldChar w:fldCharType="separate"/>
        </w:r>
        <w:r w:rsidR="00F87070">
          <w:rPr>
            <w:noProof/>
            <w:webHidden/>
          </w:rPr>
          <w:t>6</w:t>
        </w:r>
        <w:r w:rsidR="00842489">
          <w:rPr>
            <w:noProof/>
            <w:webHidden/>
          </w:rPr>
          <w:fldChar w:fldCharType="end"/>
        </w:r>
      </w:hyperlink>
    </w:p>
    <w:p w14:paraId="5EC9008B" w14:textId="77777777" w:rsidR="00842489" w:rsidRDefault="003D1EC3">
      <w:pPr>
        <w:pStyle w:val="TableofFigures"/>
        <w:tabs>
          <w:tab w:val="right" w:leader="dot" w:pos="9350"/>
        </w:tabs>
        <w:rPr>
          <w:rFonts w:asciiTheme="minorHAnsi" w:eastAsiaTheme="minorEastAsia" w:hAnsiTheme="minorHAnsi" w:cstheme="minorBidi"/>
          <w:noProof/>
          <w:sz w:val="22"/>
          <w:szCs w:val="22"/>
        </w:rPr>
      </w:pPr>
      <w:hyperlink w:anchor="_Toc500254234" w:history="1">
        <w:r w:rsidR="00842489" w:rsidRPr="0042632D">
          <w:rPr>
            <w:rStyle w:val="Hyperlink"/>
            <w:noProof/>
          </w:rPr>
          <w:t>Table 2, Chemical Resistance of Types of Personal Protective Material</w:t>
        </w:r>
        <w:r w:rsidR="00842489">
          <w:rPr>
            <w:noProof/>
            <w:webHidden/>
          </w:rPr>
          <w:tab/>
        </w:r>
        <w:r w:rsidR="00842489">
          <w:rPr>
            <w:noProof/>
            <w:webHidden/>
          </w:rPr>
          <w:fldChar w:fldCharType="begin"/>
        </w:r>
        <w:r w:rsidR="00842489">
          <w:rPr>
            <w:noProof/>
            <w:webHidden/>
          </w:rPr>
          <w:instrText xml:space="preserve"> PAGEREF _Toc500254234 \h </w:instrText>
        </w:r>
        <w:r w:rsidR="00842489">
          <w:rPr>
            <w:noProof/>
            <w:webHidden/>
          </w:rPr>
        </w:r>
        <w:r w:rsidR="00842489">
          <w:rPr>
            <w:noProof/>
            <w:webHidden/>
          </w:rPr>
          <w:fldChar w:fldCharType="separate"/>
        </w:r>
        <w:r w:rsidR="00F87070">
          <w:rPr>
            <w:noProof/>
            <w:webHidden/>
          </w:rPr>
          <w:t>24</w:t>
        </w:r>
        <w:r w:rsidR="00842489">
          <w:rPr>
            <w:noProof/>
            <w:webHidden/>
          </w:rPr>
          <w:fldChar w:fldCharType="end"/>
        </w:r>
      </w:hyperlink>
    </w:p>
    <w:p w14:paraId="6026AF4F" w14:textId="77777777" w:rsidR="00842489" w:rsidRDefault="003D1EC3">
      <w:pPr>
        <w:pStyle w:val="TableofFigures"/>
        <w:tabs>
          <w:tab w:val="right" w:leader="dot" w:pos="9350"/>
        </w:tabs>
        <w:rPr>
          <w:rFonts w:asciiTheme="minorHAnsi" w:eastAsiaTheme="minorEastAsia" w:hAnsiTheme="minorHAnsi" w:cstheme="minorBidi"/>
          <w:noProof/>
          <w:sz w:val="22"/>
          <w:szCs w:val="22"/>
        </w:rPr>
      </w:pPr>
      <w:hyperlink w:anchor="_Toc500254235" w:history="1">
        <w:r w:rsidR="00842489" w:rsidRPr="0042632D">
          <w:rPr>
            <w:rStyle w:val="Hyperlink"/>
            <w:noProof/>
          </w:rPr>
          <w:t>Table 3, Worker Exclusion Areas in Enclosed Space Production</w:t>
        </w:r>
        <w:r w:rsidR="00842489">
          <w:rPr>
            <w:noProof/>
            <w:webHidden/>
          </w:rPr>
          <w:tab/>
        </w:r>
        <w:r w:rsidR="00842489">
          <w:rPr>
            <w:noProof/>
            <w:webHidden/>
          </w:rPr>
          <w:fldChar w:fldCharType="begin"/>
        </w:r>
        <w:r w:rsidR="00842489">
          <w:rPr>
            <w:noProof/>
            <w:webHidden/>
          </w:rPr>
          <w:instrText xml:space="preserve"> PAGEREF _Toc500254235 \h </w:instrText>
        </w:r>
        <w:r w:rsidR="00842489">
          <w:rPr>
            <w:noProof/>
            <w:webHidden/>
          </w:rPr>
        </w:r>
        <w:r w:rsidR="00842489">
          <w:rPr>
            <w:noProof/>
            <w:webHidden/>
          </w:rPr>
          <w:fldChar w:fldCharType="separate"/>
        </w:r>
        <w:r w:rsidR="00F87070">
          <w:rPr>
            <w:noProof/>
            <w:webHidden/>
          </w:rPr>
          <w:t>39</w:t>
        </w:r>
        <w:r w:rsidR="00842489">
          <w:rPr>
            <w:noProof/>
            <w:webHidden/>
          </w:rPr>
          <w:fldChar w:fldCharType="end"/>
        </w:r>
      </w:hyperlink>
    </w:p>
    <w:p w14:paraId="4720493C" w14:textId="77777777" w:rsidR="00842489" w:rsidRDefault="003D1EC3">
      <w:pPr>
        <w:pStyle w:val="TableofFigures"/>
        <w:tabs>
          <w:tab w:val="right" w:leader="dot" w:pos="9350"/>
        </w:tabs>
        <w:rPr>
          <w:rFonts w:asciiTheme="minorHAnsi" w:eastAsiaTheme="minorEastAsia" w:hAnsiTheme="minorHAnsi" w:cstheme="minorBidi"/>
          <w:noProof/>
          <w:sz w:val="22"/>
          <w:szCs w:val="22"/>
        </w:rPr>
      </w:pPr>
      <w:hyperlink w:anchor="_Toc500254236" w:history="1">
        <w:r w:rsidR="00842489" w:rsidRPr="0042632D">
          <w:rPr>
            <w:rStyle w:val="Hyperlink"/>
            <w:noProof/>
          </w:rPr>
          <w:t>Table 4, WPS Posting Requirements</w:t>
        </w:r>
        <w:r w:rsidR="00842489">
          <w:rPr>
            <w:noProof/>
            <w:webHidden/>
          </w:rPr>
          <w:tab/>
        </w:r>
        <w:r w:rsidR="00842489">
          <w:rPr>
            <w:noProof/>
            <w:webHidden/>
          </w:rPr>
          <w:fldChar w:fldCharType="begin"/>
        </w:r>
        <w:r w:rsidR="00842489">
          <w:rPr>
            <w:noProof/>
            <w:webHidden/>
          </w:rPr>
          <w:instrText xml:space="preserve"> PAGEREF _Toc500254236 \h </w:instrText>
        </w:r>
        <w:r w:rsidR="00842489">
          <w:rPr>
            <w:noProof/>
            <w:webHidden/>
          </w:rPr>
        </w:r>
        <w:r w:rsidR="00842489">
          <w:rPr>
            <w:noProof/>
            <w:webHidden/>
          </w:rPr>
          <w:fldChar w:fldCharType="separate"/>
        </w:r>
        <w:r w:rsidR="00F87070">
          <w:rPr>
            <w:noProof/>
            <w:webHidden/>
          </w:rPr>
          <w:t>43</w:t>
        </w:r>
        <w:r w:rsidR="00842489">
          <w:rPr>
            <w:noProof/>
            <w:webHidden/>
          </w:rPr>
          <w:fldChar w:fldCharType="end"/>
        </w:r>
      </w:hyperlink>
    </w:p>
    <w:p w14:paraId="3CA64CFA" w14:textId="77777777" w:rsidR="00842489" w:rsidRDefault="003D1EC3">
      <w:pPr>
        <w:pStyle w:val="TableofFigures"/>
        <w:tabs>
          <w:tab w:val="right" w:leader="dot" w:pos="9350"/>
        </w:tabs>
        <w:rPr>
          <w:rFonts w:asciiTheme="minorHAnsi" w:eastAsiaTheme="minorEastAsia" w:hAnsiTheme="minorHAnsi" w:cstheme="minorBidi"/>
          <w:noProof/>
          <w:sz w:val="22"/>
          <w:szCs w:val="22"/>
        </w:rPr>
      </w:pPr>
      <w:hyperlink w:anchor="_Toc500254237" w:history="1">
        <w:r w:rsidR="00842489" w:rsidRPr="0042632D">
          <w:rPr>
            <w:rStyle w:val="Hyperlink"/>
            <w:noProof/>
          </w:rPr>
          <w:t>Table 5, Size Requirements for Worker Protection Standard Restricted Entry Postings</w:t>
        </w:r>
        <w:r w:rsidR="00842489">
          <w:rPr>
            <w:noProof/>
            <w:webHidden/>
          </w:rPr>
          <w:tab/>
        </w:r>
        <w:r w:rsidR="00842489">
          <w:rPr>
            <w:noProof/>
            <w:webHidden/>
          </w:rPr>
          <w:fldChar w:fldCharType="begin"/>
        </w:r>
        <w:r w:rsidR="00842489">
          <w:rPr>
            <w:noProof/>
            <w:webHidden/>
          </w:rPr>
          <w:instrText xml:space="preserve"> PAGEREF _Toc500254237 \h </w:instrText>
        </w:r>
        <w:r w:rsidR="00842489">
          <w:rPr>
            <w:noProof/>
            <w:webHidden/>
          </w:rPr>
        </w:r>
        <w:r w:rsidR="00842489">
          <w:rPr>
            <w:noProof/>
            <w:webHidden/>
          </w:rPr>
          <w:fldChar w:fldCharType="separate"/>
        </w:r>
        <w:r w:rsidR="00F87070">
          <w:rPr>
            <w:noProof/>
            <w:webHidden/>
          </w:rPr>
          <w:t>44</w:t>
        </w:r>
        <w:r w:rsidR="00842489">
          <w:rPr>
            <w:noProof/>
            <w:webHidden/>
          </w:rPr>
          <w:fldChar w:fldCharType="end"/>
        </w:r>
      </w:hyperlink>
    </w:p>
    <w:p w14:paraId="52E3E5EA" w14:textId="77777777" w:rsidR="00842489" w:rsidRDefault="003D1EC3">
      <w:pPr>
        <w:pStyle w:val="TableofFigures"/>
        <w:tabs>
          <w:tab w:val="right" w:leader="dot" w:pos="9350"/>
        </w:tabs>
        <w:rPr>
          <w:rFonts w:asciiTheme="minorHAnsi" w:eastAsiaTheme="minorEastAsia" w:hAnsiTheme="minorHAnsi" w:cstheme="minorBidi"/>
          <w:noProof/>
          <w:sz w:val="22"/>
          <w:szCs w:val="22"/>
        </w:rPr>
      </w:pPr>
      <w:hyperlink w:anchor="_Toc500254238" w:history="1">
        <w:r w:rsidR="00842489" w:rsidRPr="0042632D">
          <w:rPr>
            <w:rStyle w:val="Hyperlink"/>
            <w:noProof/>
          </w:rPr>
          <w:t>Table 6, Heat Stress Identification and Treatment</w:t>
        </w:r>
        <w:r w:rsidR="00842489">
          <w:rPr>
            <w:noProof/>
            <w:webHidden/>
          </w:rPr>
          <w:tab/>
        </w:r>
        <w:r w:rsidR="00842489">
          <w:rPr>
            <w:noProof/>
            <w:webHidden/>
          </w:rPr>
          <w:fldChar w:fldCharType="begin"/>
        </w:r>
        <w:r w:rsidR="00842489">
          <w:rPr>
            <w:noProof/>
            <w:webHidden/>
          </w:rPr>
          <w:instrText xml:space="preserve"> PAGEREF _Toc500254238 \h </w:instrText>
        </w:r>
        <w:r w:rsidR="00842489">
          <w:rPr>
            <w:noProof/>
            <w:webHidden/>
          </w:rPr>
        </w:r>
        <w:r w:rsidR="00842489">
          <w:rPr>
            <w:noProof/>
            <w:webHidden/>
          </w:rPr>
          <w:fldChar w:fldCharType="separate"/>
        </w:r>
        <w:r w:rsidR="00F87070">
          <w:rPr>
            <w:noProof/>
            <w:webHidden/>
          </w:rPr>
          <w:t>56</w:t>
        </w:r>
        <w:r w:rsidR="00842489">
          <w:rPr>
            <w:noProof/>
            <w:webHidden/>
          </w:rPr>
          <w:fldChar w:fldCharType="end"/>
        </w:r>
      </w:hyperlink>
    </w:p>
    <w:p w14:paraId="43586D64" w14:textId="77777777" w:rsidR="004822BD" w:rsidRDefault="00045847" w:rsidP="004822BD">
      <w:pPr>
        <w:sectPr w:rsidR="004822BD" w:rsidSect="004822BD">
          <w:headerReference w:type="default" r:id="rId9"/>
          <w:footerReference w:type="default" r:id="rId10"/>
          <w:pgSz w:w="12240" w:h="15840"/>
          <w:pgMar w:top="1440" w:right="1440" w:bottom="1440" w:left="1440" w:header="720" w:footer="720" w:gutter="0"/>
          <w:pgNumType w:fmt="lowerRoman" w:start="1"/>
          <w:cols w:space="720"/>
          <w:docGrid w:linePitch="360"/>
        </w:sectPr>
      </w:pPr>
      <w:r>
        <w:fldChar w:fldCharType="end"/>
      </w:r>
    </w:p>
    <w:p w14:paraId="65F926CD" w14:textId="7F1E2AAF" w:rsidR="00015367" w:rsidRPr="008239A1" w:rsidRDefault="005C4C28" w:rsidP="0008487B">
      <w:pPr>
        <w:pStyle w:val="Heading1"/>
      </w:pPr>
      <w:bookmarkStart w:id="0" w:name="_Toc500253821"/>
      <w:r w:rsidRPr="008239A1">
        <w:lastRenderedPageBreak/>
        <w:t>I</w:t>
      </w:r>
      <w:r w:rsidR="00015367" w:rsidRPr="008239A1">
        <w:t>ntroduction</w:t>
      </w:r>
      <w:bookmarkEnd w:id="0"/>
    </w:p>
    <w:p w14:paraId="22526795" w14:textId="77777777" w:rsidR="003968B2" w:rsidRDefault="003968B2" w:rsidP="00A05213">
      <w:pPr>
        <w:jc w:val="both"/>
        <w:rPr>
          <w:b/>
        </w:rPr>
      </w:pPr>
    </w:p>
    <w:p w14:paraId="4E5C8230" w14:textId="77777777" w:rsidR="00972653" w:rsidRDefault="00691651" w:rsidP="00972653">
      <w:pPr>
        <w:jc w:val="both"/>
      </w:pPr>
      <w:r>
        <w:t>Pesticides are natural or synthetic substances used by people to control and manage pests by disrupting some part of their life processes.  The term pesticide means to “kill pests,” however pesticides also include attractants, repellants, and growth regulators, which may not kill pests.  Examples of specific pesticides include:</w:t>
      </w:r>
    </w:p>
    <w:p w14:paraId="4DFB5B15" w14:textId="7BA1D46D" w:rsidR="00972653" w:rsidRDefault="00833957" w:rsidP="00145840">
      <w:pPr>
        <w:numPr>
          <w:ilvl w:val="0"/>
          <w:numId w:val="23"/>
        </w:numPr>
        <w:jc w:val="both"/>
      </w:pPr>
      <w:r>
        <w:t>A</w:t>
      </w:r>
      <w:r w:rsidR="00972653">
        <w:t>lgicide</w:t>
      </w:r>
    </w:p>
    <w:p w14:paraId="3EE200D5" w14:textId="0A5F437A" w:rsidR="00691651" w:rsidRDefault="00833957" w:rsidP="00145840">
      <w:pPr>
        <w:numPr>
          <w:ilvl w:val="0"/>
          <w:numId w:val="23"/>
        </w:numPr>
        <w:jc w:val="both"/>
      </w:pPr>
      <w:r>
        <w:t>A</w:t>
      </w:r>
      <w:r w:rsidR="00691651">
        <w:t>vicide</w:t>
      </w:r>
    </w:p>
    <w:p w14:paraId="7F46BACD" w14:textId="03AC45C3" w:rsidR="00691651" w:rsidRDefault="00833957" w:rsidP="00BB3F70">
      <w:pPr>
        <w:numPr>
          <w:ilvl w:val="0"/>
          <w:numId w:val="4"/>
        </w:numPr>
        <w:jc w:val="both"/>
      </w:pPr>
      <w:r>
        <w:t>B</w:t>
      </w:r>
      <w:r w:rsidR="00691651">
        <w:t>actericide</w:t>
      </w:r>
    </w:p>
    <w:p w14:paraId="577938FE" w14:textId="02FD044A" w:rsidR="00691651" w:rsidRDefault="00833957" w:rsidP="00BB3F70">
      <w:pPr>
        <w:numPr>
          <w:ilvl w:val="0"/>
          <w:numId w:val="4"/>
        </w:numPr>
        <w:jc w:val="both"/>
      </w:pPr>
      <w:r>
        <w:t>D</w:t>
      </w:r>
      <w:r w:rsidR="00691651">
        <w:t>efoliant</w:t>
      </w:r>
    </w:p>
    <w:p w14:paraId="608C3F1D" w14:textId="3F9A3212" w:rsidR="00691651" w:rsidRDefault="00833957" w:rsidP="00BB3F70">
      <w:pPr>
        <w:numPr>
          <w:ilvl w:val="0"/>
          <w:numId w:val="4"/>
        </w:numPr>
        <w:jc w:val="both"/>
      </w:pPr>
      <w:r>
        <w:t>D</w:t>
      </w:r>
      <w:r w:rsidR="00691651">
        <w:t>esiccant</w:t>
      </w:r>
    </w:p>
    <w:p w14:paraId="7F5E2960" w14:textId="197FB64F" w:rsidR="00691651" w:rsidRDefault="00833957" w:rsidP="00BB3F70">
      <w:pPr>
        <w:numPr>
          <w:ilvl w:val="0"/>
          <w:numId w:val="4"/>
        </w:numPr>
        <w:jc w:val="both"/>
      </w:pPr>
      <w:r>
        <w:t>F</w:t>
      </w:r>
      <w:r w:rsidR="00691651">
        <w:t>ungicide</w:t>
      </w:r>
    </w:p>
    <w:p w14:paraId="5A665304" w14:textId="5381B00B" w:rsidR="00691651" w:rsidRDefault="00833957" w:rsidP="00BB3F70">
      <w:pPr>
        <w:numPr>
          <w:ilvl w:val="0"/>
          <w:numId w:val="4"/>
        </w:numPr>
        <w:jc w:val="both"/>
      </w:pPr>
      <w:r>
        <w:t>G</w:t>
      </w:r>
      <w:r w:rsidR="00691651">
        <w:t>rowth regulator</w:t>
      </w:r>
    </w:p>
    <w:p w14:paraId="228BA622" w14:textId="314B6A71" w:rsidR="00691651" w:rsidRDefault="00833957" w:rsidP="00BB3F70">
      <w:pPr>
        <w:numPr>
          <w:ilvl w:val="0"/>
          <w:numId w:val="4"/>
        </w:numPr>
        <w:jc w:val="both"/>
      </w:pPr>
      <w:r>
        <w:t>H</w:t>
      </w:r>
      <w:r w:rsidR="00691651">
        <w:t>erbicide</w:t>
      </w:r>
    </w:p>
    <w:p w14:paraId="62712C7C" w14:textId="353F3FBA" w:rsidR="00691651" w:rsidRDefault="00833957" w:rsidP="00BB3F70">
      <w:pPr>
        <w:numPr>
          <w:ilvl w:val="0"/>
          <w:numId w:val="4"/>
        </w:numPr>
        <w:jc w:val="both"/>
      </w:pPr>
      <w:r>
        <w:t>I</w:t>
      </w:r>
      <w:r w:rsidR="00691651">
        <w:t>nsecticide</w:t>
      </w:r>
    </w:p>
    <w:p w14:paraId="2AC46B7D" w14:textId="567C91C5" w:rsidR="00691651" w:rsidRDefault="00833957" w:rsidP="00BB3F70">
      <w:pPr>
        <w:numPr>
          <w:ilvl w:val="0"/>
          <w:numId w:val="4"/>
        </w:numPr>
        <w:jc w:val="both"/>
      </w:pPr>
      <w:r>
        <w:t>M</w:t>
      </w:r>
      <w:r w:rsidR="00691651">
        <w:t>iticide</w:t>
      </w:r>
    </w:p>
    <w:p w14:paraId="4C5C571A" w14:textId="03F10C2F" w:rsidR="00691651" w:rsidRDefault="00833957" w:rsidP="00BB3F70">
      <w:pPr>
        <w:numPr>
          <w:ilvl w:val="0"/>
          <w:numId w:val="4"/>
        </w:numPr>
        <w:jc w:val="both"/>
      </w:pPr>
      <w:r>
        <w:t>M</w:t>
      </w:r>
      <w:r w:rsidR="00691651">
        <w:t>olluscicide</w:t>
      </w:r>
    </w:p>
    <w:p w14:paraId="0D865F3C" w14:textId="516D23D7" w:rsidR="00691651" w:rsidRDefault="00833957" w:rsidP="00BB3F70">
      <w:pPr>
        <w:numPr>
          <w:ilvl w:val="0"/>
          <w:numId w:val="4"/>
        </w:numPr>
        <w:jc w:val="both"/>
      </w:pPr>
      <w:r>
        <w:t>P</w:t>
      </w:r>
      <w:r w:rsidR="00691651">
        <w:t>iscicide</w:t>
      </w:r>
    </w:p>
    <w:p w14:paraId="77002BA7" w14:textId="6304D4DB" w:rsidR="00691651" w:rsidRDefault="00833957" w:rsidP="00BB3F70">
      <w:pPr>
        <w:numPr>
          <w:ilvl w:val="0"/>
          <w:numId w:val="4"/>
        </w:numPr>
        <w:jc w:val="both"/>
      </w:pPr>
      <w:r>
        <w:t>R</w:t>
      </w:r>
      <w:r w:rsidR="00691651">
        <w:t>epellents</w:t>
      </w:r>
    </w:p>
    <w:p w14:paraId="5C97A1F9" w14:textId="4B66C906" w:rsidR="00691651" w:rsidRDefault="00833957" w:rsidP="00106B8E">
      <w:pPr>
        <w:numPr>
          <w:ilvl w:val="0"/>
          <w:numId w:val="73"/>
        </w:numPr>
        <w:jc w:val="both"/>
      </w:pPr>
      <w:r>
        <w:t>R</w:t>
      </w:r>
      <w:r w:rsidR="00691651">
        <w:t>odenticide</w:t>
      </w:r>
    </w:p>
    <w:p w14:paraId="402DB47C" w14:textId="061E0892" w:rsidR="00691651" w:rsidRDefault="00833957" w:rsidP="00BB3F70">
      <w:pPr>
        <w:numPr>
          <w:ilvl w:val="0"/>
          <w:numId w:val="4"/>
        </w:numPr>
        <w:jc w:val="both"/>
      </w:pPr>
      <w:r>
        <w:t>S</w:t>
      </w:r>
      <w:r w:rsidR="00691651">
        <w:t>exual sterilant</w:t>
      </w:r>
    </w:p>
    <w:p w14:paraId="3471C985" w14:textId="493B7DF0" w:rsidR="00691651" w:rsidRDefault="00833957" w:rsidP="00BB3F70">
      <w:pPr>
        <w:numPr>
          <w:ilvl w:val="0"/>
          <w:numId w:val="4"/>
        </w:numPr>
        <w:jc w:val="both"/>
      </w:pPr>
      <w:r>
        <w:t>S</w:t>
      </w:r>
      <w:r w:rsidR="00691651">
        <w:t>ilvicide</w:t>
      </w:r>
    </w:p>
    <w:p w14:paraId="0C4CD04E" w14:textId="77777777" w:rsidR="00691651" w:rsidRPr="003968B2" w:rsidRDefault="00691651" w:rsidP="00BB3F70">
      <w:pPr>
        <w:jc w:val="both"/>
        <w:rPr>
          <w:b/>
        </w:rPr>
      </w:pPr>
    </w:p>
    <w:p w14:paraId="79E003C5" w14:textId="77777777" w:rsidR="00691651" w:rsidRDefault="00015367" w:rsidP="00BB3F70">
      <w:pPr>
        <w:jc w:val="both"/>
        <w:rPr>
          <w:szCs w:val="24"/>
        </w:rPr>
      </w:pPr>
      <w:r>
        <w:rPr>
          <w:szCs w:val="24"/>
        </w:rPr>
        <w:t xml:space="preserve">Pesticides are used at Penn State </w:t>
      </w:r>
      <w:r w:rsidR="00427260">
        <w:rPr>
          <w:szCs w:val="24"/>
        </w:rPr>
        <w:t>in</w:t>
      </w:r>
      <w:r w:rsidR="00E52DF8">
        <w:rPr>
          <w:szCs w:val="24"/>
        </w:rPr>
        <w:t xml:space="preserve"> crop production, </w:t>
      </w:r>
      <w:r w:rsidR="00427260">
        <w:rPr>
          <w:szCs w:val="24"/>
        </w:rPr>
        <w:t xml:space="preserve">greenhouses, </w:t>
      </w:r>
      <w:r w:rsidR="00E52DF8">
        <w:rPr>
          <w:szCs w:val="24"/>
        </w:rPr>
        <w:t xml:space="preserve">research, insect and rodent control in food storage </w:t>
      </w:r>
      <w:r w:rsidR="007C538B">
        <w:rPr>
          <w:szCs w:val="24"/>
        </w:rPr>
        <w:t xml:space="preserve">and housing </w:t>
      </w:r>
      <w:r w:rsidR="00E52DF8">
        <w:rPr>
          <w:szCs w:val="24"/>
        </w:rPr>
        <w:t>areas, livestock or other an</w:t>
      </w:r>
      <w:r w:rsidR="00427260">
        <w:rPr>
          <w:szCs w:val="24"/>
        </w:rPr>
        <w:t>imal husbandry,</w:t>
      </w:r>
      <w:r w:rsidR="00E52DF8">
        <w:rPr>
          <w:szCs w:val="24"/>
        </w:rPr>
        <w:t xml:space="preserve"> mosquito control on water bodies, turf grass</w:t>
      </w:r>
      <w:r w:rsidR="00427260">
        <w:rPr>
          <w:szCs w:val="24"/>
        </w:rPr>
        <w:t xml:space="preserve"> management</w:t>
      </w:r>
      <w:r w:rsidR="00E52DF8">
        <w:rPr>
          <w:szCs w:val="24"/>
        </w:rPr>
        <w:t xml:space="preserve">, termite control, </w:t>
      </w:r>
      <w:r w:rsidR="00F726ED">
        <w:rPr>
          <w:szCs w:val="24"/>
        </w:rPr>
        <w:t xml:space="preserve">pool management, </w:t>
      </w:r>
      <w:r w:rsidR="00E52DF8">
        <w:rPr>
          <w:szCs w:val="24"/>
        </w:rPr>
        <w:t xml:space="preserve">and </w:t>
      </w:r>
      <w:r w:rsidR="00427260">
        <w:rPr>
          <w:szCs w:val="24"/>
        </w:rPr>
        <w:t xml:space="preserve">in the production of </w:t>
      </w:r>
      <w:r w:rsidR="00E52DF8">
        <w:rPr>
          <w:szCs w:val="24"/>
        </w:rPr>
        <w:t>ornamental gardens, parks and grounds.</w:t>
      </w:r>
      <w:r w:rsidR="00DB456C">
        <w:rPr>
          <w:szCs w:val="24"/>
        </w:rPr>
        <w:t xml:space="preserve">  </w:t>
      </w:r>
    </w:p>
    <w:p w14:paraId="21FD88B1" w14:textId="77777777" w:rsidR="00691651" w:rsidRDefault="00691651" w:rsidP="00BB3F70">
      <w:pPr>
        <w:jc w:val="both"/>
        <w:rPr>
          <w:szCs w:val="24"/>
        </w:rPr>
      </w:pPr>
    </w:p>
    <w:p w14:paraId="1671A5FA" w14:textId="77777777" w:rsidR="002326D2" w:rsidRDefault="002326D2" w:rsidP="00BB3F70">
      <w:pPr>
        <w:jc w:val="both"/>
      </w:pPr>
      <w:r w:rsidRPr="00B72D1F">
        <w:t xml:space="preserve">Managing pesticides risks is accomplished by recognizing the potential for problems and developing prevention strategies.  It is essential to recognize that </w:t>
      </w:r>
      <w:r w:rsidR="00786C24">
        <w:t xml:space="preserve">improper </w:t>
      </w:r>
      <w:r w:rsidRPr="00B72D1F">
        <w:t>pesticide use – transportation, storage, application, and disposal – carries the potential to cause harm to people</w:t>
      </w:r>
      <w:r w:rsidR="00786C24">
        <w:t>, plants, and animals,</w:t>
      </w:r>
      <w:r w:rsidRPr="00B72D1F">
        <w:t xml:space="preserve"> and to degrade the environment.  Recognition of hazards, initiation of corrective measures, and prevention of accidents can reduce the likelihood of problems.</w:t>
      </w:r>
    </w:p>
    <w:p w14:paraId="20F919BA" w14:textId="77777777" w:rsidR="002326D2" w:rsidRPr="00D26A0C" w:rsidRDefault="002326D2" w:rsidP="00BB3F70">
      <w:pPr>
        <w:jc w:val="both"/>
      </w:pPr>
    </w:p>
    <w:p w14:paraId="0F5CA700" w14:textId="77777777" w:rsidR="005433EC" w:rsidRDefault="002326D2" w:rsidP="00BB3F70">
      <w:pPr>
        <w:jc w:val="both"/>
      </w:pPr>
      <w:r>
        <w:t>In addition, it</w:t>
      </w:r>
      <w:r w:rsidR="005433EC">
        <w:t xml:space="preserve"> is unlawful for a person to use, handle, transport, store, display, or distribute a pesticide in a manner that endangers man or his environment or contaminates food, feed, feed supplements, medications, fertilizers, seed or other products that may be handled, transported, stored, displayed, or distributed with the pesticides</w:t>
      </w:r>
    </w:p>
    <w:p w14:paraId="707F67D7" w14:textId="77777777" w:rsidR="005433EC" w:rsidRDefault="005433EC" w:rsidP="00BB3F70">
      <w:pPr>
        <w:jc w:val="both"/>
        <w:rPr>
          <w:szCs w:val="24"/>
        </w:rPr>
      </w:pPr>
    </w:p>
    <w:p w14:paraId="62BF8FD3" w14:textId="77777777" w:rsidR="00015367" w:rsidRDefault="00DB456C" w:rsidP="00BB3F70">
      <w:pPr>
        <w:jc w:val="both"/>
        <w:rPr>
          <w:szCs w:val="24"/>
        </w:rPr>
      </w:pPr>
      <w:r>
        <w:rPr>
          <w:szCs w:val="24"/>
        </w:rPr>
        <w:t xml:space="preserve">It is in everyone’s interest that the pesticides be used as minimally and as safely as possible. </w:t>
      </w:r>
      <w:r w:rsidR="00F81D67">
        <w:rPr>
          <w:szCs w:val="24"/>
        </w:rPr>
        <w:t xml:space="preserve"> </w:t>
      </w:r>
      <w:r>
        <w:rPr>
          <w:szCs w:val="24"/>
        </w:rPr>
        <w:t>Th</w:t>
      </w:r>
      <w:r w:rsidR="00DE6674">
        <w:rPr>
          <w:szCs w:val="24"/>
        </w:rPr>
        <w:t xml:space="preserve">e purpose of the Penn State Pesticide Management Program is to address </w:t>
      </w:r>
      <w:r w:rsidR="009525EC">
        <w:rPr>
          <w:szCs w:val="24"/>
        </w:rPr>
        <w:t>this through</w:t>
      </w:r>
      <w:r>
        <w:rPr>
          <w:szCs w:val="24"/>
        </w:rPr>
        <w:t>:</w:t>
      </w:r>
    </w:p>
    <w:p w14:paraId="69FD8112" w14:textId="77777777" w:rsidR="003968B2" w:rsidRPr="00972653" w:rsidRDefault="00DE6674" w:rsidP="00106B8E">
      <w:pPr>
        <w:numPr>
          <w:ilvl w:val="0"/>
          <w:numId w:val="72"/>
        </w:numPr>
        <w:jc w:val="both"/>
        <w:rPr>
          <w:szCs w:val="24"/>
        </w:rPr>
      </w:pPr>
      <w:r>
        <w:rPr>
          <w:szCs w:val="24"/>
        </w:rPr>
        <w:t>Designating r</w:t>
      </w:r>
      <w:r w:rsidR="003968B2" w:rsidRPr="00972653">
        <w:rPr>
          <w:szCs w:val="24"/>
        </w:rPr>
        <w:t>esponsibilities</w:t>
      </w:r>
      <w:r>
        <w:rPr>
          <w:szCs w:val="24"/>
        </w:rPr>
        <w:t>,</w:t>
      </w:r>
    </w:p>
    <w:p w14:paraId="3D4D6D33" w14:textId="77777777" w:rsidR="00DB456C" w:rsidRPr="00972653" w:rsidRDefault="00DE6674" w:rsidP="00106B8E">
      <w:pPr>
        <w:numPr>
          <w:ilvl w:val="0"/>
          <w:numId w:val="72"/>
        </w:numPr>
        <w:jc w:val="both"/>
        <w:rPr>
          <w:szCs w:val="24"/>
        </w:rPr>
      </w:pPr>
      <w:r>
        <w:rPr>
          <w:szCs w:val="24"/>
        </w:rPr>
        <w:t>Providing a compilation of l</w:t>
      </w:r>
      <w:r w:rsidR="00DB456C" w:rsidRPr="00972653">
        <w:rPr>
          <w:szCs w:val="24"/>
        </w:rPr>
        <w:t xml:space="preserve">aws and </w:t>
      </w:r>
      <w:r>
        <w:rPr>
          <w:szCs w:val="24"/>
        </w:rPr>
        <w:t>r</w:t>
      </w:r>
      <w:r w:rsidR="00391ADA" w:rsidRPr="00972653">
        <w:rPr>
          <w:szCs w:val="24"/>
        </w:rPr>
        <w:t xml:space="preserve">egulations </w:t>
      </w:r>
      <w:r>
        <w:rPr>
          <w:szCs w:val="24"/>
        </w:rPr>
        <w:t>g</w:t>
      </w:r>
      <w:r w:rsidR="00DB456C" w:rsidRPr="00972653">
        <w:rPr>
          <w:szCs w:val="24"/>
        </w:rPr>
        <w:t xml:space="preserve">overning </w:t>
      </w:r>
      <w:r>
        <w:rPr>
          <w:szCs w:val="24"/>
        </w:rPr>
        <w:t>p</w:t>
      </w:r>
      <w:r w:rsidR="00DB456C" w:rsidRPr="00972653">
        <w:rPr>
          <w:szCs w:val="24"/>
        </w:rPr>
        <w:t xml:space="preserve">esticide </w:t>
      </w:r>
      <w:r>
        <w:rPr>
          <w:szCs w:val="24"/>
        </w:rPr>
        <w:t>u</w:t>
      </w:r>
      <w:r w:rsidR="00DB456C" w:rsidRPr="00972653">
        <w:rPr>
          <w:szCs w:val="24"/>
        </w:rPr>
        <w:t>se</w:t>
      </w:r>
      <w:r>
        <w:rPr>
          <w:szCs w:val="24"/>
        </w:rPr>
        <w:t>,</w:t>
      </w:r>
    </w:p>
    <w:p w14:paraId="5E631950" w14:textId="77777777" w:rsidR="003968B2" w:rsidRPr="00972653" w:rsidRDefault="00DE6674" w:rsidP="00106B8E">
      <w:pPr>
        <w:numPr>
          <w:ilvl w:val="0"/>
          <w:numId w:val="72"/>
        </w:numPr>
        <w:jc w:val="both"/>
        <w:rPr>
          <w:szCs w:val="24"/>
        </w:rPr>
      </w:pPr>
      <w:r>
        <w:rPr>
          <w:szCs w:val="24"/>
        </w:rPr>
        <w:t>Providing certification/l</w:t>
      </w:r>
      <w:r w:rsidR="003968B2" w:rsidRPr="00972653">
        <w:rPr>
          <w:szCs w:val="24"/>
        </w:rPr>
        <w:t xml:space="preserve">icensing </w:t>
      </w:r>
      <w:r>
        <w:rPr>
          <w:szCs w:val="24"/>
        </w:rPr>
        <w:t>r</w:t>
      </w:r>
      <w:r w:rsidR="003968B2" w:rsidRPr="00972653">
        <w:rPr>
          <w:szCs w:val="24"/>
        </w:rPr>
        <w:t>equirements</w:t>
      </w:r>
      <w:r>
        <w:rPr>
          <w:szCs w:val="24"/>
        </w:rPr>
        <w:t>,</w:t>
      </w:r>
    </w:p>
    <w:p w14:paraId="1ACEFF76" w14:textId="77777777" w:rsidR="00DB456C" w:rsidRPr="00972653" w:rsidRDefault="00DE6674" w:rsidP="00106B8E">
      <w:pPr>
        <w:numPr>
          <w:ilvl w:val="0"/>
          <w:numId w:val="72"/>
        </w:numPr>
        <w:jc w:val="both"/>
        <w:rPr>
          <w:szCs w:val="24"/>
        </w:rPr>
      </w:pPr>
      <w:r>
        <w:rPr>
          <w:szCs w:val="24"/>
        </w:rPr>
        <w:lastRenderedPageBreak/>
        <w:t>Ensuring the p</w:t>
      </w:r>
      <w:r w:rsidR="00DB456C" w:rsidRPr="00972653">
        <w:rPr>
          <w:szCs w:val="24"/>
        </w:rPr>
        <w:t xml:space="preserve">roper </w:t>
      </w:r>
      <w:r>
        <w:rPr>
          <w:szCs w:val="24"/>
        </w:rPr>
        <w:t>s</w:t>
      </w:r>
      <w:r w:rsidR="000828CD" w:rsidRPr="00972653">
        <w:rPr>
          <w:szCs w:val="24"/>
        </w:rPr>
        <w:t xml:space="preserve">torage, </w:t>
      </w:r>
      <w:r>
        <w:rPr>
          <w:szCs w:val="24"/>
        </w:rPr>
        <w:t>h</w:t>
      </w:r>
      <w:r w:rsidR="00DB456C" w:rsidRPr="00972653">
        <w:rPr>
          <w:szCs w:val="24"/>
        </w:rPr>
        <w:t>andling</w:t>
      </w:r>
      <w:r w:rsidR="001759D8" w:rsidRPr="00972653">
        <w:rPr>
          <w:szCs w:val="24"/>
        </w:rPr>
        <w:t xml:space="preserve"> and </w:t>
      </w:r>
      <w:r>
        <w:rPr>
          <w:szCs w:val="24"/>
        </w:rPr>
        <w:t>u</w:t>
      </w:r>
      <w:r w:rsidR="00391ADA" w:rsidRPr="00972653">
        <w:rPr>
          <w:szCs w:val="24"/>
        </w:rPr>
        <w:t xml:space="preserve">se, </w:t>
      </w:r>
      <w:r w:rsidR="00DB456C" w:rsidRPr="00972653">
        <w:rPr>
          <w:szCs w:val="24"/>
        </w:rPr>
        <w:t xml:space="preserve">and </w:t>
      </w:r>
      <w:r>
        <w:rPr>
          <w:szCs w:val="24"/>
        </w:rPr>
        <w:t>d</w:t>
      </w:r>
      <w:r w:rsidR="00DB456C" w:rsidRPr="00972653">
        <w:rPr>
          <w:szCs w:val="24"/>
        </w:rPr>
        <w:t xml:space="preserve">isposal of </w:t>
      </w:r>
      <w:r>
        <w:rPr>
          <w:szCs w:val="24"/>
        </w:rPr>
        <w:t>p</w:t>
      </w:r>
      <w:r w:rsidR="00DB456C" w:rsidRPr="00972653">
        <w:rPr>
          <w:szCs w:val="24"/>
        </w:rPr>
        <w:t>esticides</w:t>
      </w:r>
      <w:r>
        <w:rPr>
          <w:szCs w:val="24"/>
        </w:rPr>
        <w:t>,</w:t>
      </w:r>
    </w:p>
    <w:p w14:paraId="122B0CD7" w14:textId="77777777" w:rsidR="00DB456C" w:rsidRPr="00972653" w:rsidRDefault="001F17B1" w:rsidP="00106B8E">
      <w:pPr>
        <w:numPr>
          <w:ilvl w:val="0"/>
          <w:numId w:val="72"/>
        </w:numPr>
        <w:jc w:val="both"/>
        <w:rPr>
          <w:szCs w:val="24"/>
        </w:rPr>
      </w:pPr>
      <w:r>
        <w:rPr>
          <w:szCs w:val="24"/>
        </w:rPr>
        <w:t>Specifying t</w:t>
      </w:r>
      <w:r w:rsidR="00DB456C" w:rsidRPr="00972653">
        <w:rPr>
          <w:szCs w:val="24"/>
        </w:rPr>
        <w:t xml:space="preserve">raining </w:t>
      </w:r>
      <w:r>
        <w:rPr>
          <w:szCs w:val="24"/>
        </w:rPr>
        <w:t>r</w:t>
      </w:r>
      <w:r w:rsidR="00DB456C" w:rsidRPr="00972653">
        <w:rPr>
          <w:szCs w:val="24"/>
        </w:rPr>
        <w:t>equirements</w:t>
      </w:r>
      <w:r>
        <w:rPr>
          <w:szCs w:val="24"/>
        </w:rPr>
        <w:t>,</w:t>
      </w:r>
    </w:p>
    <w:p w14:paraId="189845B6" w14:textId="77777777" w:rsidR="006B48BE" w:rsidRPr="00972653" w:rsidRDefault="001F17B1" w:rsidP="00106B8E">
      <w:pPr>
        <w:numPr>
          <w:ilvl w:val="0"/>
          <w:numId w:val="72"/>
        </w:numPr>
        <w:jc w:val="both"/>
        <w:rPr>
          <w:szCs w:val="24"/>
        </w:rPr>
      </w:pPr>
      <w:r>
        <w:rPr>
          <w:szCs w:val="24"/>
        </w:rPr>
        <w:t>Ensuring that a</w:t>
      </w:r>
      <w:r w:rsidR="006B48BE" w:rsidRPr="00972653">
        <w:rPr>
          <w:szCs w:val="24"/>
        </w:rPr>
        <w:t>pplication</w:t>
      </w:r>
      <w:r>
        <w:rPr>
          <w:szCs w:val="24"/>
        </w:rPr>
        <w:t>s</w:t>
      </w:r>
      <w:r w:rsidR="006B48BE" w:rsidRPr="00972653">
        <w:rPr>
          <w:szCs w:val="24"/>
        </w:rPr>
        <w:t xml:space="preserve"> of </w:t>
      </w:r>
      <w:r>
        <w:rPr>
          <w:szCs w:val="24"/>
        </w:rPr>
        <w:t>p</w:t>
      </w:r>
      <w:r w:rsidR="006B48BE" w:rsidRPr="00972653">
        <w:rPr>
          <w:szCs w:val="24"/>
        </w:rPr>
        <w:t xml:space="preserve">esticides by </w:t>
      </w:r>
      <w:r>
        <w:rPr>
          <w:szCs w:val="24"/>
        </w:rPr>
        <w:t>c</w:t>
      </w:r>
      <w:r w:rsidR="006B48BE" w:rsidRPr="00972653">
        <w:rPr>
          <w:szCs w:val="24"/>
        </w:rPr>
        <w:t xml:space="preserve">ontracted </w:t>
      </w:r>
      <w:r>
        <w:rPr>
          <w:szCs w:val="24"/>
        </w:rPr>
        <w:t>v</w:t>
      </w:r>
      <w:r w:rsidR="006B48BE" w:rsidRPr="00972653">
        <w:rPr>
          <w:szCs w:val="24"/>
        </w:rPr>
        <w:t>endor</w:t>
      </w:r>
      <w:r>
        <w:rPr>
          <w:szCs w:val="24"/>
        </w:rPr>
        <w:t>s meet requirements,</w:t>
      </w:r>
    </w:p>
    <w:p w14:paraId="24B71409" w14:textId="77777777" w:rsidR="003968B2" w:rsidRPr="00972653" w:rsidRDefault="001F17B1" w:rsidP="00106B8E">
      <w:pPr>
        <w:numPr>
          <w:ilvl w:val="0"/>
          <w:numId w:val="72"/>
        </w:numPr>
        <w:jc w:val="both"/>
        <w:rPr>
          <w:szCs w:val="24"/>
        </w:rPr>
      </w:pPr>
      <w:r>
        <w:rPr>
          <w:szCs w:val="24"/>
        </w:rPr>
        <w:t>Providing s</w:t>
      </w:r>
      <w:r w:rsidR="003968B2" w:rsidRPr="00972653">
        <w:rPr>
          <w:szCs w:val="24"/>
        </w:rPr>
        <w:t xml:space="preserve">afety </w:t>
      </w:r>
      <w:r>
        <w:rPr>
          <w:szCs w:val="24"/>
        </w:rPr>
        <w:t>i</w:t>
      </w:r>
      <w:r w:rsidR="003968B2" w:rsidRPr="00972653">
        <w:rPr>
          <w:szCs w:val="24"/>
        </w:rPr>
        <w:t xml:space="preserve">nformation and </w:t>
      </w:r>
      <w:r>
        <w:rPr>
          <w:szCs w:val="24"/>
        </w:rPr>
        <w:t>e</w:t>
      </w:r>
      <w:r w:rsidR="003968B2" w:rsidRPr="00972653">
        <w:rPr>
          <w:szCs w:val="24"/>
        </w:rPr>
        <w:t xml:space="preserve">mergency </w:t>
      </w:r>
      <w:r>
        <w:rPr>
          <w:szCs w:val="24"/>
        </w:rPr>
        <w:t>p</w:t>
      </w:r>
      <w:r w:rsidR="003968B2" w:rsidRPr="00972653">
        <w:rPr>
          <w:szCs w:val="24"/>
        </w:rPr>
        <w:t>rocedures</w:t>
      </w:r>
      <w:r>
        <w:rPr>
          <w:szCs w:val="24"/>
        </w:rPr>
        <w:t xml:space="preserve">, and </w:t>
      </w:r>
    </w:p>
    <w:p w14:paraId="1E886A99" w14:textId="77777777" w:rsidR="00B72D1F" w:rsidRPr="00972653" w:rsidRDefault="001F17B1" w:rsidP="00106B8E">
      <w:pPr>
        <w:numPr>
          <w:ilvl w:val="0"/>
          <w:numId w:val="72"/>
        </w:numPr>
        <w:jc w:val="both"/>
        <w:rPr>
          <w:szCs w:val="24"/>
        </w:rPr>
      </w:pPr>
      <w:r>
        <w:rPr>
          <w:szCs w:val="24"/>
        </w:rPr>
        <w:t>Specifying d</w:t>
      </w:r>
      <w:r w:rsidR="00DB456C" w:rsidRPr="00972653">
        <w:rPr>
          <w:szCs w:val="24"/>
        </w:rPr>
        <w:t>ocumentation</w:t>
      </w:r>
      <w:r w:rsidR="00391ADA" w:rsidRPr="00972653">
        <w:rPr>
          <w:szCs w:val="24"/>
        </w:rPr>
        <w:t xml:space="preserve"> and </w:t>
      </w:r>
      <w:r>
        <w:rPr>
          <w:szCs w:val="24"/>
        </w:rPr>
        <w:t>r</w:t>
      </w:r>
      <w:r w:rsidR="00DB456C" w:rsidRPr="00972653">
        <w:rPr>
          <w:szCs w:val="24"/>
        </w:rPr>
        <w:t xml:space="preserve">ecord </w:t>
      </w:r>
      <w:r>
        <w:rPr>
          <w:szCs w:val="24"/>
        </w:rPr>
        <w:t>k</w:t>
      </w:r>
      <w:r w:rsidR="00DB456C" w:rsidRPr="00972653">
        <w:rPr>
          <w:szCs w:val="24"/>
        </w:rPr>
        <w:t>eeping</w:t>
      </w:r>
      <w:r>
        <w:rPr>
          <w:szCs w:val="24"/>
        </w:rPr>
        <w:t xml:space="preserve"> requirements.</w:t>
      </w:r>
    </w:p>
    <w:p w14:paraId="726E3470" w14:textId="77777777" w:rsidR="00B72D1F" w:rsidRDefault="00B72D1F" w:rsidP="00B72D1F">
      <w:pPr>
        <w:ind w:left="360"/>
        <w:jc w:val="both"/>
        <w:rPr>
          <w:szCs w:val="24"/>
        </w:rPr>
      </w:pPr>
    </w:p>
    <w:p w14:paraId="08DEAA1F" w14:textId="4D13BE08" w:rsidR="001F17B1" w:rsidRDefault="001F17B1" w:rsidP="00B72D1F">
      <w:pPr>
        <w:jc w:val="both"/>
        <w:rPr>
          <w:szCs w:val="24"/>
        </w:rPr>
      </w:pPr>
      <w:r>
        <w:rPr>
          <w:szCs w:val="24"/>
        </w:rPr>
        <w:t xml:space="preserve">It will be noted that this program does not address the selection of specific pesticides.  Applicators are trained as part of the certification process in choosing a pesticide.  In addition, the use of </w:t>
      </w:r>
      <w:r w:rsidR="00213712">
        <w:rPr>
          <w:szCs w:val="24"/>
        </w:rPr>
        <w:t>I</w:t>
      </w:r>
      <w:r>
        <w:rPr>
          <w:szCs w:val="24"/>
        </w:rPr>
        <w:t xml:space="preserve">ntegrated </w:t>
      </w:r>
      <w:r w:rsidR="00213712">
        <w:rPr>
          <w:szCs w:val="24"/>
        </w:rPr>
        <w:t>P</w:t>
      </w:r>
      <w:r>
        <w:rPr>
          <w:szCs w:val="24"/>
        </w:rPr>
        <w:t xml:space="preserve">est </w:t>
      </w:r>
      <w:r w:rsidR="00213712">
        <w:rPr>
          <w:szCs w:val="24"/>
        </w:rPr>
        <w:t>M</w:t>
      </w:r>
      <w:r>
        <w:rPr>
          <w:szCs w:val="24"/>
        </w:rPr>
        <w:t xml:space="preserve">anagement directs the applicator to develop a plan that includes physical, cultural, mechanical, and biological methods prior to </w:t>
      </w:r>
      <w:r w:rsidR="00786C24">
        <w:rPr>
          <w:szCs w:val="24"/>
        </w:rPr>
        <w:t xml:space="preserve">or in combination with </w:t>
      </w:r>
      <w:r>
        <w:rPr>
          <w:szCs w:val="24"/>
        </w:rPr>
        <w:t>pesticide use, when possible.</w:t>
      </w:r>
    </w:p>
    <w:p w14:paraId="61311D6F" w14:textId="77777777" w:rsidR="001F17B1" w:rsidRDefault="001F17B1" w:rsidP="00B72D1F">
      <w:pPr>
        <w:jc w:val="both"/>
        <w:rPr>
          <w:szCs w:val="24"/>
        </w:rPr>
      </w:pPr>
    </w:p>
    <w:p w14:paraId="344311AD" w14:textId="77777777" w:rsidR="00B72D1F" w:rsidRDefault="00B72D1F" w:rsidP="00B72D1F">
      <w:pPr>
        <w:jc w:val="both"/>
        <w:rPr>
          <w:szCs w:val="24"/>
        </w:rPr>
      </w:pPr>
      <w:r>
        <w:rPr>
          <w:szCs w:val="24"/>
        </w:rPr>
        <w:t xml:space="preserve">A summary of the program requirements is given at </w:t>
      </w:r>
      <w:r w:rsidR="00F81D67">
        <w:rPr>
          <w:szCs w:val="24"/>
        </w:rPr>
        <w:t xml:space="preserve">the end of this document, as are forms.  </w:t>
      </w:r>
    </w:p>
    <w:p w14:paraId="355C3E5C" w14:textId="77777777" w:rsidR="007832FC" w:rsidRDefault="007832FC" w:rsidP="00B72D1F">
      <w:pPr>
        <w:jc w:val="both"/>
        <w:rPr>
          <w:szCs w:val="24"/>
        </w:rPr>
      </w:pPr>
    </w:p>
    <w:p w14:paraId="2ED10CA4" w14:textId="509DD94B" w:rsidR="007832FC" w:rsidRDefault="007832FC" w:rsidP="00B72D1F">
      <w:pPr>
        <w:jc w:val="both"/>
        <w:rPr>
          <w:szCs w:val="24"/>
        </w:rPr>
      </w:pPr>
      <w:r>
        <w:rPr>
          <w:b/>
        </w:rPr>
        <w:t>This Penn State Pesticide Management Program Manual is maintained as Environmental Health and Safety document number EHS-0024.</w:t>
      </w:r>
    </w:p>
    <w:p w14:paraId="0C09F856" w14:textId="77777777" w:rsidR="003968B2" w:rsidRPr="00641AF8" w:rsidRDefault="00691651" w:rsidP="008239A1">
      <w:pPr>
        <w:pStyle w:val="Heading1"/>
      </w:pPr>
      <w:bookmarkStart w:id="1" w:name="_Responsibilities"/>
      <w:bookmarkEnd w:id="1"/>
      <w:r>
        <w:br w:type="page"/>
      </w:r>
      <w:r w:rsidR="006C671E">
        <w:lastRenderedPageBreak/>
        <w:t xml:space="preserve"> </w:t>
      </w:r>
      <w:bookmarkStart w:id="2" w:name="_Toc500253822"/>
      <w:r w:rsidR="003968B2" w:rsidRPr="00641AF8">
        <w:t>Responsibilities</w:t>
      </w:r>
      <w:bookmarkEnd w:id="2"/>
    </w:p>
    <w:p w14:paraId="7588B097" w14:textId="77777777" w:rsidR="003968B2" w:rsidRDefault="003968B2" w:rsidP="00BB3F70">
      <w:pPr>
        <w:jc w:val="both"/>
        <w:rPr>
          <w:szCs w:val="24"/>
        </w:rPr>
      </w:pPr>
    </w:p>
    <w:p w14:paraId="17EB7749" w14:textId="1AC2ADD1" w:rsidR="00F278A6" w:rsidRDefault="003968B2" w:rsidP="00BB3F70">
      <w:pPr>
        <w:jc w:val="both"/>
      </w:pPr>
      <w:r>
        <w:t xml:space="preserve">At Penn State, safety officers, supervisors, personnel, and Environmental Health and Safety (EHS) have responsibilities to ensure that pesticides are </w:t>
      </w:r>
      <w:r w:rsidR="00AF1210">
        <w:t>properly handled, used, stored, and disposed in accordance with regulations and safe practices.  Specifically:</w:t>
      </w:r>
    </w:p>
    <w:p w14:paraId="3F4BEAAF" w14:textId="77777777" w:rsidR="004D7EEC" w:rsidRDefault="00F278A6" w:rsidP="006049F9">
      <w:pPr>
        <w:numPr>
          <w:ilvl w:val="0"/>
          <w:numId w:val="70"/>
        </w:numPr>
        <w:spacing w:before="240"/>
        <w:jc w:val="both"/>
        <w:rPr>
          <w:szCs w:val="24"/>
        </w:rPr>
      </w:pPr>
      <w:r>
        <w:t>Budget Executives and Budget Administrators</w:t>
      </w:r>
      <w:r w:rsidR="004D7EEC">
        <w:t xml:space="preserve"> must</w:t>
      </w:r>
      <w:r>
        <w:t>:</w:t>
      </w:r>
    </w:p>
    <w:p w14:paraId="5E771A22" w14:textId="56E013BF" w:rsidR="00F278A6" w:rsidRPr="004D7EEC" w:rsidRDefault="00F278A6" w:rsidP="00106B8E">
      <w:pPr>
        <w:numPr>
          <w:ilvl w:val="1"/>
          <w:numId w:val="71"/>
        </w:numPr>
        <w:jc w:val="both"/>
        <w:rPr>
          <w:szCs w:val="24"/>
        </w:rPr>
      </w:pPr>
      <w:r>
        <w:t xml:space="preserve">Communicate to all faculty, employees and students that </w:t>
      </w:r>
      <w:r w:rsidR="009525EC">
        <w:t xml:space="preserve">the </w:t>
      </w:r>
      <w:r>
        <w:t>health and safety of persons in the workplace and environment are of the highest pri</w:t>
      </w:r>
      <w:r w:rsidR="007832FC">
        <w:t>ority at Penn State University;</w:t>
      </w:r>
    </w:p>
    <w:p w14:paraId="1A326D09" w14:textId="74096C1B" w:rsidR="004D7EEC" w:rsidRPr="004D7EEC" w:rsidRDefault="00F278A6" w:rsidP="00BB3F70">
      <w:pPr>
        <w:numPr>
          <w:ilvl w:val="1"/>
          <w:numId w:val="71"/>
        </w:numPr>
        <w:jc w:val="both"/>
        <w:rPr>
          <w:szCs w:val="24"/>
        </w:rPr>
      </w:pPr>
      <w:r>
        <w:t xml:space="preserve">Ensure that </w:t>
      </w:r>
      <w:r w:rsidR="004D7EEC">
        <w:t>the Pesticide Management Program is implemented</w:t>
      </w:r>
      <w:r>
        <w:t xml:space="preserve"> in the academic departments or administrative units</w:t>
      </w:r>
      <w:r w:rsidR="004D7EEC">
        <w:t xml:space="preserve"> for which they are responsible</w:t>
      </w:r>
      <w:r w:rsidR="007832FC">
        <w:t>;</w:t>
      </w:r>
      <w:r w:rsidR="004D7EEC">
        <w:t xml:space="preserve"> and</w:t>
      </w:r>
    </w:p>
    <w:p w14:paraId="1B8DAE37" w14:textId="77777777" w:rsidR="00F278A6" w:rsidRPr="004D7EEC" w:rsidRDefault="00F278A6" w:rsidP="00BB3F70">
      <w:pPr>
        <w:numPr>
          <w:ilvl w:val="1"/>
          <w:numId w:val="71"/>
        </w:numPr>
        <w:jc w:val="both"/>
        <w:rPr>
          <w:szCs w:val="24"/>
        </w:rPr>
      </w:pPr>
      <w:r>
        <w:t xml:space="preserve"> Support measures such as training, use of protective devices, and resources to control and prevent hazards.</w:t>
      </w:r>
    </w:p>
    <w:p w14:paraId="25613372" w14:textId="34724822" w:rsidR="00AF1210" w:rsidRPr="00AF1210" w:rsidRDefault="00AF1210" w:rsidP="006049F9">
      <w:pPr>
        <w:numPr>
          <w:ilvl w:val="0"/>
          <w:numId w:val="1"/>
        </w:numPr>
        <w:spacing w:before="240"/>
        <w:jc w:val="both"/>
        <w:rPr>
          <w:szCs w:val="24"/>
        </w:rPr>
      </w:pPr>
      <w:r>
        <w:rPr>
          <w:szCs w:val="24"/>
        </w:rPr>
        <w:t xml:space="preserve">Safety officers </w:t>
      </w:r>
      <w:r w:rsidR="00B468BC">
        <w:rPr>
          <w:szCs w:val="24"/>
        </w:rPr>
        <w:t>must</w:t>
      </w:r>
      <w:r>
        <w:rPr>
          <w:szCs w:val="24"/>
        </w:rPr>
        <w:t xml:space="preserve"> </w:t>
      </w:r>
      <w:r w:rsidR="001F7339">
        <w:rPr>
          <w:szCs w:val="24"/>
        </w:rPr>
        <w:t xml:space="preserve">assist in the implementation of this program within their unit, </w:t>
      </w:r>
      <w:r>
        <w:rPr>
          <w:szCs w:val="24"/>
        </w:rPr>
        <w:t>investigate accidents or exposures related to pesticides</w:t>
      </w:r>
      <w:r w:rsidR="007832FC">
        <w:rPr>
          <w:szCs w:val="24"/>
        </w:rPr>
        <w:t>,</w:t>
      </w:r>
      <w:r>
        <w:rPr>
          <w:szCs w:val="24"/>
        </w:rPr>
        <w:t xml:space="preserve"> i</w:t>
      </w:r>
      <w:r>
        <w:t>nitiate proper follow-up measures</w:t>
      </w:r>
      <w:r w:rsidR="007832FC">
        <w:t>,</w:t>
      </w:r>
      <w:r>
        <w:t xml:space="preserve"> and ensure corrective actions are implemented when unsafe conditions, practices or equipment are reported or observed.</w:t>
      </w:r>
    </w:p>
    <w:p w14:paraId="1CFF707C" w14:textId="77777777" w:rsidR="00AF1210" w:rsidRPr="00AF1210" w:rsidRDefault="00AF1210" w:rsidP="006049F9">
      <w:pPr>
        <w:numPr>
          <w:ilvl w:val="0"/>
          <w:numId w:val="1"/>
        </w:numPr>
        <w:spacing w:before="240"/>
        <w:jc w:val="both"/>
        <w:rPr>
          <w:szCs w:val="24"/>
        </w:rPr>
      </w:pPr>
      <w:r>
        <w:t>Supervisors must:</w:t>
      </w:r>
    </w:p>
    <w:p w14:paraId="0E8B173F" w14:textId="5E39C90D" w:rsidR="00AF1210" w:rsidRPr="00AF1210" w:rsidRDefault="00AF1210" w:rsidP="00145840">
      <w:pPr>
        <w:numPr>
          <w:ilvl w:val="1"/>
          <w:numId w:val="25"/>
        </w:numPr>
        <w:jc w:val="both"/>
        <w:rPr>
          <w:szCs w:val="24"/>
        </w:rPr>
      </w:pPr>
      <w:r>
        <w:t>Understand the requirements of this program and ensure that they are fulfilled</w:t>
      </w:r>
      <w:r w:rsidR="007832FC">
        <w:t>;</w:t>
      </w:r>
    </w:p>
    <w:p w14:paraId="09078955" w14:textId="3F182144" w:rsidR="00AF1210" w:rsidRPr="007C538B" w:rsidRDefault="00AF1210" w:rsidP="00BB3F70">
      <w:pPr>
        <w:numPr>
          <w:ilvl w:val="1"/>
          <w:numId w:val="25"/>
        </w:numPr>
        <w:jc w:val="both"/>
        <w:rPr>
          <w:szCs w:val="24"/>
        </w:rPr>
      </w:pPr>
      <w:r>
        <w:t>Ensure that required safety equipment, devices and personal protective equipment and apparel are provided and maintained, and are properly used by individu</w:t>
      </w:r>
      <w:r w:rsidR="00227A07">
        <w:t>als working in their operations</w:t>
      </w:r>
      <w:r w:rsidR="007832FC">
        <w:t>;</w:t>
      </w:r>
    </w:p>
    <w:p w14:paraId="012C3343" w14:textId="58DABF31" w:rsidR="007C538B" w:rsidRPr="00F81D67" w:rsidRDefault="007C538B" w:rsidP="00BB3F70">
      <w:pPr>
        <w:numPr>
          <w:ilvl w:val="1"/>
          <w:numId w:val="25"/>
        </w:numPr>
        <w:jc w:val="both"/>
        <w:rPr>
          <w:szCs w:val="24"/>
        </w:rPr>
      </w:pPr>
      <w:r>
        <w:t>Ensure that Integrate</w:t>
      </w:r>
      <w:r w:rsidR="007832FC">
        <w:t>d Pest Management (IPM) is used;</w:t>
      </w:r>
    </w:p>
    <w:p w14:paraId="17B7395B" w14:textId="34D78580" w:rsidR="00F81D67" w:rsidRPr="00227A07" w:rsidRDefault="00F81D67" w:rsidP="00BB3F70">
      <w:pPr>
        <w:numPr>
          <w:ilvl w:val="1"/>
          <w:numId w:val="25"/>
        </w:numPr>
        <w:jc w:val="both"/>
        <w:rPr>
          <w:szCs w:val="24"/>
        </w:rPr>
      </w:pPr>
      <w:r>
        <w:t xml:space="preserve">Ensure that the least toxic pesticide is chosen </w:t>
      </w:r>
      <w:r w:rsidR="004B5602">
        <w:t>to accomplish</w:t>
      </w:r>
      <w:r>
        <w:t xml:space="preserve"> the job</w:t>
      </w:r>
      <w:r w:rsidR="00213712">
        <w:t xml:space="preserve"> except where research requires specific protocols</w:t>
      </w:r>
      <w:r w:rsidR="007832FC">
        <w:t>;</w:t>
      </w:r>
    </w:p>
    <w:p w14:paraId="6B200B62" w14:textId="0B9A58B0" w:rsidR="00227A07" w:rsidRPr="00227A07" w:rsidRDefault="00227A07" w:rsidP="00BB3F70">
      <w:pPr>
        <w:numPr>
          <w:ilvl w:val="1"/>
          <w:numId w:val="25"/>
        </w:numPr>
        <w:jc w:val="both"/>
        <w:rPr>
          <w:szCs w:val="24"/>
        </w:rPr>
      </w:pPr>
      <w:r>
        <w:t>Take prompt corrective action when unsafe conditions, practices or equipment are reported or observed</w:t>
      </w:r>
      <w:r w:rsidR="007832FC">
        <w:t>;</w:t>
      </w:r>
      <w:r w:rsidR="004D7EEC">
        <w:t xml:space="preserve"> and</w:t>
      </w:r>
    </w:p>
    <w:p w14:paraId="4761A434" w14:textId="77777777" w:rsidR="00227A07" w:rsidRPr="00227A07" w:rsidRDefault="00227A07" w:rsidP="00BB3F70">
      <w:pPr>
        <w:numPr>
          <w:ilvl w:val="1"/>
          <w:numId w:val="25"/>
        </w:numPr>
        <w:jc w:val="both"/>
        <w:rPr>
          <w:szCs w:val="24"/>
        </w:rPr>
      </w:pPr>
      <w:r>
        <w:t>Promptly conduct an investigation in conjunction with the safety officer of accidents or exposures</w:t>
      </w:r>
      <w:r w:rsidR="00786C24">
        <w:t>, or improper use</w:t>
      </w:r>
      <w:r>
        <w:t xml:space="preserve"> related to pesticides</w:t>
      </w:r>
      <w:r w:rsidR="00213712">
        <w:t>,</w:t>
      </w:r>
      <w:r>
        <w:t xml:space="preserve"> and follow through to ensure corrective measures have been </w:t>
      </w:r>
      <w:r w:rsidR="001F7339">
        <w:t xml:space="preserve">expeditiously </w:t>
      </w:r>
      <w:r>
        <w:t>implemented</w:t>
      </w:r>
      <w:r w:rsidR="004D7EEC">
        <w:t>.</w:t>
      </w:r>
    </w:p>
    <w:p w14:paraId="07E528D9" w14:textId="77777777" w:rsidR="005B3F80" w:rsidRDefault="005B3F80" w:rsidP="006049F9">
      <w:pPr>
        <w:numPr>
          <w:ilvl w:val="0"/>
          <w:numId w:val="1"/>
        </w:numPr>
        <w:spacing w:before="240"/>
        <w:jc w:val="both"/>
        <w:rPr>
          <w:szCs w:val="24"/>
        </w:rPr>
      </w:pPr>
      <w:r>
        <w:rPr>
          <w:szCs w:val="24"/>
        </w:rPr>
        <w:t>Employees must:</w:t>
      </w:r>
    </w:p>
    <w:p w14:paraId="7D5CCB05" w14:textId="7C1C951E" w:rsidR="005B3F80" w:rsidRPr="005B3F80" w:rsidRDefault="005B3F80" w:rsidP="00BB3F70">
      <w:pPr>
        <w:numPr>
          <w:ilvl w:val="1"/>
          <w:numId w:val="25"/>
        </w:numPr>
        <w:jc w:val="both"/>
        <w:rPr>
          <w:szCs w:val="24"/>
        </w:rPr>
      </w:pPr>
      <w:r>
        <w:t>Comply with program requirements and safety-related signs, posters, warnings, and written/oral directions when performing tasks</w:t>
      </w:r>
      <w:r w:rsidR="007832FC">
        <w:t>;</w:t>
      </w:r>
    </w:p>
    <w:p w14:paraId="6BE575E0" w14:textId="3E6A91C7" w:rsidR="005B3F80" w:rsidRPr="005B3F80" w:rsidRDefault="00786C24" w:rsidP="00BB3F70">
      <w:pPr>
        <w:numPr>
          <w:ilvl w:val="1"/>
          <w:numId w:val="25"/>
        </w:numPr>
        <w:jc w:val="both"/>
        <w:rPr>
          <w:szCs w:val="24"/>
        </w:rPr>
      </w:pPr>
      <w:r>
        <w:t>Read and follow pesticide label directions and b</w:t>
      </w:r>
      <w:r w:rsidR="005B3F80">
        <w:t>e knowledgeable of the hazards of the pesticides being used</w:t>
      </w:r>
      <w:r w:rsidR="007832FC">
        <w:t>;</w:t>
      </w:r>
    </w:p>
    <w:p w14:paraId="5CE80457" w14:textId="2EFB2632" w:rsidR="00227A07" w:rsidRPr="005B3F80" w:rsidRDefault="005B3F80" w:rsidP="00BB3F70">
      <w:pPr>
        <w:numPr>
          <w:ilvl w:val="1"/>
          <w:numId w:val="25"/>
        </w:numPr>
        <w:jc w:val="both"/>
        <w:rPr>
          <w:szCs w:val="24"/>
        </w:rPr>
      </w:pPr>
      <w:r>
        <w:t>Wear or use prescribed protective equipment</w:t>
      </w:r>
      <w:r w:rsidR="007832FC">
        <w:t>;</w:t>
      </w:r>
    </w:p>
    <w:p w14:paraId="4BFB6215" w14:textId="4B4C9F84" w:rsidR="005B3F80" w:rsidRPr="005B3F80" w:rsidRDefault="005B3F80" w:rsidP="00BB3F70">
      <w:pPr>
        <w:numPr>
          <w:ilvl w:val="1"/>
          <w:numId w:val="25"/>
        </w:numPr>
        <w:jc w:val="both"/>
        <w:rPr>
          <w:szCs w:val="24"/>
        </w:rPr>
      </w:pPr>
      <w:r>
        <w:t xml:space="preserve">Report all unsafe conditions, practices, or equipment to the supervisor, </w:t>
      </w:r>
      <w:r w:rsidR="007832FC">
        <w:t>principle investigator,</w:t>
      </w:r>
      <w:r>
        <w:t xml:space="preserve"> or safety officer whenever deficiencies are observed</w:t>
      </w:r>
      <w:r w:rsidR="007832FC">
        <w:t>;</w:t>
      </w:r>
      <w:r w:rsidR="004D7EEC">
        <w:t xml:space="preserve"> and</w:t>
      </w:r>
    </w:p>
    <w:p w14:paraId="05EEAFBA" w14:textId="77777777" w:rsidR="005B3F80" w:rsidRPr="00B468BC" w:rsidRDefault="005B3F80" w:rsidP="00BB3F70">
      <w:pPr>
        <w:numPr>
          <w:ilvl w:val="1"/>
          <w:numId w:val="25"/>
        </w:numPr>
        <w:jc w:val="both"/>
        <w:rPr>
          <w:szCs w:val="24"/>
        </w:rPr>
      </w:pPr>
      <w:r>
        <w:t>Inform the supervisor immediately of all work-related injuries or accidents and obtain prompt medical attention when necessary</w:t>
      </w:r>
      <w:r w:rsidR="004D7EEC">
        <w:t>.</w:t>
      </w:r>
    </w:p>
    <w:p w14:paraId="60C44CD8" w14:textId="77777777" w:rsidR="004822BD" w:rsidRDefault="004822BD">
      <w:r>
        <w:br w:type="page"/>
      </w:r>
    </w:p>
    <w:p w14:paraId="30D81BDB" w14:textId="140D640F" w:rsidR="00B468BC" w:rsidRPr="00B468BC" w:rsidRDefault="00B468BC" w:rsidP="006049F9">
      <w:pPr>
        <w:numPr>
          <w:ilvl w:val="0"/>
          <w:numId w:val="74"/>
        </w:numPr>
        <w:spacing w:before="240"/>
        <w:jc w:val="both"/>
        <w:rPr>
          <w:szCs w:val="24"/>
        </w:rPr>
      </w:pPr>
      <w:r>
        <w:lastRenderedPageBreak/>
        <w:t>EHS must:</w:t>
      </w:r>
    </w:p>
    <w:p w14:paraId="6DB17D9E" w14:textId="22ADAC6F" w:rsidR="00B468BC" w:rsidRPr="00B468BC" w:rsidRDefault="001F7339" w:rsidP="00BB3F70">
      <w:pPr>
        <w:numPr>
          <w:ilvl w:val="1"/>
          <w:numId w:val="25"/>
        </w:numPr>
        <w:jc w:val="both"/>
        <w:rPr>
          <w:szCs w:val="24"/>
        </w:rPr>
      </w:pPr>
      <w:r>
        <w:t xml:space="preserve">Ensure </w:t>
      </w:r>
      <w:r w:rsidR="00B468BC">
        <w:t>implementation of the Pesticide Management Program</w:t>
      </w:r>
      <w:r w:rsidR="007832FC">
        <w:t>;</w:t>
      </w:r>
      <w:r w:rsidR="004D7EEC">
        <w:t xml:space="preserve"> and</w:t>
      </w:r>
    </w:p>
    <w:p w14:paraId="4D2D072A" w14:textId="77777777" w:rsidR="00641AF8" w:rsidRDefault="001F7339" w:rsidP="00BB3F70">
      <w:pPr>
        <w:numPr>
          <w:ilvl w:val="1"/>
          <w:numId w:val="25"/>
        </w:numPr>
        <w:jc w:val="both"/>
        <w:rPr>
          <w:szCs w:val="24"/>
        </w:rPr>
      </w:pPr>
      <w:r>
        <w:t>Provide o</w:t>
      </w:r>
      <w:r w:rsidR="00B468BC">
        <w:t xml:space="preserve">versight </w:t>
      </w:r>
      <w:r>
        <w:t xml:space="preserve">of </w:t>
      </w:r>
      <w:r w:rsidR="00B468BC">
        <w:t xml:space="preserve">the cleanup of spills </w:t>
      </w:r>
      <w:r w:rsidR="00786C24">
        <w:t>and</w:t>
      </w:r>
      <w:r w:rsidR="00B468BC">
        <w:t xml:space="preserve"> releases </w:t>
      </w:r>
      <w:r w:rsidR="00786C24">
        <w:t xml:space="preserve">or improper use </w:t>
      </w:r>
      <w:r w:rsidR="00B468BC">
        <w:t>of pesticides and ensure that the</w:t>
      </w:r>
      <w:r w:rsidR="00786C24">
        <w:t>se incidents</w:t>
      </w:r>
      <w:r w:rsidR="00B468BC">
        <w:t xml:space="preserve"> are properly reported to the appropriate regulatory authorities</w:t>
      </w:r>
      <w:r w:rsidR="004D7EEC">
        <w:t>.</w:t>
      </w:r>
    </w:p>
    <w:p w14:paraId="5378BE55" w14:textId="77777777" w:rsidR="00641AF8" w:rsidRDefault="00691651" w:rsidP="008239A1">
      <w:pPr>
        <w:pStyle w:val="Heading1"/>
      </w:pPr>
      <w:bookmarkStart w:id="3" w:name="_Laws_and_Regulations"/>
      <w:bookmarkEnd w:id="3"/>
      <w:r>
        <w:br w:type="page"/>
      </w:r>
      <w:bookmarkStart w:id="4" w:name="_Toc500253823"/>
      <w:r w:rsidR="00641AF8" w:rsidRPr="00641AF8">
        <w:lastRenderedPageBreak/>
        <w:t xml:space="preserve">Laws and </w:t>
      </w:r>
      <w:r w:rsidR="00641AF8">
        <w:t>R</w:t>
      </w:r>
      <w:r w:rsidR="00641AF8" w:rsidRPr="00641AF8">
        <w:t xml:space="preserve">egulations </w:t>
      </w:r>
      <w:r w:rsidR="00641AF8">
        <w:t>Governing P</w:t>
      </w:r>
      <w:r w:rsidR="00641AF8" w:rsidRPr="00641AF8">
        <w:t xml:space="preserve">esticide </w:t>
      </w:r>
      <w:r w:rsidR="00641AF8">
        <w:t>U</w:t>
      </w:r>
      <w:r w:rsidR="00641AF8" w:rsidRPr="00641AF8">
        <w:t>se</w:t>
      </w:r>
      <w:bookmarkEnd w:id="4"/>
    </w:p>
    <w:p w14:paraId="5A2AA82E" w14:textId="77777777" w:rsidR="00ED74B2" w:rsidRDefault="00ED74B2" w:rsidP="00BB3F70">
      <w:pPr>
        <w:ind w:left="144"/>
        <w:jc w:val="both"/>
        <w:rPr>
          <w:b/>
          <w:szCs w:val="24"/>
        </w:rPr>
      </w:pPr>
    </w:p>
    <w:p w14:paraId="3182DCBB" w14:textId="77777777" w:rsidR="009525EC" w:rsidRDefault="00641AF8" w:rsidP="009525EC">
      <w:pPr>
        <w:jc w:val="both"/>
        <w:rPr>
          <w:szCs w:val="24"/>
        </w:rPr>
      </w:pPr>
      <w:r>
        <w:rPr>
          <w:szCs w:val="24"/>
        </w:rPr>
        <w:t xml:space="preserve">In Pennsylvania, pesticides are governed by the </w:t>
      </w:r>
      <w:bookmarkStart w:id="5" w:name="170.9"/>
      <w:r w:rsidR="009525EC" w:rsidRPr="00ED74B2">
        <w:t>Federal Insecticide, Fungicide, and Rodenticide Act (FIFRA)</w:t>
      </w:r>
      <w:r w:rsidR="009525EC">
        <w:t xml:space="preserve">, </w:t>
      </w:r>
      <w:r w:rsidR="009525EC">
        <w:rPr>
          <w:szCs w:val="24"/>
        </w:rPr>
        <w:t xml:space="preserve">the Pennsylvania Pesticide Control Act of 1973 and the regulations promulgated by the Pennsylvania Department of Agriculture (PDA), and the Federal Worker Protection Standard (WPS).  </w:t>
      </w:r>
      <w:r w:rsidR="009525EC">
        <w:t>In addition, spills and release of pesticides are covered by the Clean Streams Act and by the Emergency Planning Community Right-to-</w:t>
      </w:r>
      <w:r w:rsidR="00CE4087">
        <w:t>K</w:t>
      </w:r>
      <w:r w:rsidR="009525EC">
        <w:t>now Act.</w:t>
      </w:r>
    </w:p>
    <w:p w14:paraId="045ABA9E" w14:textId="77777777" w:rsidR="009525EC" w:rsidRDefault="009525EC" w:rsidP="00BB3F70">
      <w:pPr>
        <w:jc w:val="both"/>
      </w:pPr>
    </w:p>
    <w:p w14:paraId="27B5FA38" w14:textId="77777777" w:rsidR="009525EC" w:rsidRDefault="009525EC" w:rsidP="00BB3F70">
      <w:pPr>
        <w:jc w:val="both"/>
      </w:pPr>
      <w:r>
        <w:t>The EPA regulates pesticide use under FIFRA which</w:t>
      </w:r>
      <w:r w:rsidRPr="00ED74B2">
        <w:t xml:space="preserve"> </w:t>
      </w:r>
      <w:r>
        <w:t>provides the basis for regulation, sale and distribution of pesticides in the United States.  FIFRA allows for the cancellation of a pesticide’s registration if subsequent information shows that its use poses an unreasonable risk.  This law states that</w:t>
      </w:r>
      <w:r w:rsidRPr="00ED74B2">
        <w:t xml:space="preserve"> it is unlawful for any person </w:t>
      </w:r>
      <w:r>
        <w:t>“</w:t>
      </w:r>
      <w:r w:rsidRPr="00ED74B2">
        <w:t>to use any registered pesticide in a manner inconsistent with its labeling.</w:t>
      </w:r>
      <w:r>
        <w:t>”</w:t>
      </w:r>
      <w:bookmarkEnd w:id="5"/>
    </w:p>
    <w:p w14:paraId="0B4D0060" w14:textId="77777777" w:rsidR="00ED74B2" w:rsidRDefault="00A63754" w:rsidP="00BB3F70">
      <w:pPr>
        <w:jc w:val="both"/>
      </w:pPr>
      <w:r>
        <w:t xml:space="preserve">  </w:t>
      </w:r>
    </w:p>
    <w:p w14:paraId="24142809" w14:textId="77777777" w:rsidR="00CE4087" w:rsidRPr="00C80932" w:rsidRDefault="00CE4087" w:rsidP="00CE4087">
      <w:pPr>
        <w:jc w:val="both"/>
        <w:rPr>
          <w:szCs w:val="24"/>
        </w:rPr>
      </w:pPr>
      <w:r>
        <w:rPr>
          <w:szCs w:val="24"/>
        </w:rPr>
        <w:t>T</w:t>
      </w:r>
      <w:r w:rsidRPr="00C80932">
        <w:rPr>
          <w:szCs w:val="24"/>
        </w:rPr>
        <w:t xml:space="preserve">he Pennsylvania Pesticide Control Act </w:t>
      </w:r>
      <w:r>
        <w:rPr>
          <w:szCs w:val="24"/>
        </w:rPr>
        <w:t xml:space="preserve">and promulgated regulations </w:t>
      </w:r>
      <w:r w:rsidRPr="00C80932">
        <w:rPr>
          <w:szCs w:val="24"/>
        </w:rPr>
        <w:t xml:space="preserve">cover </w:t>
      </w:r>
      <w:r w:rsidR="0085208C">
        <w:rPr>
          <w:szCs w:val="24"/>
        </w:rPr>
        <w:t>many</w:t>
      </w:r>
      <w:r w:rsidRPr="00C80932">
        <w:rPr>
          <w:szCs w:val="24"/>
        </w:rPr>
        <w:t xml:space="preserve"> aspects of pesticide</w:t>
      </w:r>
      <w:r w:rsidR="001F7339">
        <w:rPr>
          <w:szCs w:val="24"/>
        </w:rPr>
        <w:t xml:space="preserve"> u</w:t>
      </w:r>
      <w:r w:rsidRPr="00C80932">
        <w:rPr>
          <w:szCs w:val="24"/>
        </w:rPr>
        <w:t>s</w:t>
      </w:r>
      <w:r w:rsidR="001F7339">
        <w:rPr>
          <w:szCs w:val="24"/>
        </w:rPr>
        <w:t>e</w:t>
      </w:r>
      <w:r w:rsidRPr="00C80932">
        <w:rPr>
          <w:szCs w:val="24"/>
        </w:rPr>
        <w:t xml:space="preserve"> in the Commonwealth including:</w:t>
      </w:r>
    </w:p>
    <w:p w14:paraId="3450ADD9" w14:textId="77777777" w:rsidR="00106B8E" w:rsidRDefault="00CE4087" w:rsidP="00106B8E">
      <w:pPr>
        <w:numPr>
          <w:ilvl w:val="0"/>
          <w:numId w:val="75"/>
        </w:numPr>
        <w:jc w:val="both"/>
        <w:rPr>
          <w:szCs w:val="24"/>
        </w:rPr>
      </w:pPr>
      <w:r w:rsidRPr="00C80932">
        <w:rPr>
          <w:szCs w:val="24"/>
        </w:rPr>
        <w:t>Labeling, distribution, storage, and registration</w:t>
      </w:r>
      <w:r>
        <w:rPr>
          <w:szCs w:val="24"/>
        </w:rPr>
        <w:t>,</w:t>
      </w:r>
    </w:p>
    <w:p w14:paraId="162A29BD" w14:textId="77777777" w:rsidR="00106B8E" w:rsidRDefault="00CE4087" w:rsidP="00106B8E">
      <w:pPr>
        <w:numPr>
          <w:ilvl w:val="0"/>
          <w:numId w:val="75"/>
        </w:numPr>
        <w:jc w:val="both"/>
        <w:rPr>
          <w:szCs w:val="24"/>
        </w:rPr>
      </w:pPr>
      <w:r w:rsidRPr="00C80932">
        <w:rPr>
          <w:szCs w:val="24"/>
        </w:rPr>
        <w:t>Classification of restricted use pesticides</w:t>
      </w:r>
      <w:r>
        <w:rPr>
          <w:szCs w:val="24"/>
        </w:rPr>
        <w:t>,</w:t>
      </w:r>
    </w:p>
    <w:p w14:paraId="6A8FEB35" w14:textId="77777777" w:rsidR="00106B8E" w:rsidRDefault="00CE4087" w:rsidP="00106B8E">
      <w:pPr>
        <w:numPr>
          <w:ilvl w:val="0"/>
          <w:numId w:val="75"/>
        </w:numPr>
        <w:jc w:val="both"/>
        <w:rPr>
          <w:szCs w:val="24"/>
        </w:rPr>
      </w:pPr>
      <w:r w:rsidRPr="00C80932">
        <w:rPr>
          <w:szCs w:val="24"/>
        </w:rPr>
        <w:t>Certification of pesticide applicators</w:t>
      </w:r>
      <w:r>
        <w:rPr>
          <w:szCs w:val="24"/>
        </w:rPr>
        <w:t>,</w:t>
      </w:r>
    </w:p>
    <w:p w14:paraId="2E3F4F42" w14:textId="77777777" w:rsidR="00106B8E" w:rsidRDefault="00CE4087" w:rsidP="00106B8E">
      <w:pPr>
        <w:numPr>
          <w:ilvl w:val="0"/>
          <w:numId w:val="75"/>
        </w:numPr>
        <w:jc w:val="both"/>
        <w:rPr>
          <w:szCs w:val="24"/>
        </w:rPr>
      </w:pPr>
      <w:r w:rsidRPr="00C80932">
        <w:rPr>
          <w:szCs w:val="24"/>
        </w:rPr>
        <w:t>Licensing of pesticide dealers, pesticide application businesses, and pest management consultants</w:t>
      </w:r>
      <w:r>
        <w:rPr>
          <w:szCs w:val="24"/>
        </w:rPr>
        <w:t>,</w:t>
      </w:r>
    </w:p>
    <w:p w14:paraId="4DD06C3F" w14:textId="77777777" w:rsidR="00106B8E" w:rsidRDefault="00CE4087" w:rsidP="00106B8E">
      <w:pPr>
        <w:numPr>
          <w:ilvl w:val="0"/>
          <w:numId w:val="75"/>
        </w:numPr>
        <w:jc w:val="both"/>
        <w:rPr>
          <w:szCs w:val="24"/>
        </w:rPr>
      </w:pPr>
      <w:r w:rsidRPr="00C80932">
        <w:rPr>
          <w:szCs w:val="24"/>
        </w:rPr>
        <w:t>Registration of pesticide application technicians</w:t>
      </w:r>
      <w:r>
        <w:rPr>
          <w:szCs w:val="24"/>
        </w:rPr>
        <w:t>, and</w:t>
      </w:r>
    </w:p>
    <w:p w14:paraId="4FD57B7C" w14:textId="77777777" w:rsidR="00CE4087" w:rsidRDefault="00CE4087" w:rsidP="00106B8E">
      <w:pPr>
        <w:numPr>
          <w:ilvl w:val="0"/>
          <w:numId w:val="75"/>
        </w:numPr>
        <w:jc w:val="both"/>
        <w:rPr>
          <w:szCs w:val="24"/>
        </w:rPr>
      </w:pPr>
      <w:r w:rsidRPr="00C80932">
        <w:rPr>
          <w:szCs w:val="24"/>
        </w:rPr>
        <w:t>Notification procedures for pesticide applications</w:t>
      </w:r>
      <w:r>
        <w:rPr>
          <w:szCs w:val="24"/>
        </w:rPr>
        <w:t>.</w:t>
      </w:r>
    </w:p>
    <w:p w14:paraId="4BEF32A4" w14:textId="77777777" w:rsidR="00106B8E" w:rsidRPr="00C80932" w:rsidRDefault="00106B8E" w:rsidP="00106B8E">
      <w:pPr>
        <w:ind w:left="360"/>
        <w:jc w:val="both"/>
        <w:rPr>
          <w:szCs w:val="24"/>
        </w:rPr>
      </w:pPr>
    </w:p>
    <w:p w14:paraId="32769B51" w14:textId="7BBCDBFD" w:rsidR="002A500D" w:rsidRPr="007832FC" w:rsidRDefault="00ED74B2" w:rsidP="00BB3F70">
      <w:pPr>
        <w:jc w:val="both"/>
        <w:rPr>
          <w:b/>
        </w:rPr>
      </w:pPr>
      <w:r>
        <w:rPr>
          <w:szCs w:val="24"/>
        </w:rPr>
        <w:t>The W</w:t>
      </w:r>
      <w:r w:rsidR="00213712">
        <w:rPr>
          <w:szCs w:val="24"/>
        </w:rPr>
        <w:t xml:space="preserve">orker </w:t>
      </w:r>
      <w:r>
        <w:rPr>
          <w:szCs w:val="24"/>
        </w:rPr>
        <w:t>P</w:t>
      </w:r>
      <w:r w:rsidR="00213712">
        <w:rPr>
          <w:szCs w:val="24"/>
        </w:rPr>
        <w:t xml:space="preserve">rotection </w:t>
      </w:r>
      <w:r>
        <w:rPr>
          <w:szCs w:val="24"/>
        </w:rPr>
        <w:t>S</w:t>
      </w:r>
      <w:r w:rsidR="00213712">
        <w:rPr>
          <w:szCs w:val="24"/>
        </w:rPr>
        <w:t>tandard</w:t>
      </w:r>
      <w:r>
        <w:rPr>
          <w:szCs w:val="24"/>
        </w:rPr>
        <w:t xml:space="preserve"> is </w:t>
      </w:r>
      <w:r w:rsidR="00641AF8">
        <w:rPr>
          <w:szCs w:val="24"/>
        </w:rPr>
        <w:t xml:space="preserve">a regulation issued by the U.S. Environmental Protection Agency that governs pesticides used in the production of agricultural plants on farms, forests, nurseries, and greenhouses.  </w:t>
      </w:r>
      <w:r w:rsidR="00084A44" w:rsidRPr="00084A44">
        <w:rPr>
          <w:b/>
          <w:szCs w:val="24"/>
        </w:rPr>
        <w:t>Agricultural plants include those grown or maintained for commercial or research purposes.</w:t>
      </w:r>
      <w:r w:rsidR="00084A44">
        <w:rPr>
          <w:szCs w:val="24"/>
        </w:rPr>
        <w:t xml:space="preserve">  </w:t>
      </w:r>
      <w:r w:rsidR="002A500D">
        <w:rPr>
          <w:szCs w:val="24"/>
        </w:rPr>
        <w:t xml:space="preserve">It requires Penn State to provide information to pesticide </w:t>
      </w:r>
      <w:r w:rsidR="00213712">
        <w:rPr>
          <w:szCs w:val="24"/>
        </w:rPr>
        <w:t>handle</w:t>
      </w:r>
      <w:r w:rsidR="002A500D">
        <w:rPr>
          <w:szCs w:val="24"/>
        </w:rPr>
        <w:t>rs and agricultural workers about exposure to pesticides, protection against exposure to pesticides, and ways to mitigate exposures to pesticides.</w:t>
      </w:r>
      <w:r w:rsidR="007832FC">
        <w:rPr>
          <w:szCs w:val="24"/>
        </w:rPr>
        <w:t xml:space="preserve">  </w:t>
      </w:r>
      <w:r w:rsidR="007832FC" w:rsidRPr="007832FC">
        <w:rPr>
          <w:b/>
          <w:szCs w:val="24"/>
        </w:rPr>
        <w:t>Penn State may not retaliate against anyone for complying or attempting to comply with the Worker Protection Standard.</w:t>
      </w:r>
    </w:p>
    <w:p w14:paraId="0B312ED2" w14:textId="77777777" w:rsidR="00ED74B2" w:rsidRDefault="00ED74B2" w:rsidP="00BB3F70">
      <w:pPr>
        <w:jc w:val="both"/>
      </w:pPr>
    </w:p>
    <w:p w14:paraId="78DDF132" w14:textId="77777777" w:rsidR="00ED74B2" w:rsidRPr="00D26A0C" w:rsidRDefault="00ED74B2" w:rsidP="00BB3F70">
      <w:pPr>
        <w:jc w:val="both"/>
      </w:pPr>
      <w:r>
        <w:t>The WPS is aimed at reducing the risk of pesticide poisonings and injuries among agricultural workers and pesticide handlers.  The WPS contains requirements for pesticide safety training, notification of pesticide applications, use of personal protective equipment, restricted entry intervals following pesticide application, decontamination supplies, and emergency medical assistance.</w:t>
      </w:r>
    </w:p>
    <w:p w14:paraId="757B133B" w14:textId="77777777" w:rsidR="00ED74B2" w:rsidRDefault="00ED74B2" w:rsidP="00BB3F70">
      <w:pPr>
        <w:jc w:val="both"/>
      </w:pPr>
    </w:p>
    <w:p w14:paraId="0D9DB93F" w14:textId="77777777" w:rsidR="002A500D" w:rsidRDefault="00641AF8" w:rsidP="00BB3F70">
      <w:pPr>
        <w:jc w:val="both"/>
        <w:rPr>
          <w:szCs w:val="24"/>
        </w:rPr>
      </w:pPr>
      <w:r>
        <w:rPr>
          <w:szCs w:val="24"/>
        </w:rPr>
        <w:t>The WPS does not cover pesticides</w:t>
      </w:r>
      <w:r w:rsidR="002A500D">
        <w:rPr>
          <w:szCs w:val="24"/>
        </w:rPr>
        <w:t>:</w:t>
      </w:r>
    </w:p>
    <w:p w14:paraId="76D84E45" w14:textId="77777777" w:rsidR="006C671E" w:rsidRDefault="006C671E" w:rsidP="006C671E">
      <w:pPr>
        <w:numPr>
          <w:ilvl w:val="0"/>
          <w:numId w:val="24"/>
        </w:numPr>
        <w:jc w:val="both"/>
      </w:pPr>
      <w:r>
        <w:rPr>
          <w:szCs w:val="24"/>
        </w:rPr>
        <w:t xml:space="preserve">Used for </w:t>
      </w:r>
      <w:r>
        <w:t xml:space="preserve">mosquito abatement or similar government-sponsored area-wide public pest control programs; </w:t>
      </w:r>
    </w:p>
    <w:p w14:paraId="49C60426" w14:textId="77777777" w:rsidR="006C671E" w:rsidRDefault="006C671E" w:rsidP="006C671E">
      <w:pPr>
        <w:numPr>
          <w:ilvl w:val="0"/>
          <w:numId w:val="24"/>
        </w:numPr>
        <w:jc w:val="both"/>
      </w:pPr>
      <w:r>
        <w:t>Applied on plants that are in ornamental gardens, parks, golf courses, and public or private lawns and grounds that are intended only for decorative or environmental benefit;</w:t>
      </w:r>
    </w:p>
    <w:p w14:paraId="4AF6EE5B" w14:textId="77777777" w:rsidR="000C4875" w:rsidRDefault="000C4875" w:rsidP="000C4875">
      <w:pPr>
        <w:numPr>
          <w:ilvl w:val="0"/>
          <w:numId w:val="24"/>
        </w:numPr>
        <w:jc w:val="both"/>
      </w:pPr>
      <w:r>
        <w:lastRenderedPageBreak/>
        <w:t xml:space="preserve">Used in a manner not related directly to the production of agricultural plants, including, for example, control of vegetation along rights-of-way and in other noncrop area, and structural pest control, such as termite control and wood preservation; </w:t>
      </w:r>
    </w:p>
    <w:p w14:paraId="7E22EA34" w14:textId="77777777" w:rsidR="000C4875" w:rsidRPr="006C671E" w:rsidRDefault="000C4875" w:rsidP="000C4875">
      <w:pPr>
        <w:numPr>
          <w:ilvl w:val="0"/>
          <w:numId w:val="24"/>
        </w:numPr>
        <w:jc w:val="both"/>
      </w:pPr>
      <w:r>
        <w:rPr>
          <w:szCs w:val="24"/>
        </w:rPr>
        <w:t>Used for control of vertebrate pests such as rodents</w:t>
      </w:r>
      <w:r w:rsidR="00A46366">
        <w:rPr>
          <w:szCs w:val="24"/>
        </w:rPr>
        <w:t>, unless directly related to the production of an agricultural plant</w:t>
      </w:r>
      <w:r>
        <w:rPr>
          <w:szCs w:val="24"/>
        </w:rPr>
        <w:t xml:space="preserve">; </w:t>
      </w:r>
    </w:p>
    <w:p w14:paraId="1C7FC23B" w14:textId="77777777" w:rsidR="000C4875" w:rsidRPr="00A46366" w:rsidRDefault="000C4875" w:rsidP="000C4875">
      <w:pPr>
        <w:numPr>
          <w:ilvl w:val="0"/>
          <w:numId w:val="24"/>
        </w:numPr>
        <w:jc w:val="both"/>
      </w:pPr>
      <w:r>
        <w:rPr>
          <w:szCs w:val="24"/>
        </w:rPr>
        <w:t>Applied as attractants or repellents in traps;</w:t>
      </w:r>
    </w:p>
    <w:p w14:paraId="6C4B164A" w14:textId="77777777" w:rsidR="00A46366" w:rsidRPr="002A500D" w:rsidRDefault="00A46366" w:rsidP="000C4875">
      <w:pPr>
        <w:numPr>
          <w:ilvl w:val="0"/>
          <w:numId w:val="24"/>
        </w:numPr>
        <w:jc w:val="both"/>
      </w:pPr>
      <w:r>
        <w:rPr>
          <w:szCs w:val="24"/>
        </w:rPr>
        <w:t>Applied on pasture where the forage will not be harvested for hay or any other use;</w:t>
      </w:r>
    </w:p>
    <w:p w14:paraId="17A31251" w14:textId="77777777" w:rsidR="000C4875" w:rsidRDefault="000C4875" w:rsidP="000C4875">
      <w:pPr>
        <w:numPr>
          <w:ilvl w:val="0"/>
          <w:numId w:val="24"/>
        </w:numPr>
        <w:jc w:val="both"/>
      </w:pPr>
      <w:r>
        <w:t>Applied on the harvested portions of agricultural plants or harvested timber; and</w:t>
      </w:r>
    </w:p>
    <w:p w14:paraId="66026399" w14:textId="77777777" w:rsidR="006C671E" w:rsidRPr="006C671E" w:rsidRDefault="000C4875" w:rsidP="000C4875">
      <w:pPr>
        <w:numPr>
          <w:ilvl w:val="0"/>
          <w:numId w:val="24"/>
        </w:numPr>
        <w:jc w:val="both"/>
      </w:pPr>
      <w:r>
        <w:t>Applied for research uses of unregistered pesticides.</w:t>
      </w:r>
    </w:p>
    <w:p w14:paraId="2E07460B" w14:textId="77777777" w:rsidR="002A500D" w:rsidRDefault="002A500D" w:rsidP="00BB3F70">
      <w:pPr>
        <w:jc w:val="both"/>
      </w:pPr>
    </w:p>
    <w:p w14:paraId="6816CF7D" w14:textId="0254E11D" w:rsidR="00DB456C" w:rsidRDefault="00D71C52" w:rsidP="00BB3F70">
      <w:pPr>
        <w:jc w:val="both"/>
        <w:rPr>
          <w:szCs w:val="24"/>
        </w:rPr>
      </w:pPr>
      <w:r>
        <w:rPr>
          <w:szCs w:val="24"/>
        </w:rPr>
        <w:t xml:space="preserve">Because both the federal and the state regulations apply to specific pesticide use, the types of use of the pesticide </w:t>
      </w:r>
      <w:r w:rsidR="00391ADA">
        <w:rPr>
          <w:szCs w:val="24"/>
        </w:rPr>
        <w:t>at Penn S</w:t>
      </w:r>
      <w:r>
        <w:rPr>
          <w:szCs w:val="24"/>
        </w:rPr>
        <w:t>tate will then dictate which regulations apply, and hence, what is required.</w:t>
      </w:r>
      <w:r w:rsidR="00391ADA">
        <w:rPr>
          <w:szCs w:val="24"/>
        </w:rPr>
        <w:t xml:space="preserve">  This manual will attempt to cover all categories of use, and will specifically state </w:t>
      </w:r>
      <w:r w:rsidR="007832FC">
        <w:rPr>
          <w:szCs w:val="24"/>
        </w:rPr>
        <w:t xml:space="preserve">when </w:t>
      </w:r>
      <w:r w:rsidR="009524AA">
        <w:rPr>
          <w:szCs w:val="24"/>
        </w:rPr>
        <w:t xml:space="preserve">additional requirements for agricultural </w:t>
      </w:r>
      <w:r w:rsidR="00C52D3C">
        <w:rPr>
          <w:szCs w:val="24"/>
        </w:rPr>
        <w:t xml:space="preserve">(agricultural plants on farms, forests, nurseries, and greenhouses) </w:t>
      </w:r>
      <w:r w:rsidR="009524AA">
        <w:rPr>
          <w:szCs w:val="24"/>
        </w:rPr>
        <w:t>pesticide use</w:t>
      </w:r>
      <w:r w:rsidR="007832FC">
        <w:rPr>
          <w:szCs w:val="24"/>
        </w:rPr>
        <w:t xml:space="preserve"> are in effect</w:t>
      </w:r>
      <w:r w:rsidR="00391ADA">
        <w:rPr>
          <w:szCs w:val="24"/>
        </w:rPr>
        <w:t>.</w:t>
      </w:r>
    </w:p>
    <w:p w14:paraId="4E22D0CA" w14:textId="77777777" w:rsidR="0070159F" w:rsidRDefault="0070159F" w:rsidP="00BB3F70">
      <w:pPr>
        <w:jc w:val="both"/>
        <w:rPr>
          <w:szCs w:val="24"/>
        </w:rPr>
      </w:pPr>
    </w:p>
    <w:p w14:paraId="28B0C22E" w14:textId="1AEEBC00" w:rsidR="0070159F" w:rsidRDefault="0070159F" w:rsidP="00BB3F70">
      <w:pPr>
        <w:jc w:val="both"/>
        <w:rPr>
          <w:szCs w:val="24"/>
        </w:rPr>
      </w:pPr>
      <w:r>
        <w:rPr>
          <w:szCs w:val="24"/>
        </w:rPr>
        <w:t>Some examples of personnel who may use pesticides or come into contact with them at Penn State are given below along with the regulations which apply</w:t>
      </w:r>
      <w:r w:rsidR="00CE4087">
        <w:rPr>
          <w:szCs w:val="24"/>
        </w:rPr>
        <w:t xml:space="preserve"> (definitions </w:t>
      </w:r>
      <w:r w:rsidR="00165227">
        <w:rPr>
          <w:szCs w:val="24"/>
        </w:rPr>
        <w:t>of “</w:t>
      </w:r>
      <w:r w:rsidR="00CE4087">
        <w:rPr>
          <w:szCs w:val="24"/>
        </w:rPr>
        <w:t>handler” and “worker” follow the table)</w:t>
      </w:r>
      <w:r w:rsidR="0008487B">
        <w:rPr>
          <w:szCs w:val="24"/>
        </w:rPr>
        <w:t>.</w:t>
      </w:r>
    </w:p>
    <w:p w14:paraId="3F1EC816" w14:textId="77777777" w:rsidR="0008487B" w:rsidRDefault="0008487B" w:rsidP="00BB3F70">
      <w:pPr>
        <w:jc w:val="both"/>
        <w:rPr>
          <w:szCs w:val="24"/>
        </w:rPr>
      </w:pPr>
    </w:p>
    <w:p w14:paraId="53AF14D4" w14:textId="2E7BFA35" w:rsidR="0008487B" w:rsidRDefault="00842489" w:rsidP="00842489">
      <w:pPr>
        <w:pStyle w:val="Caption"/>
      </w:pPr>
      <w:bookmarkStart w:id="6" w:name="_Toc500254233"/>
      <w:r>
        <w:t xml:space="preserve">Table </w:t>
      </w:r>
      <w:fldSimple w:instr=" SEQ Table \* ARABIC ">
        <w:r>
          <w:rPr>
            <w:noProof/>
          </w:rPr>
          <w:t>1</w:t>
        </w:r>
      </w:fldSimple>
      <w:r>
        <w:t xml:space="preserve">, </w:t>
      </w:r>
      <w:r w:rsidRPr="0099538B">
        <w:t>Job Responsibilities and Regulations</w:t>
      </w:r>
      <w:r w:rsidR="0008487B">
        <w:t>,</w:t>
      </w:r>
      <w:bookmarkEnd w:id="6"/>
      <w:r w:rsidR="0008487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1260"/>
        <w:gridCol w:w="1087"/>
        <w:gridCol w:w="2058"/>
      </w:tblGrid>
      <w:tr w:rsidR="00E71D0C" w:rsidRPr="0001541B" w14:paraId="686A281A" w14:textId="77777777" w:rsidTr="008A4E6D">
        <w:trPr>
          <w:trHeight w:val="426"/>
          <w:tblHeader/>
        </w:trPr>
        <w:tc>
          <w:tcPr>
            <w:tcW w:w="4945" w:type="dxa"/>
            <w:vMerge w:val="restart"/>
          </w:tcPr>
          <w:p w14:paraId="0E08DBF8" w14:textId="77777777" w:rsidR="00E71D0C" w:rsidRPr="0001541B" w:rsidRDefault="00E71D0C" w:rsidP="0001541B">
            <w:pPr>
              <w:jc w:val="center"/>
              <w:rPr>
                <w:szCs w:val="24"/>
              </w:rPr>
            </w:pPr>
            <w:r w:rsidRPr="0001541B">
              <w:rPr>
                <w:szCs w:val="24"/>
              </w:rPr>
              <w:t>Job Responsibility</w:t>
            </w:r>
          </w:p>
        </w:tc>
        <w:tc>
          <w:tcPr>
            <w:tcW w:w="2347" w:type="dxa"/>
            <w:gridSpan w:val="2"/>
          </w:tcPr>
          <w:p w14:paraId="04EB7304" w14:textId="77777777" w:rsidR="00E71D0C" w:rsidRPr="0001541B" w:rsidRDefault="00E71D0C" w:rsidP="0001541B">
            <w:pPr>
              <w:jc w:val="center"/>
              <w:rPr>
                <w:szCs w:val="24"/>
              </w:rPr>
            </w:pPr>
            <w:r w:rsidRPr="0001541B">
              <w:rPr>
                <w:szCs w:val="24"/>
              </w:rPr>
              <w:t>Worker Protection Standard Applies</w:t>
            </w:r>
          </w:p>
        </w:tc>
        <w:tc>
          <w:tcPr>
            <w:tcW w:w="2058" w:type="dxa"/>
            <w:vMerge w:val="restart"/>
          </w:tcPr>
          <w:p w14:paraId="57A82396" w14:textId="77777777" w:rsidR="00E71D0C" w:rsidRPr="0001541B" w:rsidRDefault="00E71D0C" w:rsidP="0001541B">
            <w:pPr>
              <w:jc w:val="center"/>
              <w:rPr>
                <w:szCs w:val="24"/>
              </w:rPr>
            </w:pPr>
            <w:r w:rsidRPr="0001541B">
              <w:rPr>
                <w:szCs w:val="24"/>
              </w:rPr>
              <w:t>Pennsylvania Department of Agriculture Regulations Apply</w:t>
            </w:r>
          </w:p>
        </w:tc>
      </w:tr>
      <w:tr w:rsidR="00E71D0C" w:rsidRPr="0001541B" w14:paraId="716C22BD" w14:textId="77777777" w:rsidTr="008A4E6D">
        <w:trPr>
          <w:trHeight w:val="426"/>
          <w:tblHeader/>
        </w:trPr>
        <w:tc>
          <w:tcPr>
            <w:tcW w:w="4945" w:type="dxa"/>
            <w:vMerge/>
          </w:tcPr>
          <w:p w14:paraId="4B915BE4" w14:textId="77777777" w:rsidR="00E71D0C" w:rsidRPr="0001541B" w:rsidRDefault="00E71D0C" w:rsidP="0001541B">
            <w:pPr>
              <w:jc w:val="center"/>
              <w:rPr>
                <w:szCs w:val="24"/>
              </w:rPr>
            </w:pPr>
          </w:p>
        </w:tc>
        <w:tc>
          <w:tcPr>
            <w:tcW w:w="1260" w:type="dxa"/>
            <w:shd w:val="clear" w:color="auto" w:fill="auto"/>
          </w:tcPr>
          <w:p w14:paraId="227F09A1" w14:textId="77777777" w:rsidR="006C6A58" w:rsidRPr="0001541B" w:rsidRDefault="006C6A58" w:rsidP="0001541B">
            <w:pPr>
              <w:jc w:val="center"/>
              <w:rPr>
                <w:szCs w:val="24"/>
              </w:rPr>
            </w:pPr>
          </w:p>
          <w:p w14:paraId="7EA12A1E" w14:textId="77777777" w:rsidR="00E71D0C" w:rsidRPr="0001541B" w:rsidRDefault="00E71D0C" w:rsidP="0001541B">
            <w:pPr>
              <w:jc w:val="center"/>
              <w:rPr>
                <w:szCs w:val="24"/>
              </w:rPr>
            </w:pPr>
            <w:r w:rsidRPr="0001541B">
              <w:rPr>
                <w:szCs w:val="24"/>
              </w:rPr>
              <w:t>Handler</w:t>
            </w:r>
          </w:p>
        </w:tc>
        <w:tc>
          <w:tcPr>
            <w:tcW w:w="1087" w:type="dxa"/>
            <w:shd w:val="clear" w:color="auto" w:fill="auto"/>
          </w:tcPr>
          <w:p w14:paraId="07D9CFCA" w14:textId="77777777" w:rsidR="006C6A58" w:rsidRPr="0001541B" w:rsidRDefault="006C6A58" w:rsidP="0001541B">
            <w:pPr>
              <w:jc w:val="center"/>
              <w:rPr>
                <w:szCs w:val="24"/>
              </w:rPr>
            </w:pPr>
          </w:p>
          <w:p w14:paraId="4A053AD8" w14:textId="77777777" w:rsidR="00E71D0C" w:rsidRPr="0001541B" w:rsidRDefault="00E71D0C" w:rsidP="0001541B">
            <w:pPr>
              <w:jc w:val="center"/>
              <w:rPr>
                <w:szCs w:val="24"/>
              </w:rPr>
            </w:pPr>
            <w:r w:rsidRPr="0001541B">
              <w:rPr>
                <w:szCs w:val="24"/>
              </w:rPr>
              <w:t>Worker</w:t>
            </w:r>
          </w:p>
        </w:tc>
        <w:tc>
          <w:tcPr>
            <w:tcW w:w="2058" w:type="dxa"/>
            <w:vMerge/>
          </w:tcPr>
          <w:p w14:paraId="45AF4EBB" w14:textId="77777777" w:rsidR="00E71D0C" w:rsidRPr="0001541B" w:rsidRDefault="00E71D0C" w:rsidP="0001541B">
            <w:pPr>
              <w:jc w:val="center"/>
              <w:rPr>
                <w:szCs w:val="24"/>
              </w:rPr>
            </w:pPr>
          </w:p>
        </w:tc>
      </w:tr>
      <w:tr w:rsidR="00E71D0C" w:rsidRPr="0001541B" w14:paraId="5324C326" w14:textId="77777777" w:rsidTr="008A4E6D">
        <w:trPr>
          <w:cantSplit/>
        </w:trPr>
        <w:tc>
          <w:tcPr>
            <w:tcW w:w="4945" w:type="dxa"/>
          </w:tcPr>
          <w:p w14:paraId="5C7D9F73" w14:textId="77777777" w:rsidR="00E71D0C" w:rsidRPr="0001541B" w:rsidRDefault="00E71D0C" w:rsidP="0070159F">
            <w:pPr>
              <w:rPr>
                <w:szCs w:val="24"/>
              </w:rPr>
            </w:pPr>
            <w:r w:rsidRPr="0001541B">
              <w:rPr>
                <w:szCs w:val="24"/>
              </w:rPr>
              <w:t>Landscape pesticide applicator</w:t>
            </w:r>
            <w:r w:rsidR="00687149" w:rsidRPr="0001541B">
              <w:rPr>
                <w:szCs w:val="24"/>
              </w:rPr>
              <w:t xml:space="preserve"> (not in a nursery or greenhouse)</w:t>
            </w:r>
          </w:p>
        </w:tc>
        <w:tc>
          <w:tcPr>
            <w:tcW w:w="1260" w:type="dxa"/>
            <w:shd w:val="clear" w:color="auto" w:fill="auto"/>
          </w:tcPr>
          <w:p w14:paraId="5A5AE31B" w14:textId="77777777" w:rsidR="00E71D0C" w:rsidRPr="0001541B" w:rsidRDefault="002E3797" w:rsidP="0001541B">
            <w:pPr>
              <w:jc w:val="center"/>
              <w:rPr>
                <w:szCs w:val="24"/>
              </w:rPr>
            </w:pPr>
            <w:r w:rsidRPr="0001541B">
              <w:rPr>
                <w:szCs w:val="24"/>
              </w:rPr>
              <w:t>--</w:t>
            </w:r>
          </w:p>
        </w:tc>
        <w:tc>
          <w:tcPr>
            <w:tcW w:w="1087" w:type="dxa"/>
            <w:shd w:val="clear" w:color="auto" w:fill="auto"/>
          </w:tcPr>
          <w:p w14:paraId="6BC764F6" w14:textId="77777777" w:rsidR="00E71D0C" w:rsidRPr="0001541B" w:rsidRDefault="002E3797" w:rsidP="0001541B">
            <w:pPr>
              <w:jc w:val="center"/>
              <w:rPr>
                <w:szCs w:val="24"/>
              </w:rPr>
            </w:pPr>
            <w:r w:rsidRPr="0001541B">
              <w:rPr>
                <w:szCs w:val="24"/>
              </w:rPr>
              <w:t>--</w:t>
            </w:r>
          </w:p>
        </w:tc>
        <w:tc>
          <w:tcPr>
            <w:tcW w:w="2058" w:type="dxa"/>
          </w:tcPr>
          <w:p w14:paraId="5B792F9F" w14:textId="77777777" w:rsidR="00E71D0C" w:rsidRPr="0001541B" w:rsidRDefault="006C6A58" w:rsidP="0001541B">
            <w:pPr>
              <w:jc w:val="center"/>
              <w:rPr>
                <w:szCs w:val="24"/>
              </w:rPr>
            </w:pPr>
            <w:r w:rsidRPr="0001541B">
              <w:rPr>
                <w:szCs w:val="24"/>
              </w:rPr>
              <w:t>x</w:t>
            </w:r>
          </w:p>
        </w:tc>
      </w:tr>
      <w:tr w:rsidR="00E71D0C" w:rsidRPr="0001541B" w14:paraId="74143E64" w14:textId="77777777" w:rsidTr="008A4E6D">
        <w:trPr>
          <w:cantSplit/>
        </w:trPr>
        <w:tc>
          <w:tcPr>
            <w:tcW w:w="4945" w:type="dxa"/>
          </w:tcPr>
          <w:p w14:paraId="445F6138" w14:textId="1E6BF4BE" w:rsidR="00E71D0C" w:rsidRPr="0001541B" w:rsidRDefault="00E71D0C" w:rsidP="00CE13A0">
            <w:pPr>
              <w:rPr>
                <w:szCs w:val="24"/>
              </w:rPr>
            </w:pPr>
            <w:r w:rsidRPr="0001541B">
              <w:rPr>
                <w:szCs w:val="24"/>
              </w:rPr>
              <w:t xml:space="preserve">Landscape </w:t>
            </w:r>
            <w:r w:rsidR="00CE13A0">
              <w:rPr>
                <w:szCs w:val="24"/>
              </w:rPr>
              <w:t>employee</w:t>
            </w:r>
            <w:r w:rsidR="0036792B" w:rsidRPr="0001541B">
              <w:rPr>
                <w:szCs w:val="24"/>
              </w:rPr>
              <w:t xml:space="preserve"> </w:t>
            </w:r>
            <w:r w:rsidRPr="0001541B">
              <w:rPr>
                <w:szCs w:val="24"/>
              </w:rPr>
              <w:t>without pesticide responsibilities</w:t>
            </w:r>
            <w:r w:rsidR="00687149" w:rsidRPr="0001541B">
              <w:rPr>
                <w:szCs w:val="24"/>
              </w:rPr>
              <w:t xml:space="preserve"> (not in a nursery or greenhouse)</w:t>
            </w:r>
          </w:p>
        </w:tc>
        <w:tc>
          <w:tcPr>
            <w:tcW w:w="1260" w:type="dxa"/>
            <w:shd w:val="clear" w:color="auto" w:fill="auto"/>
          </w:tcPr>
          <w:p w14:paraId="1A218813" w14:textId="77777777" w:rsidR="00E71D0C" w:rsidRPr="0001541B" w:rsidRDefault="002E3797" w:rsidP="0001541B">
            <w:pPr>
              <w:jc w:val="center"/>
              <w:rPr>
                <w:szCs w:val="24"/>
              </w:rPr>
            </w:pPr>
            <w:r w:rsidRPr="0001541B">
              <w:rPr>
                <w:szCs w:val="24"/>
              </w:rPr>
              <w:t>--</w:t>
            </w:r>
          </w:p>
        </w:tc>
        <w:tc>
          <w:tcPr>
            <w:tcW w:w="1087" w:type="dxa"/>
            <w:shd w:val="clear" w:color="auto" w:fill="auto"/>
          </w:tcPr>
          <w:p w14:paraId="136DF581" w14:textId="77777777" w:rsidR="00E71D0C" w:rsidRPr="0001541B" w:rsidRDefault="002E3797" w:rsidP="0001541B">
            <w:pPr>
              <w:jc w:val="center"/>
              <w:rPr>
                <w:szCs w:val="24"/>
              </w:rPr>
            </w:pPr>
            <w:r w:rsidRPr="0001541B">
              <w:rPr>
                <w:szCs w:val="24"/>
              </w:rPr>
              <w:t>--</w:t>
            </w:r>
          </w:p>
        </w:tc>
        <w:tc>
          <w:tcPr>
            <w:tcW w:w="2058" w:type="dxa"/>
          </w:tcPr>
          <w:p w14:paraId="7C701CF8" w14:textId="77777777" w:rsidR="00E71D0C" w:rsidRPr="0001541B" w:rsidRDefault="002E3797" w:rsidP="0001541B">
            <w:pPr>
              <w:jc w:val="center"/>
              <w:rPr>
                <w:szCs w:val="24"/>
              </w:rPr>
            </w:pPr>
            <w:r w:rsidRPr="0001541B">
              <w:rPr>
                <w:szCs w:val="24"/>
              </w:rPr>
              <w:t>--</w:t>
            </w:r>
          </w:p>
        </w:tc>
      </w:tr>
      <w:tr w:rsidR="00E71D0C" w:rsidRPr="0001541B" w14:paraId="031C5A28" w14:textId="77777777" w:rsidTr="008A4E6D">
        <w:trPr>
          <w:cantSplit/>
        </w:trPr>
        <w:tc>
          <w:tcPr>
            <w:tcW w:w="4945" w:type="dxa"/>
          </w:tcPr>
          <w:p w14:paraId="47AA7C89" w14:textId="7565615A" w:rsidR="00E71D0C" w:rsidRPr="0001541B" w:rsidRDefault="00E71D0C" w:rsidP="008A4E6D">
            <w:pPr>
              <w:rPr>
                <w:szCs w:val="24"/>
              </w:rPr>
            </w:pPr>
            <w:r w:rsidRPr="0001541B">
              <w:rPr>
                <w:szCs w:val="24"/>
              </w:rPr>
              <w:t>Greenhouse</w:t>
            </w:r>
            <w:r w:rsidR="008A4E6D">
              <w:rPr>
                <w:szCs w:val="24"/>
              </w:rPr>
              <w:t>/enclosed space</w:t>
            </w:r>
            <w:r w:rsidRPr="0001541B">
              <w:rPr>
                <w:szCs w:val="24"/>
              </w:rPr>
              <w:t xml:space="preserve"> pesticide applicator</w:t>
            </w:r>
          </w:p>
        </w:tc>
        <w:tc>
          <w:tcPr>
            <w:tcW w:w="1260" w:type="dxa"/>
            <w:shd w:val="clear" w:color="auto" w:fill="auto"/>
          </w:tcPr>
          <w:p w14:paraId="7278777F" w14:textId="77777777" w:rsidR="00E71D0C" w:rsidRPr="0001541B" w:rsidRDefault="006C6A58" w:rsidP="0001541B">
            <w:pPr>
              <w:jc w:val="center"/>
              <w:rPr>
                <w:szCs w:val="24"/>
              </w:rPr>
            </w:pPr>
            <w:r w:rsidRPr="0001541B">
              <w:rPr>
                <w:szCs w:val="24"/>
              </w:rPr>
              <w:t>x</w:t>
            </w:r>
          </w:p>
        </w:tc>
        <w:tc>
          <w:tcPr>
            <w:tcW w:w="1087" w:type="dxa"/>
            <w:shd w:val="clear" w:color="auto" w:fill="auto"/>
          </w:tcPr>
          <w:p w14:paraId="128D3A47" w14:textId="77777777" w:rsidR="00E71D0C" w:rsidRPr="0001541B" w:rsidRDefault="002E3797" w:rsidP="0001541B">
            <w:pPr>
              <w:jc w:val="center"/>
              <w:rPr>
                <w:szCs w:val="24"/>
              </w:rPr>
            </w:pPr>
            <w:r w:rsidRPr="0001541B">
              <w:rPr>
                <w:szCs w:val="24"/>
              </w:rPr>
              <w:t>--</w:t>
            </w:r>
          </w:p>
        </w:tc>
        <w:tc>
          <w:tcPr>
            <w:tcW w:w="2058" w:type="dxa"/>
          </w:tcPr>
          <w:p w14:paraId="4F016213" w14:textId="77777777" w:rsidR="00E71D0C" w:rsidRPr="0001541B" w:rsidRDefault="006C6A58" w:rsidP="0001541B">
            <w:pPr>
              <w:jc w:val="center"/>
              <w:rPr>
                <w:szCs w:val="24"/>
              </w:rPr>
            </w:pPr>
            <w:r w:rsidRPr="0001541B">
              <w:rPr>
                <w:szCs w:val="24"/>
              </w:rPr>
              <w:t>x</w:t>
            </w:r>
          </w:p>
        </w:tc>
      </w:tr>
      <w:tr w:rsidR="00E71D0C" w:rsidRPr="0001541B" w14:paraId="3A46B7A1" w14:textId="77777777" w:rsidTr="008A4E6D">
        <w:trPr>
          <w:cantSplit/>
        </w:trPr>
        <w:tc>
          <w:tcPr>
            <w:tcW w:w="4945" w:type="dxa"/>
          </w:tcPr>
          <w:p w14:paraId="71BB6F8B" w14:textId="4D54A870" w:rsidR="00E71D0C" w:rsidRPr="0001541B" w:rsidRDefault="00E71D0C" w:rsidP="00CE13A0">
            <w:pPr>
              <w:rPr>
                <w:szCs w:val="24"/>
              </w:rPr>
            </w:pPr>
            <w:r w:rsidRPr="0001541B">
              <w:rPr>
                <w:szCs w:val="24"/>
              </w:rPr>
              <w:t>Greenhouse</w:t>
            </w:r>
            <w:r w:rsidR="008A4E6D">
              <w:rPr>
                <w:szCs w:val="24"/>
              </w:rPr>
              <w:t>/enclosed space</w:t>
            </w:r>
            <w:r w:rsidRPr="0001541B">
              <w:rPr>
                <w:szCs w:val="24"/>
              </w:rPr>
              <w:t xml:space="preserve"> worker </w:t>
            </w:r>
            <w:r w:rsidR="0036792B" w:rsidRPr="0001541B">
              <w:rPr>
                <w:szCs w:val="24"/>
              </w:rPr>
              <w:t>(including researchers and students</w:t>
            </w:r>
            <w:r w:rsidR="00CE13A0">
              <w:rPr>
                <w:szCs w:val="24"/>
              </w:rPr>
              <w:t xml:space="preserve"> who receive any form of payment from Penn State</w:t>
            </w:r>
            <w:r w:rsidR="0036792B" w:rsidRPr="0001541B">
              <w:rPr>
                <w:szCs w:val="24"/>
              </w:rPr>
              <w:t xml:space="preserve">) </w:t>
            </w:r>
            <w:r w:rsidRPr="0001541B">
              <w:rPr>
                <w:szCs w:val="24"/>
              </w:rPr>
              <w:t>without pesticide responsibilities</w:t>
            </w:r>
          </w:p>
        </w:tc>
        <w:tc>
          <w:tcPr>
            <w:tcW w:w="1260" w:type="dxa"/>
            <w:shd w:val="clear" w:color="auto" w:fill="auto"/>
          </w:tcPr>
          <w:p w14:paraId="3EB31E7C" w14:textId="77777777" w:rsidR="00E71D0C" w:rsidRPr="0001541B" w:rsidRDefault="002E3797" w:rsidP="0001541B">
            <w:pPr>
              <w:jc w:val="center"/>
              <w:rPr>
                <w:szCs w:val="24"/>
              </w:rPr>
            </w:pPr>
            <w:r w:rsidRPr="0001541B">
              <w:rPr>
                <w:szCs w:val="24"/>
              </w:rPr>
              <w:t>--</w:t>
            </w:r>
          </w:p>
        </w:tc>
        <w:tc>
          <w:tcPr>
            <w:tcW w:w="1087" w:type="dxa"/>
            <w:shd w:val="clear" w:color="auto" w:fill="auto"/>
          </w:tcPr>
          <w:p w14:paraId="78A556AE" w14:textId="77777777" w:rsidR="00E71D0C" w:rsidRPr="0001541B" w:rsidRDefault="006C6A58" w:rsidP="0001541B">
            <w:pPr>
              <w:jc w:val="center"/>
              <w:rPr>
                <w:szCs w:val="24"/>
              </w:rPr>
            </w:pPr>
            <w:r w:rsidRPr="0001541B">
              <w:rPr>
                <w:szCs w:val="24"/>
              </w:rPr>
              <w:t>x</w:t>
            </w:r>
          </w:p>
        </w:tc>
        <w:tc>
          <w:tcPr>
            <w:tcW w:w="2058" w:type="dxa"/>
          </w:tcPr>
          <w:p w14:paraId="79FB5708" w14:textId="77777777" w:rsidR="00E71D0C" w:rsidRPr="0001541B" w:rsidRDefault="002E3797" w:rsidP="0001541B">
            <w:pPr>
              <w:jc w:val="center"/>
              <w:rPr>
                <w:szCs w:val="24"/>
              </w:rPr>
            </w:pPr>
            <w:r w:rsidRPr="0001541B">
              <w:rPr>
                <w:szCs w:val="24"/>
              </w:rPr>
              <w:t>--</w:t>
            </w:r>
          </w:p>
        </w:tc>
      </w:tr>
      <w:tr w:rsidR="00E71D0C" w:rsidRPr="0001541B" w14:paraId="321AA43C" w14:textId="77777777" w:rsidTr="008A4E6D">
        <w:trPr>
          <w:cantSplit/>
        </w:trPr>
        <w:tc>
          <w:tcPr>
            <w:tcW w:w="4945" w:type="dxa"/>
          </w:tcPr>
          <w:p w14:paraId="45FF80B7" w14:textId="77777777" w:rsidR="00E71D0C" w:rsidRPr="0001541B" w:rsidRDefault="00E71D0C" w:rsidP="0070159F">
            <w:pPr>
              <w:rPr>
                <w:szCs w:val="24"/>
              </w:rPr>
            </w:pPr>
            <w:r w:rsidRPr="0001541B">
              <w:rPr>
                <w:szCs w:val="24"/>
              </w:rPr>
              <w:t xml:space="preserve">Farm </w:t>
            </w:r>
            <w:r w:rsidR="0036792B" w:rsidRPr="0001541B">
              <w:rPr>
                <w:szCs w:val="24"/>
              </w:rPr>
              <w:t xml:space="preserve">(including research or production) </w:t>
            </w:r>
            <w:r w:rsidRPr="0001541B">
              <w:rPr>
                <w:szCs w:val="24"/>
              </w:rPr>
              <w:t>pesticide applicator</w:t>
            </w:r>
          </w:p>
        </w:tc>
        <w:tc>
          <w:tcPr>
            <w:tcW w:w="1260" w:type="dxa"/>
            <w:shd w:val="clear" w:color="auto" w:fill="auto"/>
          </w:tcPr>
          <w:p w14:paraId="75F9D587" w14:textId="77777777" w:rsidR="00E71D0C" w:rsidRPr="0001541B" w:rsidRDefault="006C6A58" w:rsidP="0001541B">
            <w:pPr>
              <w:jc w:val="center"/>
              <w:rPr>
                <w:szCs w:val="24"/>
              </w:rPr>
            </w:pPr>
            <w:r w:rsidRPr="0001541B">
              <w:rPr>
                <w:szCs w:val="24"/>
              </w:rPr>
              <w:t>x</w:t>
            </w:r>
          </w:p>
        </w:tc>
        <w:tc>
          <w:tcPr>
            <w:tcW w:w="1087" w:type="dxa"/>
            <w:shd w:val="clear" w:color="auto" w:fill="auto"/>
          </w:tcPr>
          <w:p w14:paraId="0C818F36" w14:textId="77777777" w:rsidR="00E71D0C" w:rsidRPr="0001541B" w:rsidRDefault="002E3797" w:rsidP="0001541B">
            <w:pPr>
              <w:jc w:val="center"/>
              <w:rPr>
                <w:szCs w:val="24"/>
              </w:rPr>
            </w:pPr>
            <w:r w:rsidRPr="0001541B">
              <w:rPr>
                <w:szCs w:val="24"/>
              </w:rPr>
              <w:t>--</w:t>
            </w:r>
          </w:p>
        </w:tc>
        <w:tc>
          <w:tcPr>
            <w:tcW w:w="2058" w:type="dxa"/>
          </w:tcPr>
          <w:p w14:paraId="615FC522" w14:textId="77777777" w:rsidR="00E71D0C" w:rsidRPr="0001541B" w:rsidRDefault="006C6A58" w:rsidP="0001541B">
            <w:pPr>
              <w:jc w:val="center"/>
              <w:rPr>
                <w:szCs w:val="24"/>
              </w:rPr>
            </w:pPr>
            <w:r w:rsidRPr="0001541B">
              <w:rPr>
                <w:szCs w:val="24"/>
              </w:rPr>
              <w:t>x</w:t>
            </w:r>
          </w:p>
        </w:tc>
      </w:tr>
      <w:tr w:rsidR="00E71D0C" w:rsidRPr="0001541B" w14:paraId="0CB6A71D" w14:textId="77777777" w:rsidTr="008A4E6D">
        <w:trPr>
          <w:cantSplit/>
        </w:trPr>
        <w:tc>
          <w:tcPr>
            <w:tcW w:w="4945" w:type="dxa"/>
          </w:tcPr>
          <w:p w14:paraId="431B6771" w14:textId="38A8C2FB" w:rsidR="00E71D0C" w:rsidRPr="0001541B" w:rsidRDefault="00E71D0C" w:rsidP="00CE13A0">
            <w:pPr>
              <w:rPr>
                <w:szCs w:val="24"/>
              </w:rPr>
            </w:pPr>
            <w:r w:rsidRPr="0001541B">
              <w:rPr>
                <w:szCs w:val="24"/>
              </w:rPr>
              <w:t xml:space="preserve">Farm worker </w:t>
            </w:r>
            <w:r w:rsidR="0036792B" w:rsidRPr="0001541B">
              <w:rPr>
                <w:szCs w:val="24"/>
              </w:rPr>
              <w:t>(including researchers</w:t>
            </w:r>
            <w:r w:rsidR="00CE13A0">
              <w:rPr>
                <w:szCs w:val="24"/>
              </w:rPr>
              <w:t xml:space="preserve"> and s</w:t>
            </w:r>
            <w:r w:rsidR="00CE13A0" w:rsidRPr="0001541B">
              <w:rPr>
                <w:szCs w:val="24"/>
              </w:rPr>
              <w:t>tudents</w:t>
            </w:r>
            <w:r w:rsidR="00CE13A0">
              <w:rPr>
                <w:szCs w:val="24"/>
              </w:rPr>
              <w:t xml:space="preserve"> who receive any form of payment from Penn State</w:t>
            </w:r>
            <w:r w:rsidR="0036792B" w:rsidRPr="0001541B">
              <w:rPr>
                <w:szCs w:val="24"/>
              </w:rPr>
              <w:t xml:space="preserve">) </w:t>
            </w:r>
            <w:r w:rsidRPr="0001541B">
              <w:rPr>
                <w:szCs w:val="24"/>
              </w:rPr>
              <w:t>without pesticide responsibilities</w:t>
            </w:r>
          </w:p>
        </w:tc>
        <w:tc>
          <w:tcPr>
            <w:tcW w:w="1260" w:type="dxa"/>
            <w:shd w:val="clear" w:color="auto" w:fill="auto"/>
          </w:tcPr>
          <w:p w14:paraId="0D5C2522" w14:textId="77777777" w:rsidR="00E71D0C" w:rsidRPr="0001541B" w:rsidRDefault="002E3797" w:rsidP="0001541B">
            <w:pPr>
              <w:jc w:val="center"/>
              <w:rPr>
                <w:szCs w:val="24"/>
              </w:rPr>
            </w:pPr>
            <w:r w:rsidRPr="0001541B">
              <w:rPr>
                <w:szCs w:val="24"/>
              </w:rPr>
              <w:t>--</w:t>
            </w:r>
          </w:p>
        </w:tc>
        <w:tc>
          <w:tcPr>
            <w:tcW w:w="1087" w:type="dxa"/>
            <w:shd w:val="clear" w:color="auto" w:fill="auto"/>
          </w:tcPr>
          <w:p w14:paraId="23093CFB" w14:textId="77777777" w:rsidR="00E71D0C" w:rsidRPr="0001541B" w:rsidRDefault="006C6A58" w:rsidP="0001541B">
            <w:pPr>
              <w:jc w:val="center"/>
              <w:rPr>
                <w:szCs w:val="24"/>
              </w:rPr>
            </w:pPr>
            <w:r w:rsidRPr="0001541B">
              <w:rPr>
                <w:szCs w:val="24"/>
              </w:rPr>
              <w:t>x</w:t>
            </w:r>
          </w:p>
        </w:tc>
        <w:tc>
          <w:tcPr>
            <w:tcW w:w="2058" w:type="dxa"/>
          </w:tcPr>
          <w:p w14:paraId="3475226E" w14:textId="77777777" w:rsidR="00E71D0C" w:rsidRPr="0001541B" w:rsidRDefault="002E3797" w:rsidP="0001541B">
            <w:pPr>
              <w:jc w:val="center"/>
              <w:rPr>
                <w:szCs w:val="24"/>
              </w:rPr>
            </w:pPr>
            <w:r w:rsidRPr="0001541B">
              <w:rPr>
                <w:szCs w:val="24"/>
              </w:rPr>
              <w:t>--</w:t>
            </w:r>
          </w:p>
        </w:tc>
      </w:tr>
      <w:tr w:rsidR="00E71D0C" w:rsidRPr="0001541B" w14:paraId="0796F0A5" w14:textId="77777777" w:rsidTr="008A4E6D">
        <w:trPr>
          <w:cantSplit/>
        </w:trPr>
        <w:tc>
          <w:tcPr>
            <w:tcW w:w="4945" w:type="dxa"/>
          </w:tcPr>
          <w:p w14:paraId="5635AC25" w14:textId="77777777" w:rsidR="00E71D0C" w:rsidRPr="0001541B" w:rsidRDefault="00E71D0C" w:rsidP="0070159F">
            <w:pPr>
              <w:rPr>
                <w:szCs w:val="24"/>
              </w:rPr>
            </w:pPr>
            <w:r w:rsidRPr="0001541B">
              <w:rPr>
                <w:szCs w:val="24"/>
              </w:rPr>
              <w:t>Nursery pesticide applicator</w:t>
            </w:r>
          </w:p>
        </w:tc>
        <w:tc>
          <w:tcPr>
            <w:tcW w:w="1260" w:type="dxa"/>
            <w:shd w:val="clear" w:color="auto" w:fill="auto"/>
          </w:tcPr>
          <w:p w14:paraId="6419F283" w14:textId="77777777" w:rsidR="00E71D0C" w:rsidRPr="0001541B" w:rsidRDefault="006C6A58" w:rsidP="0001541B">
            <w:pPr>
              <w:jc w:val="center"/>
              <w:rPr>
                <w:szCs w:val="24"/>
              </w:rPr>
            </w:pPr>
            <w:r w:rsidRPr="0001541B">
              <w:rPr>
                <w:szCs w:val="24"/>
              </w:rPr>
              <w:t>x</w:t>
            </w:r>
          </w:p>
        </w:tc>
        <w:tc>
          <w:tcPr>
            <w:tcW w:w="1087" w:type="dxa"/>
            <w:shd w:val="clear" w:color="auto" w:fill="auto"/>
          </w:tcPr>
          <w:p w14:paraId="52797B15" w14:textId="77777777" w:rsidR="00E71D0C" w:rsidRPr="0001541B" w:rsidRDefault="002E3797" w:rsidP="0001541B">
            <w:pPr>
              <w:jc w:val="center"/>
              <w:rPr>
                <w:szCs w:val="24"/>
              </w:rPr>
            </w:pPr>
            <w:r w:rsidRPr="0001541B">
              <w:rPr>
                <w:szCs w:val="24"/>
              </w:rPr>
              <w:t>--</w:t>
            </w:r>
          </w:p>
        </w:tc>
        <w:tc>
          <w:tcPr>
            <w:tcW w:w="2058" w:type="dxa"/>
          </w:tcPr>
          <w:p w14:paraId="1973B943" w14:textId="77777777" w:rsidR="00E71D0C" w:rsidRPr="0001541B" w:rsidRDefault="006C6A58" w:rsidP="0001541B">
            <w:pPr>
              <w:jc w:val="center"/>
              <w:rPr>
                <w:szCs w:val="24"/>
              </w:rPr>
            </w:pPr>
            <w:r w:rsidRPr="0001541B">
              <w:rPr>
                <w:szCs w:val="24"/>
              </w:rPr>
              <w:t>x</w:t>
            </w:r>
          </w:p>
        </w:tc>
      </w:tr>
      <w:tr w:rsidR="00E71D0C" w:rsidRPr="0001541B" w14:paraId="25E78827" w14:textId="77777777" w:rsidTr="008A4E6D">
        <w:trPr>
          <w:cantSplit/>
        </w:trPr>
        <w:tc>
          <w:tcPr>
            <w:tcW w:w="4945" w:type="dxa"/>
          </w:tcPr>
          <w:p w14:paraId="449AB159" w14:textId="3D4CF239" w:rsidR="00E71D0C" w:rsidRPr="0001541B" w:rsidRDefault="00E71D0C" w:rsidP="000C4875">
            <w:pPr>
              <w:rPr>
                <w:szCs w:val="24"/>
              </w:rPr>
            </w:pPr>
            <w:r w:rsidRPr="0001541B">
              <w:rPr>
                <w:szCs w:val="24"/>
              </w:rPr>
              <w:t xml:space="preserve">Nursery worker </w:t>
            </w:r>
            <w:r w:rsidR="0036792B" w:rsidRPr="0001541B">
              <w:rPr>
                <w:szCs w:val="24"/>
              </w:rPr>
              <w:t>(including researchers</w:t>
            </w:r>
            <w:r w:rsidR="00CE13A0">
              <w:rPr>
                <w:szCs w:val="24"/>
              </w:rPr>
              <w:t xml:space="preserve"> and </w:t>
            </w:r>
            <w:r w:rsidR="00CE13A0" w:rsidRPr="0001541B">
              <w:rPr>
                <w:szCs w:val="24"/>
              </w:rPr>
              <w:t>students</w:t>
            </w:r>
            <w:r w:rsidR="00CE13A0">
              <w:rPr>
                <w:szCs w:val="24"/>
              </w:rPr>
              <w:t xml:space="preserve"> who receive any form of payment from Penn State</w:t>
            </w:r>
            <w:r w:rsidR="0036792B" w:rsidRPr="0001541B">
              <w:rPr>
                <w:szCs w:val="24"/>
              </w:rPr>
              <w:t xml:space="preserve">) </w:t>
            </w:r>
            <w:r w:rsidRPr="0001541B">
              <w:rPr>
                <w:szCs w:val="24"/>
              </w:rPr>
              <w:t>without pesticide responsibilities</w:t>
            </w:r>
          </w:p>
        </w:tc>
        <w:tc>
          <w:tcPr>
            <w:tcW w:w="1260" w:type="dxa"/>
            <w:shd w:val="clear" w:color="auto" w:fill="auto"/>
          </w:tcPr>
          <w:p w14:paraId="7D928124" w14:textId="77777777" w:rsidR="00E71D0C" w:rsidRPr="0001541B" w:rsidRDefault="002E3797" w:rsidP="0001541B">
            <w:pPr>
              <w:jc w:val="center"/>
              <w:rPr>
                <w:szCs w:val="24"/>
              </w:rPr>
            </w:pPr>
            <w:r w:rsidRPr="0001541B">
              <w:rPr>
                <w:szCs w:val="24"/>
              </w:rPr>
              <w:t>--</w:t>
            </w:r>
          </w:p>
        </w:tc>
        <w:tc>
          <w:tcPr>
            <w:tcW w:w="1087" w:type="dxa"/>
            <w:shd w:val="clear" w:color="auto" w:fill="auto"/>
          </w:tcPr>
          <w:p w14:paraId="78712BCD" w14:textId="77777777" w:rsidR="00E71D0C" w:rsidRPr="0001541B" w:rsidRDefault="006C6A58" w:rsidP="0001541B">
            <w:pPr>
              <w:jc w:val="center"/>
              <w:rPr>
                <w:szCs w:val="24"/>
              </w:rPr>
            </w:pPr>
            <w:r w:rsidRPr="0001541B">
              <w:rPr>
                <w:szCs w:val="24"/>
              </w:rPr>
              <w:t>x</w:t>
            </w:r>
          </w:p>
        </w:tc>
        <w:tc>
          <w:tcPr>
            <w:tcW w:w="2058" w:type="dxa"/>
          </w:tcPr>
          <w:p w14:paraId="28AA3CB4" w14:textId="77777777" w:rsidR="00E71D0C" w:rsidRPr="0001541B" w:rsidRDefault="002E3797" w:rsidP="0001541B">
            <w:pPr>
              <w:jc w:val="center"/>
              <w:rPr>
                <w:szCs w:val="24"/>
              </w:rPr>
            </w:pPr>
            <w:r w:rsidRPr="0001541B">
              <w:rPr>
                <w:szCs w:val="24"/>
              </w:rPr>
              <w:t>--</w:t>
            </w:r>
          </w:p>
        </w:tc>
      </w:tr>
      <w:tr w:rsidR="00E71D0C" w:rsidRPr="0001541B" w14:paraId="27CB3372" w14:textId="77777777" w:rsidTr="008A4E6D">
        <w:trPr>
          <w:cantSplit/>
        </w:trPr>
        <w:tc>
          <w:tcPr>
            <w:tcW w:w="4945" w:type="dxa"/>
          </w:tcPr>
          <w:p w14:paraId="3E5F13F0" w14:textId="77777777" w:rsidR="00E71D0C" w:rsidRPr="0001541B" w:rsidRDefault="00E71D0C" w:rsidP="0070159F">
            <w:pPr>
              <w:rPr>
                <w:szCs w:val="24"/>
              </w:rPr>
            </w:pPr>
            <w:r w:rsidRPr="0001541B">
              <w:rPr>
                <w:szCs w:val="24"/>
              </w:rPr>
              <w:t>Forest pesticide applicator</w:t>
            </w:r>
          </w:p>
        </w:tc>
        <w:tc>
          <w:tcPr>
            <w:tcW w:w="1260" w:type="dxa"/>
            <w:shd w:val="clear" w:color="auto" w:fill="auto"/>
          </w:tcPr>
          <w:p w14:paraId="608CBADF" w14:textId="77777777" w:rsidR="00E71D0C" w:rsidRPr="0001541B" w:rsidRDefault="006C6A58" w:rsidP="0001541B">
            <w:pPr>
              <w:jc w:val="center"/>
              <w:rPr>
                <w:szCs w:val="24"/>
              </w:rPr>
            </w:pPr>
            <w:r w:rsidRPr="0001541B">
              <w:rPr>
                <w:szCs w:val="24"/>
              </w:rPr>
              <w:t>x</w:t>
            </w:r>
          </w:p>
        </w:tc>
        <w:tc>
          <w:tcPr>
            <w:tcW w:w="1087" w:type="dxa"/>
            <w:shd w:val="clear" w:color="auto" w:fill="auto"/>
          </w:tcPr>
          <w:p w14:paraId="11E9F14E" w14:textId="77777777" w:rsidR="00E71D0C" w:rsidRPr="0001541B" w:rsidRDefault="002E3797" w:rsidP="0001541B">
            <w:pPr>
              <w:jc w:val="center"/>
              <w:rPr>
                <w:szCs w:val="24"/>
              </w:rPr>
            </w:pPr>
            <w:r w:rsidRPr="0001541B">
              <w:rPr>
                <w:szCs w:val="24"/>
              </w:rPr>
              <w:t>--</w:t>
            </w:r>
          </w:p>
        </w:tc>
        <w:tc>
          <w:tcPr>
            <w:tcW w:w="2058" w:type="dxa"/>
          </w:tcPr>
          <w:p w14:paraId="56DAED37" w14:textId="77777777" w:rsidR="00E71D0C" w:rsidRPr="0001541B" w:rsidRDefault="006C6A58" w:rsidP="0001541B">
            <w:pPr>
              <w:jc w:val="center"/>
              <w:rPr>
                <w:szCs w:val="24"/>
              </w:rPr>
            </w:pPr>
            <w:r w:rsidRPr="0001541B">
              <w:rPr>
                <w:szCs w:val="24"/>
              </w:rPr>
              <w:t>x</w:t>
            </w:r>
          </w:p>
        </w:tc>
      </w:tr>
      <w:tr w:rsidR="00E71D0C" w:rsidRPr="0001541B" w14:paraId="53098525" w14:textId="77777777" w:rsidTr="008A4E6D">
        <w:trPr>
          <w:cantSplit/>
        </w:trPr>
        <w:tc>
          <w:tcPr>
            <w:tcW w:w="4945" w:type="dxa"/>
          </w:tcPr>
          <w:p w14:paraId="3981556F" w14:textId="1B0FD6D7" w:rsidR="00E71D0C" w:rsidRPr="0001541B" w:rsidRDefault="00E71D0C" w:rsidP="000C4875">
            <w:pPr>
              <w:rPr>
                <w:szCs w:val="24"/>
              </w:rPr>
            </w:pPr>
            <w:r w:rsidRPr="0001541B">
              <w:rPr>
                <w:szCs w:val="24"/>
              </w:rPr>
              <w:lastRenderedPageBreak/>
              <w:t xml:space="preserve">Forest worker </w:t>
            </w:r>
            <w:r w:rsidR="0036792B" w:rsidRPr="0001541B">
              <w:rPr>
                <w:szCs w:val="24"/>
              </w:rPr>
              <w:t>(including researchers</w:t>
            </w:r>
            <w:r w:rsidR="00CE13A0">
              <w:rPr>
                <w:szCs w:val="24"/>
              </w:rPr>
              <w:t xml:space="preserve"> and </w:t>
            </w:r>
            <w:r w:rsidR="00CE13A0" w:rsidRPr="0001541B">
              <w:rPr>
                <w:szCs w:val="24"/>
              </w:rPr>
              <w:t>students</w:t>
            </w:r>
            <w:r w:rsidR="00CE13A0">
              <w:rPr>
                <w:szCs w:val="24"/>
              </w:rPr>
              <w:t xml:space="preserve"> who receive any form of payment from Penn State</w:t>
            </w:r>
            <w:r w:rsidR="00CE13A0" w:rsidRPr="0001541B" w:rsidDel="000C4875">
              <w:rPr>
                <w:szCs w:val="24"/>
              </w:rPr>
              <w:t xml:space="preserve"> </w:t>
            </w:r>
            <w:r w:rsidR="0036792B" w:rsidRPr="0001541B">
              <w:rPr>
                <w:szCs w:val="24"/>
              </w:rPr>
              <w:t xml:space="preserve">) </w:t>
            </w:r>
            <w:r w:rsidRPr="0001541B">
              <w:rPr>
                <w:szCs w:val="24"/>
              </w:rPr>
              <w:t>without pesticide responsibilities</w:t>
            </w:r>
          </w:p>
        </w:tc>
        <w:tc>
          <w:tcPr>
            <w:tcW w:w="1260" w:type="dxa"/>
            <w:shd w:val="clear" w:color="auto" w:fill="auto"/>
          </w:tcPr>
          <w:p w14:paraId="31B765EE" w14:textId="77777777" w:rsidR="00E71D0C" w:rsidRPr="0001541B" w:rsidRDefault="002E3797" w:rsidP="0001541B">
            <w:pPr>
              <w:jc w:val="center"/>
              <w:rPr>
                <w:szCs w:val="24"/>
              </w:rPr>
            </w:pPr>
            <w:r w:rsidRPr="0001541B">
              <w:rPr>
                <w:szCs w:val="24"/>
              </w:rPr>
              <w:t>--</w:t>
            </w:r>
          </w:p>
        </w:tc>
        <w:tc>
          <w:tcPr>
            <w:tcW w:w="1087" w:type="dxa"/>
            <w:shd w:val="clear" w:color="auto" w:fill="auto"/>
          </w:tcPr>
          <w:p w14:paraId="63CE36CC" w14:textId="77777777" w:rsidR="00E71D0C" w:rsidRPr="0001541B" w:rsidRDefault="006C6A58" w:rsidP="0001541B">
            <w:pPr>
              <w:jc w:val="center"/>
              <w:rPr>
                <w:szCs w:val="24"/>
              </w:rPr>
            </w:pPr>
            <w:r w:rsidRPr="0001541B">
              <w:rPr>
                <w:szCs w:val="24"/>
              </w:rPr>
              <w:t>x</w:t>
            </w:r>
          </w:p>
        </w:tc>
        <w:tc>
          <w:tcPr>
            <w:tcW w:w="2058" w:type="dxa"/>
          </w:tcPr>
          <w:p w14:paraId="79191A0E" w14:textId="77777777" w:rsidR="00E71D0C" w:rsidRPr="0001541B" w:rsidRDefault="002E3797" w:rsidP="0001541B">
            <w:pPr>
              <w:jc w:val="center"/>
              <w:rPr>
                <w:szCs w:val="24"/>
              </w:rPr>
            </w:pPr>
            <w:r w:rsidRPr="0001541B">
              <w:rPr>
                <w:szCs w:val="24"/>
              </w:rPr>
              <w:t>--</w:t>
            </w:r>
          </w:p>
        </w:tc>
      </w:tr>
      <w:tr w:rsidR="00E71D0C" w:rsidRPr="0001541B" w14:paraId="0BA7A98F" w14:textId="77777777" w:rsidTr="008A4E6D">
        <w:trPr>
          <w:cantSplit/>
        </w:trPr>
        <w:tc>
          <w:tcPr>
            <w:tcW w:w="4945" w:type="dxa"/>
          </w:tcPr>
          <w:p w14:paraId="2F45B23C" w14:textId="77777777" w:rsidR="00E71D0C" w:rsidRPr="0001541B" w:rsidRDefault="00E71D0C" w:rsidP="0070159F">
            <w:pPr>
              <w:rPr>
                <w:szCs w:val="24"/>
              </w:rPr>
            </w:pPr>
            <w:r w:rsidRPr="0001541B">
              <w:rPr>
                <w:szCs w:val="24"/>
              </w:rPr>
              <w:t xml:space="preserve">Rodent or other vertebrate </w:t>
            </w:r>
            <w:r w:rsidR="00C24B92" w:rsidRPr="0001541B">
              <w:rPr>
                <w:szCs w:val="24"/>
              </w:rPr>
              <w:t xml:space="preserve">pest </w:t>
            </w:r>
            <w:r w:rsidRPr="0001541B">
              <w:rPr>
                <w:szCs w:val="24"/>
              </w:rPr>
              <w:t>controllers</w:t>
            </w:r>
          </w:p>
        </w:tc>
        <w:tc>
          <w:tcPr>
            <w:tcW w:w="1260" w:type="dxa"/>
            <w:shd w:val="clear" w:color="auto" w:fill="auto"/>
          </w:tcPr>
          <w:p w14:paraId="1FD380D0" w14:textId="77777777" w:rsidR="00E71D0C" w:rsidRPr="0001541B" w:rsidRDefault="002E3797" w:rsidP="0001541B">
            <w:pPr>
              <w:jc w:val="center"/>
              <w:rPr>
                <w:szCs w:val="24"/>
              </w:rPr>
            </w:pPr>
            <w:r w:rsidRPr="0001541B">
              <w:rPr>
                <w:szCs w:val="24"/>
              </w:rPr>
              <w:t>--</w:t>
            </w:r>
          </w:p>
        </w:tc>
        <w:tc>
          <w:tcPr>
            <w:tcW w:w="1087" w:type="dxa"/>
            <w:shd w:val="clear" w:color="auto" w:fill="auto"/>
          </w:tcPr>
          <w:p w14:paraId="10017D50" w14:textId="77777777" w:rsidR="00E71D0C" w:rsidRPr="0001541B" w:rsidRDefault="002E3797" w:rsidP="0001541B">
            <w:pPr>
              <w:jc w:val="center"/>
              <w:rPr>
                <w:szCs w:val="24"/>
              </w:rPr>
            </w:pPr>
            <w:r w:rsidRPr="0001541B">
              <w:rPr>
                <w:szCs w:val="24"/>
              </w:rPr>
              <w:t>--</w:t>
            </w:r>
          </w:p>
        </w:tc>
        <w:tc>
          <w:tcPr>
            <w:tcW w:w="2058" w:type="dxa"/>
          </w:tcPr>
          <w:p w14:paraId="2431200F" w14:textId="77777777" w:rsidR="00E71D0C" w:rsidRPr="0001541B" w:rsidRDefault="00492901" w:rsidP="0001541B">
            <w:pPr>
              <w:jc w:val="center"/>
              <w:rPr>
                <w:szCs w:val="24"/>
              </w:rPr>
            </w:pPr>
            <w:r w:rsidRPr="0001541B">
              <w:rPr>
                <w:szCs w:val="24"/>
              </w:rPr>
              <w:t>x</w:t>
            </w:r>
          </w:p>
        </w:tc>
      </w:tr>
      <w:tr w:rsidR="00492901" w:rsidRPr="0001541B" w14:paraId="2A1DF429" w14:textId="77777777" w:rsidTr="008A4E6D">
        <w:trPr>
          <w:cantSplit/>
        </w:trPr>
        <w:tc>
          <w:tcPr>
            <w:tcW w:w="4945" w:type="dxa"/>
          </w:tcPr>
          <w:p w14:paraId="3A2078B7" w14:textId="77777777" w:rsidR="00492901" w:rsidRPr="0001541B" w:rsidRDefault="00492901" w:rsidP="0070159F">
            <w:pPr>
              <w:rPr>
                <w:szCs w:val="24"/>
              </w:rPr>
            </w:pPr>
            <w:r w:rsidRPr="0001541B">
              <w:rPr>
                <w:szCs w:val="24"/>
              </w:rPr>
              <w:t>Animal workers who use pesticides</w:t>
            </w:r>
          </w:p>
        </w:tc>
        <w:tc>
          <w:tcPr>
            <w:tcW w:w="1260" w:type="dxa"/>
            <w:shd w:val="clear" w:color="auto" w:fill="auto"/>
          </w:tcPr>
          <w:p w14:paraId="0AC3CCF1" w14:textId="77777777" w:rsidR="00492901" w:rsidRPr="0001541B" w:rsidRDefault="002E3797" w:rsidP="0001541B">
            <w:pPr>
              <w:jc w:val="center"/>
              <w:rPr>
                <w:szCs w:val="24"/>
              </w:rPr>
            </w:pPr>
            <w:r w:rsidRPr="0001541B">
              <w:rPr>
                <w:szCs w:val="24"/>
              </w:rPr>
              <w:t>--</w:t>
            </w:r>
          </w:p>
        </w:tc>
        <w:tc>
          <w:tcPr>
            <w:tcW w:w="1087" w:type="dxa"/>
            <w:shd w:val="clear" w:color="auto" w:fill="auto"/>
          </w:tcPr>
          <w:p w14:paraId="1499DF78" w14:textId="77777777" w:rsidR="00492901" w:rsidRPr="0001541B" w:rsidRDefault="002E3797" w:rsidP="0001541B">
            <w:pPr>
              <w:jc w:val="center"/>
              <w:rPr>
                <w:szCs w:val="24"/>
              </w:rPr>
            </w:pPr>
            <w:r w:rsidRPr="0001541B">
              <w:rPr>
                <w:szCs w:val="24"/>
              </w:rPr>
              <w:t>--</w:t>
            </w:r>
          </w:p>
        </w:tc>
        <w:tc>
          <w:tcPr>
            <w:tcW w:w="2058" w:type="dxa"/>
          </w:tcPr>
          <w:p w14:paraId="6E1EAE9F" w14:textId="77777777" w:rsidR="00492901" w:rsidRPr="0001541B" w:rsidRDefault="00492901" w:rsidP="0001541B">
            <w:pPr>
              <w:jc w:val="center"/>
              <w:rPr>
                <w:szCs w:val="24"/>
              </w:rPr>
            </w:pPr>
            <w:r w:rsidRPr="0001541B">
              <w:rPr>
                <w:szCs w:val="24"/>
              </w:rPr>
              <w:t>x</w:t>
            </w:r>
          </w:p>
        </w:tc>
      </w:tr>
      <w:tr w:rsidR="00C24B92" w:rsidRPr="0001541B" w14:paraId="1B2364C6" w14:textId="77777777" w:rsidTr="008A4E6D">
        <w:trPr>
          <w:cantSplit/>
        </w:trPr>
        <w:tc>
          <w:tcPr>
            <w:tcW w:w="4945" w:type="dxa"/>
          </w:tcPr>
          <w:p w14:paraId="5A2CA009" w14:textId="77777777" w:rsidR="00C24B92" w:rsidRPr="0001541B" w:rsidRDefault="00DC2272" w:rsidP="0070159F">
            <w:pPr>
              <w:rPr>
                <w:szCs w:val="24"/>
              </w:rPr>
            </w:pPr>
            <w:r w:rsidRPr="0001541B">
              <w:rPr>
                <w:szCs w:val="24"/>
              </w:rPr>
              <w:t>Pesticide applicators on t</w:t>
            </w:r>
            <w:r w:rsidR="00C24B92" w:rsidRPr="0001541B">
              <w:rPr>
                <w:szCs w:val="24"/>
              </w:rPr>
              <w:t>urf</w:t>
            </w:r>
            <w:r w:rsidRPr="0001541B">
              <w:rPr>
                <w:szCs w:val="24"/>
              </w:rPr>
              <w:t>g</w:t>
            </w:r>
            <w:r w:rsidR="00C24B92" w:rsidRPr="0001541B">
              <w:rPr>
                <w:szCs w:val="24"/>
              </w:rPr>
              <w:t xml:space="preserve">rass </w:t>
            </w:r>
            <w:r w:rsidRPr="0001541B">
              <w:rPr>
                <w:szCs w:val="24"/>
              </w:rPr>
              <w:t>grown for commercial or research purposes</w:t>
            </w:r>
          </w:p>
        </w:tc>
        <w:tc>
          <w:tcPr>
            <w:tcW w:w="1260" w:type="dxa"/>
            <w:shd w:val="clear" w:color="auto" w:fill="auto"/>
          </w:tcPr>
          <w:p w14:paraId="7D045C9F" w14:textId="77777777" w:rsidR="00C24B92" w:rsidRPr="0001541B" w:rsidRDefault="00DC761A" w:rsidP="0001541B">
            <w:pPr>
              <w:jc w:val="center"/>
              <w:rPr>
                <w:szCs w:val="24"/>
              </w:rPr>
            </w:pPr>
            <w:r>
              <w:rPr>
                <w:szCs w:val="24"/>
              </w:rPr>
              <w:t>--</w:t>
            </w:r>
          </w:p>
        </w:tc>
        <w:tc>
          <w:tcPr>
            <w:tcW w:w="1087" w:type="dxa"/>
            <w:shd w:val="clear" w:color="auto" w:fill="auto"/>
          </w:tcPr>
          <w:p w14:paraId="2B623A6C" w14:textId="77777777" w:rsidR="00C24B92" w:rsidRPr="0001541B" w:rsidRDefault="002E3797" w:rsidP="0001541B">
            <w:pPr>
              <w:jc w:val="center"/>
              <w:rPr>
                <w:szCs w:val="24"/>
              </w:rPr>
            </w:pPr>
            <w:r w:rsidRPr="0001541B">
              <w:rPr>
                <w:szCs w:val="24"/>
              </w:rPr>
              <w:t>--</w:t>
            </w:r>
          </w:p>
        </w:tc>
        <w:tc>
          <w:tcPr>
            <w:tcW w:w="2058" w:type="dxa"/>
          </w:tcPr>
          <w:p w14:paraId="7268020B" w14:textId="77777777" w:rsidR="00C24B92" w:rsidRPr="0001541B" w:rsidRDefault="00492901" w:rsidP="0001541B">
            <w:pPr>
              <w:jc w:val="center"/>
              <w:rPr>
                <w:szCs w:val="24"/>
              </w:rPr>
            </w:pPr>
            <w:r w:rsidRPr="0001541B">
              <w:rPr>
                <w:szCs w:val="24"/>
              </w:rPr>
              <w:t>x</w:t>
            </w:r>
          </w:p>
        </w:tc>
      </w:tr>
      <w:tr w:rsidR="00DC2272" w:rsidRPr="0001541B" w14:paraId="0DC96984" w14:textId="77777777" w:rsidTr="008A4E6D">
        <w:trPr>
          <w:cantSplit/>
        </w:trPr>
        <w:tc>
          <w:tcPr>
            <w:tcW w:w="4945" w:type="dxa"/>
          </w:tcPr>
          <w:p w14:paraId="37DDAE50" w14:textId="49B1A3F6" w:rsidR="00DC2272" w:rsidRPr="0001541B" w:rsidRDefault="00DC2272" w:rsidP="00CE13A0">
            <w:pPr>
              <w:rPr>
                <w:szCs w:val="24"/>
              </w:rPr>
            </w:pPr>
            <w:r w:rsidRPr="0001541B">
              <w:rPr>
                <w:szCs w:val="24"/>
              </w:rPr>
              <w:t xml:space="preserve">Workers without pesticide responsibilities </w:t>
            </w:r>
            <w:r w:rsidR="0036792B" w:rsidRPr="0001541B">
              <w:rPr>
                <w:szCs w:val="24"/>
              </w:rPr>
              <w:t xml:space="preserve">(including </w:t>
            </w:r>
            <w:r w:rsidR="00CE13A0">
              <w:rPr>
                <w:szCs w:val="24"/>
              </w:rPr>
              <w:t xml:space="preserve">researchers and </w:t>
            </w:r>
            <w:r w:rsidR="00CE13A0" w:rsidRPr="0001541B">
              <w:rPr>
                <w:szCs w:val="24"/>
              </w:rPr>
              <w:t>students</w:t>
            </w:r>
            <w:r w:rsidR="0036792B" w:rsidRPr="0001541B">
              <w:rPr>
                <w:szCs w:val="24"/>
              </w:rPr>
              <w:t xml:space="preserve">) </w:t>
            </w:r>
            <w:r w:rsidRPr="0001541B">
              <w:rPr>
                <w:szCs w:val="24"/>
              </w:rPr>
              <w:t>on turfgrass grown for commercial or research purposes</w:t>
            </w:r>
          </w:p>
        </w:tc>
        <w:tc>
          <w:tcPr>
            <w:tcW w:w="1260" w:type="dxa"/>
            <w:shd w:val="clear" w:color="auto" w:fill="auto"/>
          </w:tcPr>
          <w:p w14:paraId="4E74F73F" w14:textId="77777777" w:rsidR="00DC2272" w:rsidRPr="0001541B" w:rsidRDefault="002E3797" w:rsidP="0001541B">
            <w:pPr>
              <w:jc w:val="center"/>
              <w:rPr>
                <w:szCs w:val="24"/>
              </w:rPr>
            </w:pPr>
            <w:r w:rsidRPr="0001541B">
              <w:rPr>
                <w:szCs w:val="24"/>
              </w:rPr>
              <w:t>--</w:t>
            </w:r>
          </w:p>
        </w:tc>
        <w:tc>
          <w:tcPr>
            <w:tcW w:w="1087" w:type="dxa"/>
            <w:shd w:val="clear" w:color="auto" w:fill="auto"/>
          </w:tcPr>
          <w:p w14:paraId="783E10F6" w14:textId="77777777" w:rsidR="00DC2272" w:rsidRPr="0001541B" w:rsidRDefault="00DC761A" w:rsidP="0001541B">
            <w:pPr>
              <w:jc w:val="center"/>
              <w:rPr>
                <w:szCs w:val="24"/>
              </w:rPr>
            </w:pPr>
            <w:r>
              <w:rPr>
                <w:szCs w:val="24"/>
              </w:rPr>
              <w:t>--</w:t>
            </w:r>
          </w:p>
        </w:tc>
        <w:tc>
          <w:tcPr>
            <w:tcW w:w="2058" w:type="dxa"/>
          </w:tcPr>
          <w:p w14:paraId="001DAED9" w14:textId="77777777" w:rsidR="00DC2272" w:rsidRPr="0001541B" w:rsidRDefault="002E3797" w:rsidP="0001541B">
            <w:pPr>
              <w:jc w:val="center"/>
              <w:rPr>
                <w:szCs w:val="24"/>
              </w:rPr>
            </w:pPr>
            <w:r w:rsidRPr="0001541B">
              <w:rPr>
                <w:szCs w:val="24"/>
              </w:rPr>
              <w:t>--</w:t>
            </w:r>
          </w:p>
        </w:tc>
      </w:tr>
      <w:tr w:rsidR="00DC2272" w:rsidRPr="0001541B" w14:paraId="58D5314D" w14:textId="77777777" w:rsidTr="008A4E6D">
        <w:trPr>
          <w:cantSplit/>
        </w:trPr>
        <w:tc>
          <w:tcPr>
            <w:tcW w:w="4945" w:type="dxa"/>
          </w:tcPr>
          <w:p w14:paraId="02E1A6A7" w14:textId="77777777" w:rsidR="00DC2272" w:rsidRPr="0001541B" w:rsidRDefault="00DC2272" w:rsidP="003674A5">
            <w:pPr>
              <w:rPr>
                <w:szCs w:val="24"/>
              </w:rPr>
            </w:pPr>
            <w:r w:rsidRPr="0001541B">
              <w:rPr>
                <w:szCs w:val="24"/>
              </w:rPr>
              <w:t xml:space="preserve">Pesticide applicators on turfgrass </w:t>
            </w:r>
            <w:r w:rsidR="00844B13" w:rsidRPr="0001541B">
              <w:rPr>
                <w:szCs w:val="24"/>
              </w:rPr>
              <w:t xml:space="preserve">or other plants in ornamental gardens, parks, golf courses, </w:t>
            </w:r>
            <w:r w:rsidR="006C6A58" w:rsidRPr="0001541B">
              <w:rPr>
                <w:szCs w:val="24"/>
              </w:rPr>
              <w:t xml:space="preserve">athletic fields, </w:t>
            </w:r>
            <w:r w:rsidR="00844B13" w:rsidRPr="0001541B">
              <w:rPr>
                <w:szCs w:val="24"/>
              </w:rPr>
              <w:t>and other grounds that are decorative or intended for environmental benefit</w:t>
            </w:r>
          </w:p>
        </w:tc>
        <w:tc>
          <w:tcPr>
            <w:tcW w:w="1260" w:type="dxa"/>
            <w:shd w:val="clear" w:color="auto" w:fill="auto"/>
          </w:tcPr>
          <w:p w14:paraId="25C31145" w14:textId="77777777" w:rsidR="00DC2272" w:rsidRPr="0001541B" w:rsidRDefault="002E3797" w:rsidP="0001541B">
            <w:pPr>
              <w:jc w:val="center"/>
              <w:rPr>
                <w:szCs w:val="24"/>
              </w:rPr>
            </w:pPr>
            <w:r w:rsidRPr="0001541B">
              <w:rPr>
                <w:szCs w:val="24"/>
              </w:rPr>
              <w:t>--</w:t>
            </w:r>
          </w:p>
        </w:tc>
        <w:tc>
          <w:tcPr>
            <w:tcW w:w="1087" w:type="dxa"/>
            <w:shd w:val="clear" w:color="auto" w:fill="auto"/>
          </w:tcPr>
          <w:p w14:paraId="477A3D5F" w14:textId="77777777" w:rsidR="00DC2272" w:rsidRPr="0001541B" w:rsidRDefault="002E3797" w:rsidP="0001541B">
            <w:pPr>
              <w:jc w:val="center"/>
              <w:rPr>
                <w:szCs w:val="24"/>
              </w:rPr>
            </w:pPr>
            <w:r w:rsidRPr="0001541B">
              <w:rPr>
                <w:szCs w:val="24"/>
              </w:rPr>
              <w:t>--</w:t>
            </w:r>
          </w:p>
        </w:tc>
        <w:tc>
          <w:tcPr>
            <w:tcW w:w="2058" w:type="dxa"/>
          </w:tcPr>
          <w:p w14:paraId="37913619" w14:textId="77777777" w:rsidR="00DC2272" w:rsidRPr="0001541B" w:rsidRDefault="00492901" w:rsidP="0001541B">
            <w:pPr>
              <w:jc w:val="center"/>
              <w:rPr>
                <w:szCs w:val="24"/>
              </w:rPr>
            </w:pPr>
            <w:r w:rsidRPr="0001541B">
              <w:rPr>
                <w:szCs w:val="24"/>
              </w:rPr>
              <w:t>x</w:t>
            </w:r>
          </w:p>
        </w:tc>
      </w:tr>
      <w:tr w:rsidR="00DC2272" w:rsidRPr="0001541B" w14:paraId="39878382" w14:textId="77777777" w:rsidTr="008A4E6D">
        <w:trPr>
          <w:cantSplit/>
        </w:trPr>
        <w:tc>
          <w:tcPr>
            <w:tcW w:w="4945" w:type="dxa"/>
          </w:tcPr>
          <w:p w14:paraId="05D1371C" w14:textId="7D0FAE0F" w:rsidR="00DC2272" w:rsidRPr="0001541B" w:rsidRDefault="00DC2272" w:rsidP="000C4875">
            <w:pPr>
              <w:rPr>
                <w:szCs w:val="24"/>
              </w:rPr>
            </w:pPr>
            <w:r w:rsidRPr="0001541B">
              <w:rPr>
                <w:szCs w:val="24"/>
              </w:rPr>
              <w:t>Workers without pesticide responsibilities</w:t>
            </w:r>
            <w:r w:rsidR="0036792B" w:rsidRPr="0001541B">
              <w:rPr>
                <w:szCs w:val="24"/>
              </w:rPr>
              <w:t xml:space="preserve"> </w:t>
            </w:r>
            <w:r w:rsidRPr="0001541B">
              <w:rPr>
                <w:szCs w:val="24"/>
              </w:rPr>
              <w:t xml:space="preserve">on turfgrass </w:t>
            </w:r>
            <w:r w:rsidR="00844B13" w:rsidRPr="0001541B">
              <w:rPr>
                <w:szCs w:val="24"/>
              </w:rPr>
              <w:t xml:space="preserve">or other plants in ornamental gardens, parks, golf courses, </w:t>
            </w:r>
            <w:r w:rsidR="006C6A58" w:rsidRPr="0001541B">
              <w:rPr>
                <w:szCs w:val="24"/>
              </w:rPr>
              <w:t xml:space="preserve">athletic fields, </w:t>
            </w:r>
            <w:r w:rsidR="00844B13" w:rsidRPr="0001541B">
              <w:rPr>
                <w:szCs w:val="24"/>
              </w:rPr>
              <w:t xml:space="preserve">and other grounds that are decorative or intended for environmental benefit </w:t>
            </w:r>
            <w:r w:rsidRPr="0001541B">
              <w:rPr>
                <w:szCs w:val="24"/>
              </w:rPr>
              <w:t>purposes</w:t>
            </w:r>
          </w:p>
        </w:tc>
        <w:tc>
          <w:tcPr>
            <w:tcW w:w="1260" w:type="dxa"/>
            <w:shd w:val="clear" w:color="auto" w:fill="auto"/>
          </w:tcPr>
          <w:p w14:paraId="463BE25F" w14:textId="77777777" w:rsidR="00DC2272" w:rsidRPr="0001541B" w:rsidRDefault="002E3797" w:rsidP="0001541B">
            <w:pPr>
              <w:jc w:val="center"/>
              <w:rPr>
                <w:szCs w:val="24"/>
              </w:rPr>
            </w:pPr>
            <w:r w:rsidRPr="0001541B">
              <w:rPr>
                <w:szCs w:val="24"/>
              </w:rPr>
              <w:t>--</w:t>
            </w:r>
          </w:p>
        </w:tc>
        <w:tc>
          <w:tcPr>
            <w:tcW w:w="1087" w:type="dxa"/>
            <w:shd w:val="clear" w:color="auto" w:fill="auto"/>
          </w:tcPr>
          <w:p w14:paraId="02682F02" w14:textId="77777777" w:rsidR="00DC2272" w:rsidRPr="0001541B" w:rsidRDefault="002E3797" w:rsidP="0001541B">
            <w:pPr>
              <w:jc w:val="center"/>
              <w:rPr>
                <w:szCs w:val="24"/>
              </w:rPr>
            </w:pPr>
            <w:r w:rsidRPr="0001541B">
              <w:rPr>
                <w:szCs w:val="24"/>
              </w:rPr>
              <w:t>--</w:t>
            </w:r>
          </w:p>
        </w:tc>
        <w:tc>
          <w:tcPr>
            <w:tcW w:w="2058" w:type="dxa"/>
          </w:tcPr>
          <w:p w14:paraId="71E000B1" w14:textId="77777777" w:rsidR="00DC2272" w:rsidRPr="0001541B" w:rsidRDefault="002E3797" w:rsidP="0001541B">
            <w:pPr>
              <w:jc w:val="center"/>
              <w:rPr>
                <w:szCs w:val="24"/>
              </w:rPr>
            </w:pPr>
            <w:r w:rsidRPr="0001541B">
              <w:rPr>
                <w:szCs w:val="24"/>
              </w:rPr>
              <w:t>--</w:t>
            </w:r>
          </w:p>
        </w:tc>
      </w:tr>
      <w:tr w:rsidR="00C24B92" w:rsidRPr="0001541B" w14:paraId="7630089A" w14:textId="77777777" w:rsidTr="008A4E6D">
        <w:trPr>
          <w:cantSplit/>
        </w:trPr>
        <w:tc>
          <w:tcPr>
            <w:tcW w:w="4945" w:type="dxa"/>
          </w:tcPr>
          <w:p w14:paraId="1ECCF0B7" w14:textId="5D95744D" w:rsidR="00C24B92" w:rsidRPr="0001541B" w:rsidRDefault="00C24B92" w:rsidP="000C4875">
            <w:pPr>
              <w:rPr>
                <w:szCs w:val="24"/>
              </w:rPr>
            </w:pPr>
            <w:r w:rsidRPr="0001541B">
              <w:rPr>
                <w:szCs w:val="24"/>
              </w:rPr>
              <w:t>Research use of unregistered pesticides</w:t>
            </w:r>
          </w:p>
        </w:tc>
        <w:tc>
          <w:tcPr>
            <w:tcW w:w="1260" w:type="dxa"/>
            <w:shd w:val="clear" w:color="auto" w:fill="auto"/>
          </w:tcPr>
          <w:p w14:paraId="373B51D5" w14:textId="77777777" w:rsidR="00C24B92" w:rsidRPr="0001541B" w:rsidRDefault="002E3797" w:rsidP="0001541B">
            <w:pPr>
              <w:jc w:val="center"/>
              <w:rPr>
                <w:szCs w:val="24"/>
              </w:rPr>
            </w:pPr>
            <w:r w:rsidRPr="0001541B">
              <w:rPr>
                <w:szCs w:val="24"/>
              </w:rPr>
              <w:t>--</w:t>
            </w:r>
          </w:p>
        </w:tc>
        <w:tc>
          <w:tcPr>
            <w:tcW w:w="1087" w:type="dxa"/>
            <w:shd w:val="clear" w:color="auto" w:fill="auto"/>
          </w:tcPr>
          <w:p w14:paraId="79BF1870" w14:textId="77777777" w:rsidR="00C24B92" w:rsidRPr="0001541B" w:rsidRDefault="002E3797" w:rsidP="0001541B">
            <w:pPr>
              <w:jc w:val="center"/>
              <w:rPr>
                <w:szCs w:val="24"/>
              </w:rPr>
            </w:pPr>
            <w:r w:rsidRPr="0001541B">
              <w:rPr>
                <w:szCs w:val="24"/>
              </w:rPr>
              <w:t>--</w:t>
            </w:r>
          </w:p>
        </w:tc>
        <w:tc>
          <w:tcPr>
            <w:tcW w:w="2058" w:type="dxa"/>
          </w:tcPr>
          <w:p w14:paraId="33198C81" w14:textId="77777777" w:rsidR="00C24B92" w:rsidRPr="0001541B" w:rsidRDefault="00492901" w:rsidP="0001541B">
            <w:pPr>
              <w:jc w:val="center"/>
              <w:rPr>
                <w:szCs w:val="24"/>
              </w:rPr>
            </w:pPr>
            <w:r w:rsidRPr="0001541B">
              <w:rPr>
                <w:szCs w:val="24"/>
              </w:rPr>
              <w:t>x</w:t>
            </w:r>
          </w:p>
        </w:tc>
      </w:tr>
      <w:tr w:rsidR="00844B13" w:rsidRPr="0001541B" w14:paraId="25735CAC" w14:textId="77777777" w:rsidTr="008A4E6D">
        <w:trPr>
          <w:cantSplit/>
        </w:trPr>
        <w:tc>
          <w:tcPr>
            <w:tcW w:w="4945" w:type="dxa"/>
          </w:tcPr>
          <w:p w14:paraId="2BC6F0AF" w14:textId="77777777" w:rsidR="00844B13" w:rsidRPr="0001541B" w:rsidRDefault="00844B13" w:rsidP="0070159F">
            <w:pPr>
              <w:rPr>
                <w:szCs w:val="24"/>
              </w:rPr>
            </w:pPr>
            <w:r w:rsidRPr="0001541B">
              <w:rPr>
                <w:szCs w:val="24"/>
              </w:rPr>
              <w:t>Mosquito abatement pesticide users</w:t>
            </w:r>
          </w:p>
        </w:tc>
        <w:tc>
          <w:tcPr>
            <w:tcW w:w="1260" w:type="dxa"/>
            <w:shd w:val="clear" w:color="auto" w:fill="auto"/>
          </w:tcPr>
          <w:p w14:paraId="0A0C436B" w14:textId="77777777" w:rsidR="00844B13" w:rsidRPr="0001541B" w:rsidRDefault="002E3797" w:rsidP="0001541B">
            <w:pPr>
              <w:jc w:val="center"/>
              <w:rPr>
                <w:szCs w:val="24"/>
              </w:rPr>
            </w:pPr>
            <w:r w:rsidRPr="0001541B">
              <w:rPr>
                <w:szCs w:val="24"/>
              </w:rPr>
              <w:t>--</w:t>
            </w:r>
          </w:p>
        </w:tc>
        <w:tc>
          <w:tcPr>
            <w:tcW w:w="1087" w:type="dxa"/>
            <w:shd w:val="clear" w:color="auto" w:fill="auto"/>
          </w:tcPr>
          <w:p w14:paraId="13830B2F" w14:textId="77777777" w:rsidR="00844B13" w:rsidRPr="0001541B" w:rsidRDefault="002E3797" w:rsidP="0001541B">
            <w:pPr>
              <w:jc w:val="center"/>
              <w:rPr>
                <w:szCs w:val="24"/>
              </w:rPr>
            </w:pPr>
            <w:r w:rsidRPr="0001541B">
              <w:rPr>
                <w:szCs w:val="24"/>
              </w:rPr>
              <w:t>--</w:t>
            </w:r>
          </w:p>
        </w:tc>
        <w:tc>
          <w:tcPr>
            <w:tcW w:w="2058" w:type="dxa"/>
          </w:tcPr>
          <w:p w14:paraId="2550BD1A" w14:textId="77777777" w:rsidR="00844B13" w:rsidRPr="0001541B" w:rsidRDefault="00492901" w:rsidP="0001541B">
            <w:pPr>
              <w:jc w:val="center"/>
              <w:rPr>
                <w:szCs w:val="24"/>
              </w:rPr>
            </w:pPr>
            <w:r w:rsidRPr="0001541B">
              <w:rPr>
                <w:szCs w:val="24"/>
              </w:rPr>
              <w:t>x</w:t>
            </w:r>
          </w:p>
        </w:tc>
      </w:tr>
      <w:tr w:rsidR="00844B13" w:rsidRPr="0001541B" w14:paraId="5E7C9A16" w14:textId="77777777" w:rsidTr="008A4E6D">
        <w:trPr>
          <w:cantSplit/>
        </w:trPr>
        <w:tc>
          <w:tcPr>
            <w:tcW w:w="4945" w:type="dxa"/>
          </w:tcPr>
          <w:p w14:paraId="55B6FE3C" w14:textId="6D90C61A" w:rsidR="00844B13" w:rsidRPr="0001541B" w:rsidRDefault="006C6A58" w:rsidP="000C4875">
            <w:pPr>
              <w:rPr>
                <w:szCs w:val="24"/>
              </w:rPr>
            </w:pPr>
            <w:r w:rsidRPr="0001541B">
              <w:rPr>
                <w:szCs w:val="24"/>
              </w:rPr>
              <w:t xml:space="preserve">Pesticide </w:t>
            </w:r>
            <w:r w:rsidR="0036792B" w:rsidRPr="0001541B">
              <w:rPr>
                <w:szCs w:val="24"/>
              </w:rPr>
              <w:t xml:space="preserve">applicators </w:t>
            </w:r>
            <w:r w:rsidRPr="0001541B">
              <w:rPr>
                <w:szCs w:val="24"/>
              </w:rPr>
              <w:t xml:space="preserve">at swimming pools </w:t>
            </w:r>
          </w:p>
        </w:tc>
        <w:tc>
          <w:tcPr>
            <w:tcW w:w="1260" w:type="dxa"/>
            <w:shd w:val="clear" w:color="auto" w:fill="auto"/>
          </w:tcPr>
          <w:p w14:paraId="68443623" w14:textId="77777777" w:rsidR="00844B13" w:rsidRPr="0001541B" w:rsidRDefault="002E3797" w:rsidP="0001541B">
            <w:pPr>
              <w:jc w:val="center"/>
              <w:rPr>
                <w:szCs w:val="24"/>
              </w:rPr>
            </w:pPr>
            <w:r w:rsidRPr="0001541B">
              <w:rPr>
                <w:szCs w:val="24"/>
              </w:rPr>
              <w:t>--</w:t>
            </w:r>
          </w:p>
        </w:tc>
        <w:tc>
          <w:tcPr>
            <w:tcW w:w="1087" w:type="dxa"/>
            <w:shd w:val="clear" w:color="auto" w:fill="auto"/>
          </w:tcPr>
          <w:p w14:paraId="1BDDBD9A" w14:textId="77777777" w:rsidR="00844B13" w:rsidRPr="0001541B" w:rsidRDefault="002E3797" w:rsidP="0001541B">
            <w:pPr>
              <w:jc w:val="center"/>
              <w:rPr>
                <w:szCs w:val="24"/>
              </w:rPr>
            </w:pPr>
            <w:r w:rsidRPr="0001541B">
              <w:rPr>
                <w:szCs w:val="24"/>
              </w:rPr>
              <w:t>--</w:t>
            </w:r>
          </w:p>
        </w:tc>
        <w:tc>
          <w:tcPr>
            <w:tcW w:w="2058" w:type="dxa"/>
          </w:tcPr>
          <w:p w14:paraId="24BF6B1A" w14:textId="660CB8AC" w:rsidR="00844B13" w:rsidRPr="0001541B" w:rsidRDefault="00CE13A0" w:rsidP="0001541B">
            <w:pPr>
              <w:jc w:val="center"/>
              <w:rPr>
                <w:szCs w:val="24"/>
              </w:rPr>
            </w:pPr>
            <w:r>
              <w:rPr>
                <w:szCs w:val="24"/>
              </w:rPr>
              <w:t>x</w:t>
            </w:r>
          </w:p>
        </w:tc>
      </w:tr>
      <w:tr w:rsidR="000C4875" w:rsidRPr="0001541B" w14:paraId="1180C197" w14:textId="77777777" w:rsidTr="008A4E6D">
        <w:trPr>
          <w:cantSplit/>
        </w:trPr>
        <w:tc>
          <w:tcPr>
            <w:tcW w:w="4945" w:type="dxa"/>
          </w:tcPr>
          <w:p w14:paraId="6D302F6E" w14:textId="77777777" w:rsidR="000C4875" w:rsidRPr="0001541B" w:rsidRDefault="000C4875" w:rsidP="000C4875">
            <w:pPr>
              <w:rPr>
                <w:szCs w:val="24"/>
              </w:rPr>
            </w:pPr>
            <w:r>
              <w:rPr>
                <w:szCs w:val="24"/>
              </w:rPr>
              <w:t xml:space="preserve">Users of </w:t>
            </w:r>
            <w:r w:rsidRPr="0001541B">
              <w:rPr>
                <w:szCs w:val="24"/>
              </w:rPr>
              <w:t xml:space="preserve">sanitizers and disinfectants </w:t>
            </w:r>
            <w:r w:rsidR="007319B7">
              <w:rPr>
                <w:szCs w:val="24"/>
              </w:rPr>
              <w:t>not at swimming pools</w:t>
            </w:r>
          </w:p>
        </w:tc>
        <w:tc>
          <w:tcPr>
            <w:tcW w:w="1260" w:type="dxa"/>
            <w:shd w:val="clear" w:color="auto" w:fill="auto"/>
          </w:tcPr>
          <w:p w14:paraId="6C988F50" w14:textId="77777777" w:rsidR="000C4875" w:rsidRPr="0001541B" w:rsidRDefault="000C4875" w:rsidP="0001541B">
            <w:pPr>
              <w:jc w:val="center"/>
              <w:rPr>
                <w:szCs w:val="24"/>
              </w:rPr>
            </w:pPr>
            <w:r>
              <w:rPr>
                <w:szCs w:val="24"/>
              </w:rPr>
              <w:t>--</w:t>
            </w:r>
          </w:p>
        </w:tc>
        <w:tc>
          <w:tcPr>
            <w:tcW w:w="1087" w:type="dxa"/>
            <w:shd w:val="clear" w:color="auto" w:fill="auto"/>
          </w:tcPr>
          <w:p w14:paraId="33BECFBF" w14:textId="77777777" w:rsidR="000C4875" w:rsidRPr="0001541B" w:rsidRDefault="000C4875" w:rsidP="0001541B">
            <w:pPr>
              <w:jc w:val="center"/>
              <w:rPr>
                <w:szCs w:val="24"/>
              </w:rPr>
            </w:pPr>
            <w:r>
              <w:rPr>
                <w:szCs w:val="24"/>
              </w:rPr>
              <w:t>--</w:t>
            </w:r>
          </w:p>
        </w:tc>
        <w:tc>
          <w:tcPr>
            <w:tcW w:w="2058" w:type="dxa"/>
          </w:tcPr>
          <w:p w14:paraId="3A34AA94" w14:textId="77777777" w:rsidR="000C4875" w:rsidRPr="0001541B" w:rsidRDefault="000C4875" w:rsidP="0001541B">
            <w:pPr>
              <w:jc w:val="center"/>
              <w:rPr>
                <w:szCs w:val="24"/>
              </w:rPr>
            </w:pPr>
            <w:r>
              <w:rPr>
                <w:szCs w:val="24"/>
              </w:rPr>
              <w:t>--</w:t>
            </w:r>
          </w:p>
        </w:tc>
      </w:tr>
    </w:tbl>
    <w:p w14:paraId="138F7ED2" w14:textId="77777777" w:rsidR="0070159F" w:rsidRDefault="0070159F" w:rsidP="00BB3F70">
      <w:pPr>
        <w:jc w:val="both"/>
        <w:rPr>
          <w:szCs w:val="24"/>
        </w:rPr>
      </w:pPr>
    </w:p>
    <w:p w14:paraId="590DBDEE" w14:textId="77777777" w:rsidR="00E40196" w:rsidRPr="00E40196" w:rsidRDefault="00E40196" w:rsidP="00BB3F70">
      <w:pPr>
        <w:jc w:val="both"/>
        <w:rPr>
          <w:b/>
          <w:szCs w:val="24"/>
        </w:rPr>
      </w:pPr>
      <w:r w:rsidRPr="00E40196">
        <w:rPr>
          <w:b/>
          <w:szCs w:val="24"/>
        </w:rPr>
        <w:t>Additional Information for Agricultural Pesticide Use</w:t>
      </w:r>
    </w:p>
    <w:p w14:paraId="7F3C3EC2" w14:textId="77777777" w:rsidR="004E4C7D" w:rsidRDefault="00554A94" w:rsidP="00BB3F70">
      <w:pPr>
        <w:jc w:val="both"/>
        <w:rPr>
          <w:szCs w:val="24"/>
        </w:rPr>
      </w:pPr>
      <w:r>
        <w:rPr>
          <w:szCs w:val="24"/>
        </w:rPr>
        <w:t xml:space="preserve">Throughout this manual, the terms “workers” and “handlers” will be used.  </w:t>
      </w:r>
      <w:r w:rsidR="00CE4087">
        <w:rPr>
          <w:szCs w:val="24"/>
        </w:rPr>
        <w:t>As it relates to Penn State, t</w:t>
      </w:r>
      <w:r w:rsidR="004E4C7D">
        <w:rPr>
          <w:szCs w:val="24"/>
        </w:rPr>
        <w:t>he WPS identifies agricultural workers (“workers”) and pesticide handlers (“handlers”) as the following:</w:t>
      </w:r>
    </w:p>
    <w:p w14:paraId="45408D84" w14:textId="77777777" w:rsidR="00145840" w:rsidRDefault="00145840" w:rsidP="00BB3F70">
      <w:pPr>
        <w:jc w:val="both"/>
        <w:rPr>
          <w:szCs w:val="24"/>
        </w:rPr>
      </w:pPr>
    </w:p>
    <w:p w14:paraId="5881D04D" w14:textId="77777777" w:rsidR="004E4C7D" w:rsidRDefault="004E4C7D" w:rsidP="00BB3F70">
      <w:pPr>
        <w:jc w:val="both"/>
        <w:rPr>
          <w:szCs w:val="24"/>
        </w:rPr>
      </w:pPr>
      <w:r>
        <w:rPr>
          <w:szCs w:val="24"/>
        </w:rPr>
        <w:t>Workers – A worker is anyone who</w:t>
      </w:r>
      <w:r w:rsidR="0031523F">
        <w:rPr>
          <w:szCs w:val="24"/>
        </w:rPr>
        <w:t xml:space="preserve"> is</w:t>
      </w:r>
      <w:r>
        <w:rPr>
          <w:szCs w:val="24"/>
        </w:rPr>
        <w:t xml:space="preserve">: </w:t>
      </w:r>
    </w:p>
    <w:p w14:paraId="07210187" w14:textId="58045007" w:rsidR="004E4C7D" w:rsidRDefault="00833957" w:rsidP="00145840">
      <w:pPr>
        <w:numPr>
          <w:ilvl w:val="0"/>
          <w:numId w:val="10"/>
        </w:numPr>
        <w:jc w:val="both"/>
        <w:rPr>
          <w:szCs w:val="24"/>
        </w:rPr>
      </w:pPr>
      <w:r>
        <w:rPr>
          <w:szCs w:val="24"/>
        </w:rPr>
        <w:t>E</w:t>
      </w:r>
      <w:r w:rsidR="004E4C7D">
        <w:rPr>
          <w:szCs w:val="24"/>
        </w:rPr>
        <w:t xml:space="preserve">mployed </w:t>
      </w:r>
      <w:r w:rsidR="00CE4087">
        <w:rPr>
          <w:szCs w:val="24"/>
        </w:rPr>
        <w:t>at PSU</w:t>
      </w:r>
      <w:r w:rsidR="00CE13A0">
        <w:rPr>
          <w:szCs w:val="24"/>
        </w:rPr>
        <w:t xml:space="preserve"> (including student employees that receive salary, wages, or other monetary compensation)</w:t>
      </w:r>
      <w:r w:rsidR="007832FC">
        <w:rPr>
          <w:szCs w:val="24"/>
        </w:rPr>
        <w:t>;</w:t>
      </w:r>
      <w:r w:rsidR="004E4C7D">
        <w:rPr>
          <w:szCs w:val="24"/>
        </w:rPr>
        <w:t xml:space="preserve"> and </w:t>
      </w:r>
    </w:p>
    <w:p w14:paraId="18444C92" w14:textId="7FD2AE58" w:rsidR="001645DB" w:rsidRDefault="00833957" w:rsidP="00106B8E">
      <w:pPr>
        <w:numPr>
          <w:ilvl w:val="0"/>
          <w:numId w:val="10"/>
        </w:numPr>
        <w:jc w:val="both"/>
        <w:rPr>
          <w:szCs w:val="24"/>
        </w:rPr>
      </w:pPr>
      <w:r>
        <w:rPr>
          <w:szCs w:val="24"/>
        </w:rPr>
        <w:t>P</w:t>
      </w:r>
      <w:r w:rsidR="0031523F">
        <w:rPr>
          <w:szCs w:val="24"/>
        </w:rPr>
        <w:t>erform</w:t>
      </w:r>
      <w:r w:rsidR="00CE4087">
        <w:rPr>
          <w:szCs w:val="24"/>
        </w:rPr>
        <w:t>s</w:t>
      </w:r>
      <w:r w:rsidR="004E4C7D">
        <w:rPr>
          <w:szCs w:val="24"/>
        </w:rPr>
        <w:t xml:space="preserve"> tasks, such as harvesting, weeding, or watering, relating to the production of agricultural plants on a farm, forest, nursery, or </w:t>
      </w:r>
      <w:r w:rsidR="007832FC">
        <w:rPr>
          <w:szCs w:val="24"/>
        </w:rPr>
        <w:t>enclosed spaces</w:t>
      </w:r>
      <w:r w:rsidR="00CE4087">
        <w:rPr>
          <w:szCs w:val="24"/>
        </w:rPr>
        <w:t xml:space="preserve"> (areas that are enclosed by nonporous coverings that are large enough to allow a person to enter such as </w:t>
      </w:r>
      <w:r w:rsidR="007832FC">
        <w:rPr>
          <w:szCs w:val="24"/>
        </w:rPr>
        <w:t xml:space="preserve">greenhouses, </w:t>
      </w:r>
      <w:r w:rsidR="00CE4087">
        <w:rPr>
          <w:szCs w:val="24"/>
        </w:rPr>
        <w:t>polyhouses, high tunnels, mushroom houses, etc.)</w:t>
      </w:r>
      <w:r w:rsidR="004E4C7D">
        <w:rPr>
          <w:szCs w:val="24"/>
        </w:rPr>
        <w:t xml:space="preserve">. </w:t>
      </w:r>
    </w:p>
    <w:p w14:paraId="0F3A3D2E" w14:textId="77777777" w:rsidR="001645DB" w:rsidRDefault="001645DB" w:rsidP="001645DB">
      <w:pPr>
        <w:jc w:val="both"/>
        <w:rPr>
          <w:b/>
          <w:szCs w:val="24"/>
        </w:rPr>
      </w:pPr>
    </w:p>
    <w:p w14:paraId="72644071" w14:textId="516F0056" w:rsidR="00CF1C64" w:rsidRDefault="00CF1C64" w:rsidP="00BB3F70">
      <w:pPr>
        <w:jc w:val="both"/>
        <w:rPr>
          <w:szCs w:val="24"/>
        </w:rPr>
      </w:pPr>
      <w:r>
        <w:rPr>
          <w:szCs w:val="24"/>
        </w:rPr>
        <w:t>Pesticide Handlers – A pesticide handler is anyone who</w:t>
      </w:r>
      <w:r w:rsidR="0031523F">
        <w:rPr>
          <w:szCs w:val="24"/>
        </w:rPr>
        <w:t xml:space="preserve"> is</w:t>
      </w:r>
      <w:r>
        <w:rPr>
          <w:szCs w:val="24"/>
        </w:rPr>
        <w:t>:</w:t>
      </w:r>
    </w:p>
    <w:p w14:paraId="0B0933D4" w14:textId="536EB429" w:rsidR="0085208C" w:rsidRDefault="00833957" w:rsidP="00106B8E">
      <w:pPr>
        <w:numPr>
          <w:ilvl w:val="0"/>
          <w:numId w:val="11"/>
        </w:numPr>
        <w:jc w:val="both"/>
        <w:rPr>
          <w:szCs w:val="24"/>
        </w:rPr>
      </w:pPr>
      <w:r>
        <w:rPr>
          <w:szCs w:val="24"/>
        </w:rPr>
        <w:t>E</w:t>
      </w:r>
      <w:r w:rsidR="00CF1C64">
        <w:rPr>
          <w:szCs w:val="24"/>
        </w:rPr>
        <w:t xml:space="preserve">mployed </w:t>
      </w:r>
      <w:r w:rsidR="001645DB">
        <w:rPr>
          <w:szCs w:val="24"/>
        </w:rPr>
        <w:t>at PSU</w:t>
      </w:r>
      <w:r w:rsidR="007832FC">
        <w:rPr>
          <w:szCs w:val="24"/>
        </w:rPr>
        <w:t xml:space="preserve"> </w:t>
      </w:r>
      <w:r w:rsidR="00CE13A0">
        <w:rPr>
          <w:szCs w:val="24"/>
        </w:rPr>
        <w:t>(including student employees that receive salary, wages, or other monetary compensation)</w:t>
      </w:r>
      <w:r w:rsidR="008123BE">
        <w:rPr>
          <w:szCs w:val="24"/>
        </w:rPr>
        <w:t xml:space="preserve"> and is at least 18 years old</w:t>
      </w:r>
      <w:r w:rsidR="007832FC">
        <w:rPr>
          <w:szCs w:val="24"/>
        </w:rPr>
        <w:t>;</w:t>
      </w:r>
      <w:r w:rsidR="00CF1C64">
        <w:rPr>
          <w:szCs w:val="24"/>
        </w:rPr>
        <w:t xml:space="preserve"> </w:t>
      </w:r>
      <w:r w:rsidR="0085208C">
        <w:rPr>
          <w:szCs w:val="24"/>
        </w:rPr>
        <w:t>and</w:t>
      </w:r>
      <w:r w:rsidR="00CF1C64">
        <w:rPr>
          <w:szCs w:val="24"/>
        </w:rPr>
        <w:t xml:space="preserve"> </w:t>
      </w:r>
    </w:p>
    <w:p w14:paraId="7B15FA65" w14:textId="361AADAC" w:rsidR="00CF1C64" w:rsidRDefault="00833957" w:rsidP="00106B8E">
      <w:pPr>
        <w:numPr>
          <w:ilvl w:val="0"/>
          <w:numId w:val="11"/>
        </w:numPr>
        <w:jc w:val="both"/>
        <w:rPr>
          <w:szCs w:val="24"/>
        </w:rPr>
      </w:pPr>
      <w:r>
        <w:rPr>
          <w:szCs w:val="24"/>
        </w:rPr>
        <w:lastRenderedPageBreak/>
        <w:t>U</w:t>
      </w:r>
      <w:r w:rsidR="00CF1C64">
        <w:rPr>
          <w:szCs w:val="24"/>
        </w:rPr>
        <w:t xml:space="preserve">ses pesticides in the production of agricultural plants on a farm, forest, nursery, or </w:t>
      </w:r>
      <w:r w:rsidR="007832FC">
        <w:rPr>
          <w:szCs w:val="24"/>
        </w:rPr>
        <w:t>enclosed spaces</w:t>
      </w:r>
      <w:r w:rsidR="001645DB">
        <w:rPr>
          <w:szCs w:val="24"/>
        </w:rPr>
        <w:t xml:space="preserve"> (areas that are enclosed by nonporous coverings that are large enough to allow a person to enter such as </w:t>
      </w:r>
      <w:r w:rsidR="007832FC">
        <w:rPr>
          <w:szCs w:val="24"/>
        </w:rPr>
        <w:t xml:space="preserve">greenhouses, </w:t>
      </w:r>
      <w:r w:rsidR="001645DB">
        <w:rPr>
          <w:szCs w:val="24"/>
        </w:rPr>
        <w:t>polyhouses, high tunnels, mushroom houses, etc.)</w:t>
      </w:r>
      <w:r w:rsidR="007832FC">
        <w:rPr>
          <w:szCs w:val="24"/>
        </w:rPr>
        <w:t>;</w:t>
      </w:r>
      <w:r w:rsidR="00CF1C64">
        <w:rPr>
          <w:szCs w:val="24"/>
        </w:rPr>
        <w:t xml:space="preserve"> and </w:t>
      </w:r>
    </w:p>
    <w:p w14:paraId="1533DF3E" w14:textId="166452F7" w:rsidR="00CF1C64" w:rsidRDefault="00833957" w:rsidP="00145840">
      <w:pPr>
        <w:numPr>
          <w:ilvl w:val="0"/>
          <w:numId w:val="11"/>
        </w:numPr>
        <w:jc w:val="both"/>
        <w:rPr>
          <w:szCs w:val="24"/>
        </w:rPr>
      </w:pPr>
      <w:r>
        <w:rPr>
          <w:szCs w:val="24"/>
        </w:rPr>
        <w:t>P</w:t>
      </w:r>
      <w:r w:rsidR="0031523F">
        <w:rPr>
          <w:szCs w:val="24"/>
        </w:rPr>
        <w:t>erform</w:t>
      </w:r>
      <w:r w:rsidR="001645DB">
        <w:rPr>
          <w:szCs w:val="24"/>
        </w:rPr>
        <w:t>s</w:t>
      </w:r>
      <w:r w:rsidR="00CF1C64">
        <w:rPr>
          <w:szCs w:val="24"/>
        </w:rPr>
        <w:t xml:space="preserve"> any of the following tasks:</w:t>
      </w:r>
    </w:p>
    <w:p w14:paraId="02080C64" w14:textId="73445A0E" w:rsidR="00106B8E" w:rsidRDefault="00833957" w:rsidP="00145840">
      <w:pPr>
        <w:numPr>
          <w:ilvl w:val="0"/>
          <w:numId w:val="77"/>
        </w:numPr>
        <w:jc w:val="both"/>
        <w:rPr>
          <w:szCs w:val="24"/>
        </w:rPr>
      </w:pPr>
      <w:r>
        <w:rPr>
          <w:szCs w:val="24"/>
        </w:rPr>
        <w:t>M</w:t>
      </w:r>
      <w:r w:rsidR="00CF1C64">
        <w:rPr>
          <w:szCs w:val="24"/>
        </w:rPr>
        <w:t>ixing, loading, transferring</w:t>
      </w:r>
      <w:r w:rsidR="00675E32">
        <w:rPr>
          <w:szCs w:val="24"/>
        </w:rPr>
        <w:t>,</w:t>
      </w:r>
      <w:r w:rsidR="007832FC">
        <w:rPr>
          <w:szCs w:val="24"/>
        </w:rPr>
        <w:t xml:space="preserve"> or applying pesticides;</w:t>
      </w:r>
    </w:p>
    <w:p w14:paraId="09D01B05" w14:textId="48869D27" w:rsidR="00106B8E" w:rsidRDefault="00833957" w:rsidP="00145840">
      <w:pPr>
        <w:numPr>
          <w:ilvl w:val="0"/>
          <w:numId w:val="77"/>
        </w:numPr>
        <w:jc w:val="both"/>
        <w:rPr>
          <w:szCs w:val="24"/>
        </w:rPr>
      </w:pPr>
      <w:r>
        <w:rPr>
          <w:szCs w:val="24"/>
        </w:rPr>
        <w:t>H</w:t>
      </w:r>
      <w:r w:rsidR="00CF1C64">
        <w:rPr>
          <w:szCs w:val="24"/>
        </w:rPr>
        <w:t>andling opened containers of pesticides</w:t>
      </w:r>
      <w:r>
        <w:rPr>
          <w:szCs w:val="24"/>
        </w:rPr>
        <w:t>; emptying, triple-rinsing, or cleaning pesticide containers according to pesticide product labelling instructions; or disposing of pesticide contai</w:t>
      </w:r>
      <w:r w:rsidR="007832FC">
        <w:rPr>
          <w:szCs w:val="24"/>
        </w:rPr>
        <w:t>ners that have not been cleaned;</w:t>
      </w:r>
    </w:p>
    <w:p w14:paraId="0FA93543" w14:textId="2D73B22F" w:rsidR="00106B8E" w:rsidRDefault="00833957" w:rsidP="00145840">
      <w:pPr>
        <w:numPr>
          <w:ilvl w:val="0"/>
          <w:numId w:val="77"/>
        </w:numPr>
        <w:jc w:val="both"/>
        <w:rPr>
          <w:szCs w:val="24"/>
        </w:rPr>
      </w:pPr>
      <w:r>
        <w:rPr>
          <w:szCs w:val="24"/>
        </w:rPr>
        <w:t>A</w:t>
      </w:r>
      <w:r w:rsidR="007832FC">
        <w:rPr>
          <w:szCs w:val="24"/>
        </w:rPr>
        <w:t>cting as a flagger;</w:t>
      </w:r>
    </w:p>
    <w:p w14:paraId="696CF669" w14:textId="4D4EBB02" w:rsidR="00106B8E" w:rsidRDefault="00833957" w:rsidP="00145840">
      <w:pPr>
        <w:numPr>
          <w:ilvl w:val="0"/>
          <w:numId w:val="77"/>
        </w:numPr>
        <w:jc w:val="both"/>
        <w:rPr>
          <w:szCs w:val="24"/>
        </w:rPr>
      </w:pPr>
      <w:r>
        <w:rPr>
          <w:szCs w:val="24"/>
        </w:rPr>
        <w:t>C</w:t>
      </w:r>
      <w:r w:rsidR="00CF1C64">
        <w:rPr>
          <w:szCs w:val="24"/>
        </w:rPr>
        <w:t>leaning, handling, adjusting, or repairing, the parts of mixing, loading, or application equipment that</w:t>
      </w:r>
      <w:r w:rsidR="007832FC">
        <w:rPr>
          <w:szCs w:val="24"/>
        </w:rPr>
        <w:t xml:space="preserve"> may contain pesticide residues;</w:t>
      </w:r>
    </w:p>
    <w:p w14:paraId="14361C1C" w14:textId="39FA3285" w:rsidR="00106B8E" w:rsidRDefault="00833957" w:rsidP="00145840">
      <w:pPr>
        <w:numPr>
          <w:ilvl w:val="0"/>
          <w:numId w:val="77"/>
        </w:numPr>
        <w:jc w:val="both"/>
        <w:rPr>
          <w:szCs w:val="24"/>
        </w:rPr>
      </w:pPr>
      <w:r>
        <w:rPr>
          <w:szCs w:val="24"/>
        </w:rPr>
        <w:t>A</w:t>
      </w:r>
      <w:r w:rsidR="00CF1C64">
        <w:rPr>
          <w:szCs w:val="24"/>
        </w:rPr>
        <w:t xml:space="preserve">ssisting with the application of pesticides, including incorporating the pesticide into the soil after the application has occurred, </w:t>
      </w:r>
      <w:r>
        <w:rPr>
          <w:szCs w:val="24"/>
        </w:rPr>
        <w:t>or dipping plant cuttings into rooting hormones</w:t>
      </w:r>
      <w:r w:rsidR="007832FC">
        <w:rPr>
          <w:szCs w:val="24"/>
        </w:rPr>
        <w:t xml:space="preserve"> that are registered pesticides;</w:t>
      </w:r>
    </w:p>
    <w:p w14:paraId="7AE12700" w14:textId="73A9EAF4" w:rsidR="00CF1C64" w:rsidRDefault="00833957" w:rsidP="00145840">
      <w:pPr>
        <w:numPr>
          <w:ilvl w:val="0"/>
          <w:numId w:val="77"/>
        </w:numPr>
        <w:jc w:val="both"/>
        <w:rPr>
          <w:szCs w:val="24"/>
        </w:rPr>
      </w:pPr>
      <w:r>
        <w:rPr>
          <w:szCs w:val="24"/>
        </w:rPr>
        <w:t>E</w:t>
      </w:r>
      <w:r w:rsidR="00CF1C64">
        <w:rPr>
          <w:szCs w:val="24"/>
        </w:rPr>
        <w:t>ntering a greenhouse or other enclosed area after application and before the inhalation exposure level listed on the product labeling has been reached or one of the WPS ventilation criteria have been met to:</w:t>
      </w:r>
    </w:p>
    <w:p w14:paraId="2AA21A1F" w14:textId="58A78E32" w:rsidR="00106B8E" w:rsidRDefault="00833957" w:rsidP="00145840">
      <w:pPr>
        <w:numPr>
          <w:ilvl w:val="2"/>
          <w:numId w:val="78"/>
        </w:numPr>
        <w:jc w:val="both"/>
        <w:rPr>
          <w:szCs w:val="24"/>
        </w:rPr>
      </w:pPr>
      <w:r>
        <w:rPr>
          <w:szCs w:val="24"/>
        </w:rPr>
        <w:t>O</w:t>
      </w:r>
      <w:r w:rsidR="00CF1C64">
        <w:rPr>
          <w:szCs w:val="24"/>
        </w:rPr>
        <w:t>perate ventilation equipment,</w:t>
      </w:r>
    </w:p>
    <w:p w14:paraId="27D0D920" w14:textId="2F07023C" w:rsidR="00106B8E" w:rsidRDefault="00833957" w:rsidP="00145840">
      <w:pPr>
        <w:numPr>
          <w:ilvl w:val="2"/>
          <w:numId w:val="78"/>
        </w:numPr>
        <w:jc w:val="both"/>
        <w:rPr>
          <w:szCs w:val="24"/>
        </w:rPr>
      </w:pPr>
      <w:r>
        <w:rPr>
          <w:szCs w:val="24"/>
        </w:rPr>
        <w:t>A</w:t>
      </w:r>
      <w:r w:rsidR="00CF1C64">
        <w:rPr>
          <w:szCs w:val="24"/>
        </w:rPr>
        <w:t>djust or remove coverings, such as tarps, used in fumigation, or</w:t>
      </w:r>
    </w:p>
    <w:p w14:paraId="12266D81" w14:textId="4E70FD18" w:rsidR="00CF1C64" w:rsidRDefault="00833957" w:rsidP="00145840">
      <w:pPr>
        <w:numPr>
          <w:ilvl w:val="2"/>
          <w:numId w:val="78"/>
        </w:numPr>
        <w:jc w:val="both"/>
        <w:rPr>
          <w:szCs w:val="24"/>
        </w:rPr>
      </w:pPr>
      <w:r>
        <w:rPr>
          <w:szCs w:val="24"/>
        </w:rPr>
        <w:t>C</w:t>
      </w:r>
      <w:r w:rsidR="00E40196">
        <w:rPr>
          <w:szCs w:val="24"/>
        </w:rPr>
        <w:t xml:space="preserve">heck air </w:t>
      </w:r>
      <w:r>
        <w:rPr>
          <w:szCs w:val="24"/>
        </w:rPr>
        <w:t xml:space="preserve">pesticide </w:t>
      </w:r>
      <w:r w:rsidR="00E40196">
        <w:rPr>
          <w:szCs w:val="24"/>
        </w:rPr>
        <w:t>concentration levels</w:t>
      </w:r>
      <w:r w:rsidR="007832FC">
        <w:rPr>
          <w:szCs w:val="24"/>
        </w:rPr>
        <w:t>;</w:t>
      </w:r>
    </w:p>
    <w:p w14:paraId="6743AF46" w14:textId="4E97D52E" w:rsidR="00106B8E" w:rsidRDefault="00833957" w:rsidP="00145840">
      <w:pPr>
        <w:numPr>
          <w:ilvl w:val="1"/>
          <w:numId w:val="79"/>
        </w:numPr>
        <w:jc w:val="both"/>
        <w:rPr>
          <w:szCs w:val="24"/>
        </w:rPr>
      </w:pPr>
      <w:r>
        <w:rPr>
          <w:szCs w:val="24"/>
        </w:rPr>
        <w:t>E</w:t>
      </w:r>
      <w:r w:rsidR="00E40196">
        <w:rPr>
          <w:szCs w:val="24"/>
        </w:rPr>
        <w:t>nter</w:t>
      </w:r>
      <w:r w:rsidR="001645DB">
        <w:rPr>
          <w:szCs w:val="24"/>
        </w:rPr>
        <w:t>s</w:t>
      </w:r>
      <w:r w:rsidR="00E40196">
        <w:rPr>
          <w:szCs w:val="24"/>
        </w:rPr>
        <w:t xml:space="preserve"> a treated area outdoors after application of any soil fumigant to adjust or remove soil</w:t>
      </w:r>
      <w:r w:rsidR="007832FC">
        <w:rPr>
          <w:szCs w:val="24"/>
        </w:rPr>
        <w:t xml:space="preserve"> coverings, such as tarpaulins; </w:t>
      </w:r>
    </w:p>
    <w:p w14:paraId="2AA80039" w14:textId="5C90405D" w:rsidR="00E40196" w:rsidRDefault="00833957" w:rsidP="00145840">
      <w:pPr>
        <w:numPr>
          <w:ilvl w:val="1"/>
          <w:numId w:val="79"/>
        </w:numPr>
        <w:jc w:val="both"/>
        <w:rPr>
          <w:szCs w:val="24"/>
        </w:rPr>
      </w:pPr>
      <w:r>
        <w:rPr>
          <w:szCs w:val="24"/>
        </w:rPr>
        <w:t>P</w:t>
      </w:r>
      <w:r w:rsidR="00E40196">
        <w:rPr>
          <w:szCs w:val="24"/>
        </w:rPr>
        <w:t>erform</w:t>
      </w:r>
      <w:r w:rsidR="001645DB">
        <w:rPr>
          <w:szCs w:val="24"/>
        </w:rPr>
        <w:t>s</w:t>
      </w:r>
      <w:r w:rsidR="00E40196">
        <w:rPr>
          <w:szCs w:val="24"/>
        </w:rPr>
        <w:t xml:space="preserve"> tasks as a crop advisor:</w:t>
      </w:r>
    </w:p>
    <w:p w14:paraId="0A1D64D9" w14:textId="25022A25" w:rsidR="00634AB4" w:rsidRDefault="00833957" w:rsidP="00145840">
      <w:pPr>
        <w:numPr>
          <w:ilvl w:val="2"/>
          <w:numId w:val="78"/>
        </w:numPr>
        <w:jc w:val="both"/>
        <w:rPr>
          <w:szCs w:val="24"/>
        </w:rPr>
      </w:pPr>
      <w:r>
        <w:rPr>
          <w:szCs w:val="24"/>
        </w:rPr>
        <w:t>D</w:t>
      </w:r>
      <w:r w:rsidR="00E40196">
        <w:rPr>
          <w:szCs w:val="24"/>
        </w:rPr>
        <w:t>uring any pesticide application,</w:t>
      </w:r>
    </w:p>
    <w:p w14:paraId="24B2A004" w14:textId="5F1798AB" w:rsidR="00634AB4" w:rsidRDefault="00833957" w:rsidP="00145840">
      <w:pPr>
        <w:numPr>
          <w:ilvl w:val="2"/>
          <w:numId w:val="78"/>
        </w:numPr>
        <w:jc w:val="both"/>
        <w:rPr>
          <w:szCs w:val="24"/>
        </w:rPr>
      </w:pPr>
      <w:r>
        <w:rPr>
          <w:szCs w:val="24"/>
        </w:rPr>
        <w:t>B</w:t>
      </w:r>
      <w:r w:rsidR="00E40196">
        <w:rPr>
          <w:szCs w:val="24"/>
        </w:rPr>
        <w:t>efore any inhalation exposure level or ventilation criteria has been reached or one of the WPS ventilation</w:t>
      </w:r>
      <w:r w:rsidR="00554A94">
        <w:rPr>
          <w:szCs w:val="24"/>
        </w:rPr>
        <w:t xml:space="preserve"> cr</w:t>
      </w:r>
      <w:r w:rsidR="00E40196">
        <w:rPr>
          <w:szCs w:val="24"/>
        </w:rPr>
        <w:t>iteria has been met,</w:t>
      </w:r>
    </w:p>
    <w:p w14:paraId="73B1825B" w14:textId="3D12FF4B" w:rsidR="00E40196" w:rsidRDefault="00833957" w:rsidP="00145840">
      <w:pPr>
        <w:numPr>
          <w:ilvl w:val="2"/>
          <w:numId w:val="78"/>
        </w:numPr>
        <w:jc w:val="both"/>
        <w:rPr>
          <w:szCs w:val="24"/>
        </w:rPr>
      </w:pPr>
      <w:r>
        <w:rPr>
          <w:szCs w:val="24"/>
        </w:rPr>
        <w:t>D</w:t>
      </w:r>
      <w:r w:rsidR="00E40196">
        <w:rPr>
          <w:szCs w:val="24"/>
        </w:rPr>
        <w:t>urin</w:t>
      </w:r>
      <w:r w:rsidR="008123BE">
        <w:rPr>
          <w:szCs w:val="24"/>
        </w:rPr>
        <w:t>g any restricted-entry interval; or</w:t>
      </w:r>
    </w:p>
    <w:p w14:paraId="704FBAE2" w14:textId="3DC15628" w:rsidR="008123BE" w:rsidRDefault="008123BE" w:rsidP="008123BE">
      <w:pPr>
        <w:numPr>
          <w:ilvl w:val="1"/>
          <w:numId w:val="79"/>
        </w:numPr>
        <w:jc w:val="both"/>
        <w:rPr>
          <w:szCs w:val="24"/>
        </w:rPr>
      </w:pPr>
      <w:r>
        <w:rPr>
          <w:szCs w:val="24"/>
        </w:rPr>
        <w:t>Disposes of pesticides or pesticide containers.</w:t>
      </w:r>
    </w:p>
    <w:p w14:paraId="47CB1678" w14:textId="77777777" w:rsidR="00E40196" w:rsidRDefault="00E40196" w:rsidP="00BB3F70">
      <w:pPr>
        <w:jc w:val="both"/>
        <w:rPr>
          <w:szCs w:val="24"/>
        </w:rPr>
      </w:pPr>
    </w:p>
    <w:p w14:paraId="43757A68" w14:textId="43CEBC82" w:rsidR="007319B7" w:rsidRDefault="007319B7" w:rsidP="001645DB">
      <w:pPr>
        <w:jc w:val="both"/>
        <w:rPr>
          <w:b/>
          <w:szCs w:val="24"/>
        </w:rPr>
      </w:pPr>
      <w:r>
        <w:rPr>
          <w:b/>
          <w:szCs w:val="24"/>
        </w:rPr>
        <w:t xml:space="preserve">At Penn State, </w:t>
      </w:r>
      <w:r w:rsidR="00DA546F">
        <w:rPr>
          <w:b/>
          <w:szCs w:val="24"/>
        </w:rPr>
        <w:t xml:space="preserve">anyone who applies pesticides must </w:t>
      </w:r>
      <w:r>
        <w:rPr>
          <w:b/>
          <w:szCs w:val="24"/>
        </w:rPr>
        <w:t xml:space="preserve">be </w:t>
      </w:r>
      <w:r w:rsidR="00DA546F">
        <w:rPr>
          <w:b/>
          <w:szCs w:val="24"/>
        </w:rPr>
        <w:t xml:space="preserve">a </w:t>
      </w:r>
      <w:r>
        <w:rPr>
          <w:b/>
          <w:szCs w:val="24"/>
        </w:rPr>
        <w:t>certified pesticide applicator.</w:t>
      </w:r>
      <w:r w:rsidR="00DA546F">
        <w:rPr>
          <w:b/>
          <w:szCs w:val="24"/>
        </w:rPr>
        <w:t xml:space="preserve">  The only employees that can be pesticide handlers under the WPS but not certified pesticide applicators, are those that work on equipment that may be contaminated with pesticides. </w:t>
      </w:r>
    </w:p>
    <w:p w14:paraId="144BFD82" w14:textId="77777777" w:rsidR="004D7355" w:rsidRPr="001645DB" w:rsidRDefault="004D7355" w:rsidP="001645DB">
      <w:pPr>
        <w:jc w:val="both"/>
        <w:rPr>
          <w:b/>
          <w:szCs w:val="24"/>
        </w:rPr>
      </w:pPr>
    </w:p>
    <w:p w14:paraId="64C907DD" w14:textId="77777777" w:rsidR="005E468F" w:rsidRDefault="00E40196" w:rsidP="00BB3F70">
      <w:pPr>
        <w:jc w:val="both"/>
        <w:rPr>
          <w:szCs w:val="24"/>
        </w:rPr>
      </w:pPr>
      <w:r>
        <w:rPr>
          <w:szCs w:val="24"/>
        </w:rPr>
        <w:t xml:space="preserve">A person is not a handler if he or she only handles pesticide containers that have been emptied </w:t>
      </w:r>
      <w:r w:rsidR="001645DB">
        <w:rPr>
          <w:szCs w:val="24"/>
        </w:rPr>
        <w:t>and</w:t>
      </w:r>
      <w:r>
        <w:rPr>
          <w:szCs w:val="24"/>
        </w:rPr>
        <w:t xml:space="preserve"> cleaned according to instructions on pesticide </w:t>
      </w:r>
      <w:r w:rsidR="002E16CB">
        <w:rPr>
          <w:szCs w:val="24"/>
        </w:rPr>
        <w:t>product labeling, or if the labeling has no such instructions, have been triple-rinsed or cleaned by an equivalent method, such as pressure rinsing.</w:t>
      </w:r>
      <w:r w:rsidR="00554A94">
        <w:rPr>
          <w:szCs w:val="24"/>
        </w:rPr>
        <w:t xml:space="preserve">  </w:t>
      </w:r>
      <w:r w:rsidR="002E16CB">
        <w:rPr>
          <w:szCs w:val="24"/>
        </w:rPr>
        <w:t>A person is not a handler if he or she is only handling unopened pesticide containers and is not at the same time doing any handling work.</w:t>
      </w:r>
    </w:p>
    <w:p w14:paraId="0F3F964F" w14:textId="77777777" w:rsidR="001645DB" w:rsidRDefault="001645DB" w:rsidP="00BB3F70">
      <w:pPr>
        <w:jc w:val="both"/>
        <w:rPr>
          <w:szCs w:val="24"/>
        </w:rPr>
      </w:pPr>
    </w:p>
    <w:p w14:paraId="15761331" w14:textId="607932D8" w:rsidR="0036792B" w:rsidRPr="0036792B" w:rsidRDefault="008A4E6D" w:rsidP="00BB3F70">
      <w:pPr>
        <w:jc w:val="both"/>
        <w:rPr>
          <w:b/>
          <w:szCs w:val="24"/>
        </w:rPr>
      </w:pPr>
      <w:r>
        <w:rPr>
          <w:b/>
          <w:szCs w:val="24"/>
        </w:rPr>
        <w:t xml:space="preserve">Note: A </w:t>
      </w:r>
      <w:r w:rsidR="0036792B" w:rsidRPr="0036792B">
        <w:rPr>
          <w:b/>
          <w:szCs w:val="24"/>
        </w:rPr>
        <w:t>handler</w:t>
      </w:r>
      <w:r>
        <w:rPr>
          <w:b/>
          <w:szCs w:val="24"/>
        </w:rPr>
        <w:t>,</w:t>
      </w:r>
      <w:r w:rsidR="0036792B" w:rsidRPr="0036792B">
        <w:rPr>
          <w:b/>
          <w:szCs w:val="24"/>
        </w:rPr>
        <w:t xml:space="preserve"> as identified by the Federal Worker Protection Standard</w:t>
      </w:r>
      <w:r>
        <w:rPr>
          <w:b/>
          <w:szCs w:val="24"/>
        </w:rPr>
        <w:t>,</w:t>
      </w:r>
      <w:r w:rsidR="0036792B" w:rsidRPr="0036792B">
        <w:rPr>
          <w:b/>
          <w:szCs w:val="24"/>
        </w:rPr>
        <w:t xml:space="preserve"> </w:t>
      </w:r>
      <w:r>
        <w:rPr>
          <w:b/>
          <w:szCs w:val="24"/>
        </w:rPr>
        <w:t xml:space="preserve">who applies pesticides </w:t>
      </w:r>
      <w:r w:rsidR="0036792B" w:rsidRPr="0036792B">
        <w:rPr>
          <w:b/>
          <w:szCs w:val="24"/>
        </w:rPr>
        <w:t>is an “applicator”</w:t>
      </w:r>
      <w:r w:rsidR="0031523F">
        <w:rPr>
          <w:b/>
          <w:szCs w:val="24"/>
        </w:rPr>
        <w:t xml:space="preserve"> </w:t>
      </w:r>
      <w:r w:rsidR="0036792B" w:rsidRPr="0036792B">
        <w:rPr>
          <w:b/>
          <w:szCs w:val="24"/>
        </w:rPr>
        <w:t>under the Pennsylvania regulations</w:t>
      </w:r>
      <w:r w:rsidR="00D327D5">
        <w:rPr>
          <w:b/>
          <w:szCs w:val="24"/>
        </w:rPr>
        <w:t>.</w:t>
      </w:r>
      <w:r w:rsidR="001645DB">
        <w:rPr>
          <w:b/>
          <w:szCs w:val="24"/>
        </w:rPr>
        <w:t xml:space="preserve">  Handlers are also workers</w:t>
      </w:r>
      <w:r w:rsidR="00CE13A0">
        <w:rPr>
          <w:b/>
          <w:szCs w:val="24"/>
        </w:rPr>
        <w:t xml:space="preserve"> under the WPS</w:t>
      </w:r>
      <w:r w:rsidR="001645DB">
        <w:rPr>
          <w:b/>
          <w:szCs w:val="24"/>
        </w:rPr>
        <w:t>.</w:t>
      </w:r>
    </w:p>
    <w:p w14:paraId="6DCB0502" w14:textId="77777777" w:rsidR="005E468F" w:rsidRPr="005E468F" w:rsidRDefault="00691651" w:rsidP="008239A1">
      <w:pPr>
        <w:pStyle w:val="Heading1"/>
      </w:pPr>
      <w:bookmarkStart w:id="7" w:name="_Certification/Licensing_Requirement"/>
      <w:bookmarkEnd w:id="7"/>
      <w:r>
        <w:br w:type="page"/>
      </w:r>
      <w:bookmarkStart w:id="8" w:name="_Toc500253824"/>
      <w:r w:rsidR="005E468F" w:rsidRPr="005E468F">
        <w:lastRenderedPageBreak/>
        <w:t>Certification/Licensing Requirements</w:t>
      </w:r>
      <w:bookmarkEnd w:id="8"/>
    </w:p>
    <w:p w14:paraId="208BFF23" w14:textId="77777777" w:rsidR="005E468F" w:rsidRDefault="005E468F" w:rsidP="00BB3F70">
      <w:pPr>
        <w:jc w:val="both"/>
        <w:rPr>
          <w:szCs w:val="24"/>
        </w:rPr>
      </w:pPr>
    </w:p>
    <w:p w14:paraId="35C79A49" w14:textId="77777777" w:rsidR="005E468F" w:rsidRDefault="005E468F" w:rsidP="00BB3F70">
      <w:pPr>
        <w:jc w:val="both"/>
        <w:rPr>
          <w:szCs w:val="24"/>
        </w:rPr>
      </w:pPr>
      <w:r>
        <w:rPr>
          <w:szCs w:val="24"/>
        </w:rPr>
        <w:t>Under the Pennsylvania Department of Agriculture (PDA) regulations, a</w:t>
      </w:r>
      <w:r w:rsidRPr="00C80932">
        <w:rPr>
          <w:szCs w:val="24"/>
        </w:rPr>
        <w:t xml:space="preserve">pplicator certification </w:t>
      </w:r>
      <w:r>
        <w:rPr>
          <w:szCs w:val="24"/>
        </w:rPr>
        <w:t xml:space="preserve">is divided into </w:t>
      </w:r>
      <w:r w:rsidR="00337CC8">
        <w:rPr>
          <w:szCs w:val="24"/>
        </w:rPr>
        <w:t>three</w:t>
      </w:r>
      <w:r>
        <w:rPr>
          <w:szCs w:val="24"/>
        </w:rPr>
        <w:t xml:space="preserve"> groups </w:t>
      </w:r>
      <w:r w:rsidR="00337CC8">
        <w:rPr>
          <w:szCs w:val="24"/>
        </w:rPr>
        <w:t>–</w:t>
      </w:r>
      <w:r>
        <w:rPr>
          <w:szCs w:val="24"/>
        </w:rPr>
        <w:t xml:space="preserve"> </w:t>
      </w:r>
      <w:r w:rsidRPr="00C80932">
        <w:rPr>
          <w:szCs w:val="24"/>
        </w:rPr>
        <w:t>Commercial</w:t>
      </w:r>
      <w:r w:rsidR="00337CC8">
        <w:rPr>
          <w:szCs w:val="24"/>
        </w:rPr>
        <w:t xml:space="preserve"> Applicators, </w:t>
      </w:r>
      <w:r w:rsidRPr="00C80932">
        <w:rPr>
          <w:szCs w:val="24"/>
        </w:rPr>
        <w:t>Public Applicators</w:t>
      </w:r>
      <w:r>
        <w:rPr>
          <w:szCs w:val="24"/>
        </w:rPr>
        <w:t xml:space="preserve">, and </w:t>
      </w:r>
      <w:r w:rsidRPr="00C80932">
        <w:rPr>
          <w:szCs w:val="24"/>
        </w:rPr>
        <w:t>Private Applicators</w:t>
      </w:r>
      <w:r>
        <w:rPr>
          <w:szCs w:val="24"/>
        </w:rPr>
        <w:t xml:space="preserve">.  </w:t>
      </w:r>
    </w:p>
    <w:p w14:paraId="4576C1AE" w14:textId="77777777" w:rsidR="009524AA" w:rsidRDefault="009524AA" w:rsidP="00BB3F70">
      <w:pPr>
        <w:ind w:left="360"/>
        <w:jc w:val="both"/>
        <w:rPr>
          <w:szCs w:val="24"/>
        </w:rPr>
      </w:pPr>
    </w:p>
    <w:p w14:paraId="77F0FDE9" w14:textId="48263EE2" w:rsidR="005E468F" w:rsidRDefault="00A05213" w:rsidP="00BB3F70">
      <w:pPr>
        <w:pStyle w:val="NormalWeb"/>
        <w:spacing w:before="0" w:beforeAutospacing="0" w:after="0" w:afterAutospacing="0"/>
        <w:jc w:val="both"/>
      </w:pPr>
      <w:r>
        <w:t>Penn State is defined by the P</w:t>
      </w:r>
      <w:r w:rsidR="005E468F">
        <w:t xml:space="preserve">DA </w:t>
      </w:r>
      <w:r>
        <w:t xml:space="preserve">as </w:t>
      </w:r>
      <w:r w:rsidR="005E468F">
        <w:t xml:space="preserve">a </w:t>
      </w:r>
      <w:r w:rsidR="009524AA">
        <w:t xml:space="preserve">public applicator </w:t>
      </w:r>
      <w:r>
        <w:t>because it is</w:t>
      </w:r>
      <w:r w:rsidR="005E468F">
        <w:t xml:space="preserve"> a </w:t>
      </w:r>
      <w:r w:rsidR="00DA546F">
        <w:t>state-related</w:t>
      </w:r>
      <w:r w:rsidR="005E468F">
        <w:t xml:space="preserve"> entity engaged in the application of pesticides</w:t>
      </w:r>
      <w:r w:rsidR="005759AA">
        <w:t xml:space="preserve">.  </w:t>
      </w:r>
      <w:r w:rsidR="005E468F">
        <w:t>Businesses</w:t>
      </w:r>
      <w:r w:rsidR="009524AA">
        <w:t>, such as Penn State,</w:t>
      </w:r>
      <w:r w:rsidR="005E468F">
        <w:t xml:space="preserve"> must be licensed to apply general </w:t>
      </w:r>
      <w:r w:rsidR="005E468F" w:rsidRPr="00A05213">
        <w:rPr>
          <w:rStyle w:val="Strong"/>
          <w:b w:val="0"/>
        </w:rPr>
        <w:t>or</w:t>
      </w:r>
      <w:r w:rsidR="005E468F" w:rsidRPr="00A05213">
        <w:rPr>
          <w:b/>
        </w:rPr>
        <w:t xml:space="preserve"> </w:t>
      </w:r>
      <w:r w:rsidR="005E468F">
        <w:t xml:space="preserve">restricted use pesticides. </w:t>
      </w:r>
      <w:r>
        <w:t>The</w:t>
      </w:r>
      <w:r w:rsidR="005E468F">
        <w:t xml:space="preserve"> license must be obtained indicating the certification categor</w:t>
      </w:r>
      <w:r>
        <w:t>ies</w:t>
      </w:r>
      <w:r w:rsidR="005E468F">
        <w:t xml:space="preserve"> in which the business makes applications. The business must, at all times, employ an applicator certified for each category in which it intends to make a pesticide application.</w:t>
      </w:r>
      <w:r w:rsidR="00DC6972">
        <w:t xml:space="preserve"> </w:t>
      </w:r>
    </w:p>
    <w:p w14:paraId="7349BB58" w14:textId="77777777" w:rsidR="00A05213" w:rsidRDefault="00A05213" w:rsidP="00BB3F70">
      <w:pPr>
        <w:pStyle w:val="NormalWeb"/>
        <w:spacing w:before="0" w:beforeAutospacing="0" w:after="0" w:afterAutospacing="0"/>
        <w:jc w:val="both"/>
      </w:pPr>
    </w:p>
    <w:p w14:paraId="6EA507CA" w14:textId="5BDC3004" w:rsidR="00DC6972" w:rsidRDefault="00A05213" w:rsidP="0031523F">
      <w:pPr>
        <w:pStyle w:val="NormalWeb"/>
        <w:spacing w:before="0" w:beforeAutospacing="0" w:after="0" w:afterAutospacing="0"/>
        <w:jc w:val="both"/>
      </w:pPr>
      <w:r>
        <w:t xml:space="preserve">Because Penn State operates at </w:t>
      </w:r>
      <w:r w:rsidR="005E468F">
        <w:t>multiple locations</w:t>
      </w:r>
      <w:r>
        <w:t xml:space="preserve">, we </w:t>
      </w:r>
      <w:r w:rsidR="005E468F">
        <w:t xml:space="preserve">must maintain separate business licenses and records for each location. </w:t>
      </w:r>
      <w:r w:rsidR="00126206">
        <w:t xml:space="preserve"> </w:t>
      </w:r>
      <w:r w:rsidR="00126206" w:rsidRPr="004D3C2A">
        <w:t xml:space="preserve">Supervisors of pesticide applicators </w:t>
      </w:r>
      <w:r w:rsidR="00770769" w:rsidRPr="004D3C2A">
        <w:t xml:space="preserve">or facilities </w:t>
      </w:r>
      <w:r w:rsidR="00126206" w:rsidRPr="004D3C2A">
        <w:t xml:space="preserve">must ensure that </w:t>
      </w:r>
      <w:r w:rsidR="00770769" w:rsidRPr="004D3C2A">
        <w:t>a</w:t>
      </w:r>
      <w:r w:rsidR="00126206" w:rsidRPr="004D3C2A">
        <w:t xml:space="preserve"> business license </w:t>
      </w:r>
      <w:r w:rsidR="00770769" w:rsidRPr="004D3C2A">
        <w:t>has been</w:t>
      </w:r>
      <w:r w:rsidR="00126206" w:rsidRPr="004D3C2A">
        <w:t xml:space="preserve"> obtained and is current.</w:t>
      </w:r>
      <w:r w:rsidR="00126206">
        <w:t xml:space="preserve">  L</w:t>
      </w:r>
      <w:r w:rsidR="00DC6972">
        <w:t xml:space="preserve">icenses are obtainable through the </w:t>
      </w:r>
      <w:hyperlink r:id="rId11" w:history="1">
        <w:r w:rsidR="00DC6972" w:rsidRPr="00183E57">
          <w:rPr>
            <w:rStyle w:val="Hyperlink"/>
          </w:rPr>
          <w:t>PDA</w:t>
        </w:r>
      </w:hyperlink>
      <w:r w:rsidR="00DC6972">
        <w:t xml:space="preserve">.  </w:t>
      </w:r>
      <w:r w:rsidR="005E468F">
        <w:t>Vehicles involved in the application phase of a business are required to display the business license number in 3-inch letters and numerals</w:t>
      </w:r>
      <w:r w:rsidR="00F726ED">
        <w:t xml:space="preserve"> (see </w:t>
      </w:r>
      <w:hyperlink w:anchor="_General_Requirements_for" w:history="1">
        <w:r w:rsidR="00F726ED" w:rsidRPr="006815A8">
          <w:rPr>
            <w:rStyle w:val="Hyperlink"/>
          </w:rPr>
          <w:t>Section V.B.2, General Requirements for Pesticide Use</w:t>
        </w:r>
      </w:hyperlink>
      <w:r w:rsidR="00F726ED">
        <w:t>).</w:t>
      </w:r>
      <w:r w:rsidR="00CD05F0">
        <w:t xml:space="preserve">  This applies to all motorized vehicles – on or off-road.</w:t>
      </w:r>
    </w:p>
    <w:p w14:paraId="4C28D515" w14:textId="77777777" w:rsidR="00CD05F0" w:rsidRDefault="00CD05F0" w:rsidP="0031523F">
      <w:pPr>
        <w:pStyle w:val="NormalWeb"/>
        <w:spacing w:before="0" w:beforeAutospacing="0" w:after="0" w:afterAutospacing="0"/>
        <w:jc w:val="both"/>
      </w:pPr>
    </w:p>
    <w:p w14:paraId="5583547A" w14:textId="3A752C82" w:rsidR="004B79DC" w:rsidRDefault="004B79DC" w:rsidP="00BB3F70">
      <w:pPr>
        <w:jc w:val="both"/>
      </w:pPr>
      <w:r>
        <w:rPr>
          <w:szCs w:val="24"/>
        </w:rPr>
        <w:t>There are</w:t>
      </w:r>
      <w:r w:rsidR="00B02C7E" w:rsidRPr="00B02C7E">
        <w:t xml:space="preserve"> </w:t>
      </w:r>
      <w:r w:rsidR="00B02C7E">
        <w:t>currently 2</w:t>
      </w:r>
      <w:r w:rsidR="0089456E">
        <w:t>6</w:t>
      </w:r>
      <w:r w:rsidR="00B02C7E">
        <w:t xml:space="preserve"> categories of commercial and public applicators. To be eligible for certification, a person must pass two written examinations (core and category) and be employed by a pesticide application business. </w:t>
      </w:r>
      <w:r w:rsidR="007832FC">
        <w:t xml:space="preserve"> </w:t>
      </w:r>
      <w:r w:rsidR="00B02C7E">
        <w:t>Once exams have been successfully passed, that person has 12 months to apply for certification with the PDA.  To maintain certification, applicators must attend update training programs in core and appropriate category-specific topics. Six core credits and</w:t>
      </w:r>
      <w:r w:rsidR="00956D47">
        <w:t xml:space="preserve"> from four </w:t>
      </w:r>
      <w:r w:rsidR="00B02C7E">
        <w:t xml:space="preserve">to ten category credits </w:t>
      </w:r>
      <w:r w:rsidR="00956D47">
        <w:t>(depending on the category</w:t>
      </w:r>
      <w:r w:rsidR="00B02C7E">
        <w:t xml:space="preserve"> in which the applicator is certified</w:t>
      </w:r>
      <w:r w:rsidR="00956D47">
        <w:t>)</w:t>
      </w:r>
      <w:r w:rsidR="00B02C7E">
        <w:t xml:space="preserve"> are required</w:t>
      </w:r>
      <w:r w:rsidR="00D7246A">
        <w:t xml:space="preserve"> every three years</w:t>
      </w:r>
      <w:r w:rsidR="00B02C7E">
        <w:t>.</w:t>
      </w:r>
      <w:r w:rsidR="00073CA2">
        <w:t xml:space="preserve">  The categories of public applicators are:</w:t>
      </w:r>
    </w:p>
    <w:p w14:paraId="5DB9B496" w14:textId="3C395616" w:rsidR="00073CA2" w:rsidRDefault="00073CA2" w:rsidP="000B0289">
      <w:pPr>
        <w:numPr>
          <w:ilvl w:val="0"/>
          <w:numId w:val="47"/>
        </w:numPr>
        <w:jc w:val="both"/>
      </w:pPr>
      <w:r>
        <w:t>Agronomic crops – agricultural crops including tobacco, grain, soybeans, and forages</w:t>
      </w:r>
      <w:r w:rsidR="007832FC">
        <w:t>,</w:t>
      </w:r>
      <w:r>
        <w:t xml:space="preserve"> and the application of pesticide to noncrop agricultural land</w:t>
      </w:r>
    </w:p>
    <w:p w14:paraId="3851BD81" w14:textId="77777777" w:rsidR="00073CA2" w:rsidRDefault="00073CA2" w:rsidP="000B0289">
      <w:pPr>
        <w:numPr>
          <w:ilvl w:val="0"/>
          <w:numId w:val="47"/>
        </w:numPr>
        <w:jc w:val="both"/>
      </w:pPr>
      <w:r>
        <w:t>Fruits and nuts – tree fruits, nuts, and berries</w:t>
      </w:r>
    </w:p>
    <w:p w14:paraId="32DFBDA1" w14:textId="77777777" w:rsidR="001C6258" w:rsidRDefault="00073CA2" w:rsidP="000B0289">
      <w:pPr>
        <w:numPr>
          <w:ilvl w:val="0"/>
          <w:numId w:val="47"/>
        </w:numPr>
        <w:jc w:val="both"/>
      </w:pPr>
      <w:r>
        <w:t xml:space="preserve">Vegetable crops </w:t>
      </w:r>
    </w:p>
    <w:p w14:paraId="4C7A9311" w14:textId="449D1684" w:rsidR="00073CA2" w:rsidRDefault="00073CA2" w:rsidP="000B0289">
      <w:pPr>
        <w:numPr>
          <w:ilvl w:val="0"/>
          <w:numId w:val="47"/>
        </w:numPr>
        <w:jc w:val="both"/>
      </w:pPr>
      <w:r>
        <w:t>Agricultural animals – animals including beef cattle, swine, sheep , horses, goats, poultry, or other livestock</w:t>
      </w:r>
      <w:r w:rsidR="00A71CCB">
        <w:t>,</w:t>
      </w:r>
      <w:r>
        <w:t xml:space="preserve"> and the premises where the animals are confined</w:t>
      </w:r>
    </w:p>
    <w:p w14:paraId="1568DB41" w14:textId="77777777" w:rsidR="00073CA2" w:rsidRDefault="001C6258" w:rsidP="000B0289">
      <w:pPr>
        <w:numPr>
          <w:ilvl w:val="0"/>
          <w:numId w:val="47"/>
        </w:numPr>
        <w:jc w:val="both"/>
      </w:pPr>
      <w:r>
        <w:t>Forest pest control – forest, forest nursery, or forest seed producing area</w:t>
      </w:r>
    </w:p>
    <w:p w14:paraId="72B00B8D" w14:textId="77777777" w:rsidR="001C6258" w:rsidRDefault="001C6258" w:rsidP="000B0289">
      <w:pPr>
        <w:numPr>
          <w:ilvl w:val="0"/>
          <w:numId w:val="47"/>
        </w:numPr>
        <w:jc w:val="both"/>
      </w:pPr>
      <w:r>
        <w:t>Ornamental and shade trees – ornamental trees, shrubs, flowers, or other ornamentals</w:t>
      </w:r>
    </w:p>
    <w:p w14:paraId="66B8103D" w14:textId="77777777" w:rsidR="001C6258" w:rsidRDefault="001C6258" w:rsidP="000B0289">
      <w:pPr>
        <w:numPr>
          <w:ilvl w:val="0"/>
          <w:numId w:val="47"/>
        </w:numPr>
        <w:jc w:val="both"/>
      </w:pPr>
      <w:r>
        <w:t xml:space="preserve">Lawn and turf </w:t>
      </w:r>
    </w:p>
    <w:p w14:paraId="3E53E347" w14:textId="77777777" w:rsidR="001C6258" w:rsidRDefault="001C6258" w:rsidP="000B0289">
      <w:pPr>
        <w:numPr>
          <w:ilvl w:val="0"/>
          <w:numId w:val="47"/>
        </w:numPr>
        <w:jc w:val="both"/>
      </w:pPr>
      <w:r>
        <w:t>Seed treatment</w:t>
      </w:r>
    </w:p>
    <w:p w14:paraId="334302F2" w14:textId="77777777" w:rsidR="001C6258" w:rsidRDefault="001C6258" w:rsidP="000B0289">
      <w:pPr>
        <w:numPr>
          <w:ilvl w:val="0"/>
          <w:numId w:val="47"/>
        </w:numPr>
        <w:jc w:val="both"/>
      </w:pPr>
      <w:r>
        <w:t>Aquatic pest control – standing or running water, excluding the use of pesticide in a public health-related activity</w:t>
      </w:r>
    </w:p>
    <w:p w14:paraId="2CD4C3D3" w14:textId="77777777" w:rsidR="006C7DAD" w:rsidRDefault="006C7DAD" w:rsidP="000B0289">
      <w:pPr>
        <w:numPr>
          <w:ilvl w:val="0"/>
          <w:numId w:val="47"/>
        </w:numPr>
        <w:jc w:val="both"/>
      </w:pPr>
      <w:r>
        <w:t>Right-of-way – along a public road, power line, etc.</w:t>
      </w:r>
    </w:p>
    <w:p w14:paraId="79693B2F" w14:textId="77777777" w:rsidR="001C6258" w:rsidRDefault="00D03991" w:rsidP="000B0289">
      <w:pPr>
        <w:numPr>
          <w:ilvl w:val="0"/>
          <w:numId w:val="47"/>
        </w:numPr>
        <w:jc w:val="both"/>
      </w:pPr>
      <w:r>
        <w:t>Household and health related – food handli</w:t>
      </w:r>
      <w:r w:rsidR="006C7DAD">
        <w:t>ng establishments, human or nonagricultural animal dwellings, schools or hospitals, warehouses, grain elevators, and other types of structures</w:t>
      </w:r>
    </w:p>
    <w:p w14:paraId="5510697E" w14:textId="77777777" w:rsidR="006C7DAD" w:rsidRDefault="006C7DAD" w:rsidP="000B0289">
      <w:pPr>
        <w:numPr>
          <w:ilvl w:val="0"/>
          <w:numId w:val="47"/>
        </w:numPr>
        <w:jc w:val="both"/>
      </w:pPr>
      <w:r>
        <w:t>Wood destroying pests</w:t>
      </w:r>
    </w:p>
    <w:p w14:paraId="71ABE482" w14:textId="77777777" w:rsidR="006C7DAD" w:rsidRDefault="006C7DAD" w:rsidP="000B0289">
      <w:pPr>
        <w:numPr>
          <w:ilvl w:val="0"/>
          <w:numId w:val="47"/>
        </w:numPr>
        <w:jc w:val="both"/>
      </w:pPr>
      <w:r>
        <w:t>Structural fumigation</w:t>
      </w:r>
    </w:p>
    <w:p w14:paraId="6A6A31FB" w14:textId="77777777" w:rsidR="006C7DAD" w:rsidRDefault="006C7DAD" w:rsidP="000B0289">
      <w:pPr>
        <w:numPr>
          <w:ilvl w:val="0"/>
          <w:numId w:val="47"/>
        </w:numPr>
        <w:jc w:val="both"/>
      </w:pPr>
      <w:r>
        <w:lastRenderedPageBreak/>
        <w:t>Industrial weeds – vegetation around a structure such as a used oil tank, an airport runway, a parking lot, or a fence</w:t>
      </w:r>
    </w:p>
    <w:p w14:paraId="070C539D" w14:textId="77777777" w:rsidR="006C7DAD" w:rsidRDefault="006C7DAD" w:rsidP="000B0289">
      <w:pPr>
        <w:numPr>
          <w:ilvl w:val="0"/>
          <w:numId w:val="47"/>
        </w:numPr>
        <w:jc w:val="both"/>
      </w:pPr>
      <w:r>
        <w:t>Public health vertebrate pest control</w:t>
      </w:r>
    </w:p>
    <w:p w14:paraId="7EF050F3" w14:textId="77777777" w:rsidR="006C7DAD" w:rsidRDefault="006C7DAD" w:rsidP="000B0289">
      <w:pPr>
        <w:numPr>
          <w:ilvl w:val="0"/>
          <w:numId w:val="47"/>
        </w:numPr>
        <w:jc w:val="both"/>
      </w:pPr>
      <w:r>
        <w:t>Public health invertebrate pest control</w:t>
      </w:r>
    </w:p>
    <w:p w14:paraId="645E6CD7" w14:textId="77777777" w:rsidR="006C7DAD" w:rsidRDefault="006C7DAD" w:rsidP="000B0289">
      <w:pPr>
        <w:numPr>
          <w:ilvl w:val="0"/>
          <w:numId w:val="47"/>
        </w:numPr>
        <w:jc w:val="both"/>
      </w:pPr>
      <w:r>
        <w:t xml:space="preserve">Regulatory pest control – to control an organism designated </w:t>
      </w:r>
      <w:r w:rsidR="0056725A">
        <w:t>by the Commonwealth or by the federal government to be a pest requiring regulatory restrictions or control procedures to protect man or the environment</w:t>
      </w:r>
    </w:p>
    <w:p w14:paraId="158269F8" w14:textId="77777777" w:rsidR="0056725A" w:rsidRDefault="0056725A" w:rsidP="000B0289">
      <w:pPr>
        <w:numPr>
          <w:ilvl w:val="0"/>
          <w:numId w:val="47"/>
        </w:numPr>
        <w:jc w:val="both"/>
      </w:pPr>
      <w:r>
        <w:t>Demonstration and research pest control</w:t>
      </w:r>
    </w:p>
    <w:p w14:paraId="47281E38" w14:textId="77777777" w:rsidR="001756C0" w:rsidRDefault="001756C0" w:rsidP="000B0289">
      <w:pPr>
        <w:numPr>
          <w:ilvl w:val="0"/>
          <w:numId w:val="47"/>
        </w:numPr>
        <w:jc w:val="both"/>
      </w:pPr>
      <w:r>
        <w:t>Wood preservation – includes pole treating or restoration and the use of fumigant for in-place treatment of utility poles</w:t>
      </w:r>
    </w:p>
    <w:p w14:paraId="691C1CFD" w14:textId="77777777" w:rsidR="001756C0" w:rsidRDefault="001756C0" w:rsidP="000B0289">
      <w:pPr>
        <w:numPr>
          <w:ilvl w:val="0"/>
          <w:numId w:val="47"/>
        </w:numPr>
        <w:jc w:val="both"/>
      </w:pPr>
      <w:r>
        <w:t>Commodity and space fumigation</w:t>
      </w:r>
    </w:p>
    <w:p w14:paraId="7690FD29" w14:textId="77777777" w:rsidR="001756C0" w:rsidRDefault="001756C0" w:rsidP="000B0289">
      <w:pPr>
        <w:numPr>
          <w:ilvl w:val="0"/>
          <w:numId w:val="47"/>
        </w:numPr>
        <w:jc w:val="both"/>
      </w:pPr>
      <w:r>
        <w:t>Soil fumigation</w:t>
      </w:r>
    </w:p>
    <w:p w14:paraId="334CF346" w14:textId="77777777" w:rsidR="001756C0" w:rsidRDefault="001756C0" w:rsidP="000B0289">
      <w:pPr>
        <w:numPr>
          <w:ilvl w:val="0"/>
          <w:numId w:val="47"/>
        </w:numPr>
        <w:jc w:val="both"/>
      </w:pPr>
      <w:r>
        <w:t>Interior plantscape – plants located within an enclosed structure</w:t>
      </w:r>
    </w:p>
    <w:p w14:paraId="2A1D9521" w14:textId="77777777" w:rsidR="001756C0" w:rsidRDefault="001756C0" w:rsidP="000B0289">
      <w:pPr>
        <w:numPr>
          <w:ilvl w:val="0"/>
          <w:numId w:val="47"/>
        </w:numPr>
        <w:jc w:val="both"/>
      </w:pPr>
      <w:r>
        <w:t>Park or school pest control – campground or recreational area of a public or private park (schools are defined as preschools, kindergartens, elementary schools, and secondary schools)</w:t>
      </w:r>
    </w:p>
    <w:p w14:paraId="4BEEDE84" w14:textId="77777777" w:rsidR="001756C0" w:rsidRDefault="001756C0" w:rsidP="000B0289">
      <w:pPr>
        <w:numPr>
          <w:ilvl w:val="0"/>
          <w:numId w:val="47"/>
        </w:numPr>
        <w:jc w:val="both"/>
      </w:pPr>
      <w:r>
        <w:t>Swimming pool</w:t>
      </w:r>
    </w:p>
    <w:p w14:paraId="25DB4B64" w14:textId="77777777" w:rsidR="001756C0" w:rsidRDefault="001756C0" w:rsidP="000B0289">
      <w:pPr>
        <w:numPr>
          <w:ilvl w:val="0"/>
          <w:numId w:val="47"/>
        </w:numPr>
        <w:jc w:val="both"/>
      </w:pPr>
      <w:r>
        <w:t>Aerial applicator</w:t>
      </w:r>
    </w:p>
    <w:p w14:paraId="68E80235" w14:textId="77777777" w:rsidR="00337CC8" w:rsidRDefault="00337CC8" w:rsidP="000B0289">
      <w:pPr>
        <w:numPr>
          <w:ilvl w:val="0"/>
          <w:numId w:val="47"/>
        </w:numPr>
        <w:jc w:val="both"/>
      </w:pPr>
      <w:r>
        <w:t xml:space="preserve">Sewer </w:t>
      </w:r>
      <w:r w:rsidR="0089456E">
        <w:t>r</w:t>
      </w:r>
      <w:r>
        <w:t xml:space="preserve">oot </w:t>
      </w:r>
      <w:r w:rsidR="0089456E">
        <w:t>c</w:t>
      </w:r>
      <w:r>
        <w:t>ontrol</w:t>
      </w:r>
    </w:p>
    <w:p w14:paraId="27A9A504" w14:textId="77777777" w:rsidR="0005413E" w:rsidRDefault="0005413E" w:rsidP="00BB3F70">
      <w:pPr>
        <w:jc w:val="both"/>
      </w:pPr>
    </w:p>
    <w:p w14:paraId="322C444D" w14:textId="4150D4B5" w:rsidR="00B02C7E" w:rsidRDefault="00605FE4" w:rsidP="00BB3F70">
      <w:pPr>
        <w:jc w:val="both"/>
      </w:pPr>
      <w:r>
        <w:t>At Penn State p</w:t>
      </w:r>
      <w:r w:rsidR="00770769">
        <w:t xml:space="preserve">esticides may only be applied by a certified applicator in the category for which he/she is certified.  </w:t>
      </w:r>
      <w:r w:rsidR="00F87070">
        <w:t xml:space="preserve">A person must be at least 18 years old to become a certified applicator.  </w:t>
      </w:r>
    </w:p>
    <w:p w14:paraId="6744FA23" w14:textId="77777777" w:rsidR="009E0AC2" w:rsidRDefault="009E0AC2" w:rsidP="00BB3F70">
      <w:pPr>
        <w:jc w:val="both"/>
      </w:pPr>
    </w:p>
    <w:p w14:paraId="1B85225F" w14:textId="1B122A1D" w:rsidR="000828CD" w:rsidRDefault="00B02C7E">
      <w:pPr>
        <w:jc w:val="both"/>
        <w:rPr>
          <w:b/>
        </w:rPr>
      </w:pPr>
      <w:r>
        <w:t xml:space="preserve">Registered technicians are those applicators who have completed minimum training requirements under the direction of an applicator with at least one year's certification in the category for which the technician is being trained. They must also be under the supervision of a certified applicator who can be on site within </w:t>
      </w:r>
      <w:r w:rsidR="00D82F9A">
        <w:t>five</w:t>
      </w:r>
      <w:r>
        <w:t xml:space="preserve"> hours if necessary</w:t>
      </w:r>
      <w:r w:rsidRPr="00500456">
        <w:t xml:space="preserve">. </w:t>
      </w:r>
      <w:r w:rsidR="00073CA2" w:rsidRPr="00500456">
        <w:t xml:space="preserve"> </w:t>
      </w:r>
      <w:r w:rsidR="00073CA2" w:rsidRPr="009E0AC2">
        <w:rPr>
          <w:b/>
        </w:rPr>
        <w:t>At Penn State</w:t>
      </w:r>
      <w:r w:rsidR="00770769" w:rsidRPr="009E0AC2">
        <w:rPr>
          <w:b/>
        </w:rPr>
        <w:t>,</w:t>
      </w:r>
      <w:r w:rsidR="00073CA2" w:rsidRPr="009E0AC2">
        <w:rPr>
          <w:b/>
        </w:rPr>
        <w:t xml:space="preserve"> registered technicians</w:t>
      </w:r>
      <w:r w:rsidR="0089456E" w:rsidRPr="009E0AC2">
        <w:rPr>
          <w:b/>
        </w:rPr>
        <w:t xml:space="preserve"> are not permitted</w:t>
      </w:r>
      <w:r w:rsidR="00B26E0B">
        <w:rPr>
          <w:b/>
        </w:rPr>
        <w:t>,</w:t>
      </w:r>
      <w:r w:rsidR="005114F9">
        <w:rPr>
          <w:b/>
        </w:rPr>
        <w:t xml:space="preserve"> </w:t>
      </w:r>
      <w:r w:rsidR="00B26E0B">
        <w:rPr>
          <w:b/>
        </w:rPr>
        <w:t>and applications</w:t>
      </w:r>
      <w:r w:rsidRPr="00073CA2">
        <w:rPr>
          <w:b/>
        </w:rPr>
        <w:t xml:space="preserve"> may be made </w:t>
      </w:r>
      <w:r w:rsidR="005114F9">
        <w:rPr>
          <w:b/>
        </w:rPr>
        <w:t xml:space="preserve">only by a </w:t>
      </w:r>
      <w:r w:rsidR="00056F2C">
        <w:rPr>
          <w:b/>
        </w:rPr>
        <w:t>certified applicator.</w:t>
      </w:r>
      <w:r w:rsidR="001E4170">
        <w:rPr>
          <w:b/>
        </w:rPr>
        <w:t xml:space="preserve">  In rare cases, such as for academic experiences or emergencies, exemptions may be granted by EHS, however these will only be short term.  Contact the EHS office for more information.</w:t>
      </w:r>
    </w:p>
    <w:p w14:paraId="5D844963" w14:textId="77777777" w:rsidR="006335BA" w:rsidRDefault="006335BA" w:rsidP="00BB3F70">
      <w:pPr>
        <w:jc w:val="both"/>
        <w:rPr>
          <w:b/>
        </w:rPr>
      </w:pPr>
    </w:p>
    <w:p w14:paraId="3700419E" w14:textId="77777777" w:rsidR="006335BA" w:rsidRPr="006335BA" w:rsidRDefault="006335BA" w:rsidP="00BB3F70">
      <w:pPr>
        <w:jc w:val="both"/>
        <w:rPr>
          <w:b/>
          <w:szCs w:val="24"/>
        </w:rPr>
      </w:pPr>
      <w:r w:rsidRPr="006335BA">
        <w:rPr>
          <w:szCs w:val="24"/>
        </w:rPr>
        <w:t>Pesticide research in laboratories, which does not involve pesticide applications, does not require the researcher to be a certified pesticide applicator or to have a public applicator business license.</w:t>
      </w:r>
      <w:r w:rsidR="009E0AC2">
        <w:rPr>
          <w:szCs w:val="24"/>
        </w:rPr>
        <w:t xml:space="preserve">  However, applications for research of both registered and unregistered pesticides require that the facility has both a business license and a certified applicator in the appropriate category.</w:t>
      </w:r>
    </w:p>
    <w:p w14:paraId="1FE21E65" w14:textId="77777777" w:rsidR="000828CD" w:rsidRDefault="00691651" w:rsidP="008239A1">
      <w:pPr>
        <w:pStyle w:val="Heading1"/>
      </w:pPr>
      <w:r>
        <w:br w:type="page"/>
      </w:r>
      <w:bookmarkStart w:id="9" w:name="_Toc500253825"/>
      <w:r w:rsidR="000828CD" w:rsidRPr="000828CD">
        <w:lastRenderedPageBreak/>
        <w:t xml:space="preserve">Proper </w:t>
      </w:r>
      <w:r w:rsidR="000828CD">
        <w:t xml:space="preserve">Storage, </w:t>
      </w:r>
      <w:r w:rsidR="000828CD" w:rsidRPr="000828CD">
        <w:t>Handling</w:t>
      </w:r>
      <w:r w:rsidR="001759D8">
        <w:t xml:space="preserve"> and</w:t>
      </w:r>
      <w:r w:rsidR="000828CD" w:rsidRPr="000828CD">
        <w:t xml:space="preserve"> Use, and Disposal of Pesticides</w:t>
      </w:r>
      <w:bookmarkEnd w:id="9"/>
    </w:p>
    <w:p w14:paraId="40B4D3EB" w14:textId="19A13107" w:rsidR="00667F20" w:rsidRDefault="00667F20" w:rsidP="00A71CCB">
      <w:pPr>
        <w:pStyle w:val="Heading2"/>
      </w:pPr>
      <w:bookmarkStart w:id="10" w:name="_Storage"/>
      <w:bookmarkStart w:id="11" w:name="_Toc500253826"/>
      <w:bookmarkEnd w:id="10"/>
      <w:r>
        <w:t>Storage</w:t>
      </w:r>
      <w:bookmarkEnd w:id="11"/>
    </w:p>
    <w:p w14:paraId="7432C64B" w14:textId="292ADDAD" w:rsidR="00336A93" w:rsidRPr="00336A93" w:rsidRDefault="00992253" w:rsidP="00BB3F70">
      <w:pPr>
        <w:jc w:val="both"/>
      </w:pPr>
      <w:r>
        <w:t>Proper storage of pesticides is necessary to prevent exposure to individuals and the accidental release of these materials into the environment</w:t>
      </w:r>
      <w:r w:rsidR="00A47FA2">
        <w:t xml:space="preserve"> as a result of leaks or spills.  </w:t>
      </w:r>
      <w:r w:rsidR="00F23EA2" w:rsidRPr="00F23EA2">
        <w:rPr>
          <w:b/>
        </w:rPr>
        <w:t>Pesticides may never be stored in containers which have been labelled for food or drink</w:t>
      </w:r>
      <w:r w:rsidR="001645DB">
        <w:rPr>
          <w:b/>
        </w:rPr>
        <w:t xml:space="preserve"> or in refrigerators that are used for food storage</w:t>
      </w:r>
      <w:r w:rsidR="00F23EA2" w:rsidRPr="00F23EA2">
        <w:rPr>
          <w:b/>
        </w:rPr>
        <w:t>.</w:t>
      </w:r>
      <w:r w:rsidR="00336A93">
        <w:rPr>
          <w:b/>
        </w:rPr>
        <w:t xml:space="preserve">  </w:t>
      </w:r>
      <w:r w:rsidR="00336A93">
        <w:t>They should be stored in their original container.</w:t>
      </w:r>
    </w:p>
    <w:p w14:paraId="5AEE28F9" w14:textId="77777777" w:rsidR="00F23EA2" w:rsidRDefault="00F23EA2" w:rsidP="00BB3F70">
      <w:pPr>
        <w:jc w:val="both"/>
      </w:pPr>
    </w:p>
    <w:p w14:paraId="7DA6D0DD" w14:textId="2A3296A7" w:rsidR="00B84A3F" w:rsidRDefault="00B84A3F" w:rsidP="00DD065B">
      <w:pPr>
        <w:jc w:val="both"/>
      </w:pPr>
      <w:r>
        <w:t>A pesticide storage facility ha</w:t>
      </w:r>
      <w:r w:rsidR="00336A93">
        <w:t>s</w:t>
      </w:r>
      <w:r>
        <w:t xml:space="preserve"> </w:t>
      </w:r>
      <w:r w:rsidR="00336A93">
        <w:t xml:space="preserve">up to </w:t>
      </w:r>
      <w:r>
        <w:t>four components: a storage room, a mixing</w:t>
      </w:r>
      <w:r w:rsidR="006B2949">
        <w:t>/loading</w:t>
      </w:r>
      <w:r>
        <w:t xml:space="preserve"> room </w:t>
      </w:r>
      <w:r w:rsidR="007146AB">
        <w:t xml:space="preserve">or area </w:t>
      </w:r>
      <w:r>
        <w:t>(if mixing will be done</w:t>
      </w:r>
      <w:r w:rsidR="007146AB">
        <w:t xml:space="preserve"> on-site</w:t>
      </w:r>
      <w:r>
        <w:t xml:space="preserve">), an area for safety equipment (including personal protective equipment) and record keeping, and an area for equipment rinsing.  </w:t>
      </w:r>
      <w:r w:rsidR="00336A93">
        <w:t>At some facilities, mixing and loading</w:t>
      </w:r>
      <w:r w:rsidR="001645DB">
        <w:t>,</w:t>
      </w:r>
      <w:r w:rsidR="00336A93">
        <w:t xml:space="preserve"> as well as rinsing are done in the field (see below).  </w:t>
      </w:r>
      <w:r w:rsidR="00334D5D">
        <w:t xml:space="preserve">Decontamination supplies </w:t>
      </w:r>
      <w:r w:rsidR="006B1309">
        <w:t xml:space="preserve">(see </w:t>
      </w:r>
      <w:hyperlink w:anchor="_Decontamination_Supplies" w:history="1">
        <w:r w:rsidR="00563A07">
          <w:rPr>
            <w:rStyle w:val="Hyperlink"/>
          </w:rPr>
          <w:t>Section V.B.9</w:t>
        </w:r>
      </w:hyperlink>
      <w:r w:rsidR="000F7FF5">
        <w:rPr>
          <w:rStyle w:val="Hyperlink"/>
        </w:rPr>
        <w:t>, Decontamination Supplies</w:t>
      </w:r>
      <w:r w:rsidR="009F2C26">
        <w:t>, below</w:t>
      </w:r>
      <w:r w:rsidR="006B1309">
        <w:t xml:space="preserve">) </w:t>
      </w:r>
      <w:r w:rsidR="00334D5D">
        <w:t>are required at every mixing</w:t>
      </w:r>
      <w:r w:rsidR="006B2949">
        <w:t>/loading</w:t>
      </w:r>
      <w:r w:rsidR="00334D5D">
        <w:t xml:space="preserve"> area </w:t>
      </w:r>
      <w:r w:rsidR="00BD216D">
        <w:t>and rinsing area</w:t>
      </w:r>
      <w:r w:rsidR="00334D5D">
        <w:t xml:space="preserve">.  </w:t>
      </w:r>
      <w:r w:rsidR="006B1309">
        <w:t>In addition, these areas should be well ventilated.</w:t>
      </w:r>
      <w:r w:rsidR="00D414EB">
        <w:t xml:space="preserve">  A fume hood </w:t>
      </w:r>
      <w:r w:rsidR="00D33B40">
        <w:t>must</w:t>
      </w:r>
      <w:r w:rsidR="00D414EB">
        <w:t xml:space="preserve"> be used if required</w:t>
      </w:r>
      <w:r w:rsidR="00D33B40">
        <w:t xml:space="preserve"> by the pesticide label</w:t>
      </w:r>
      <w:r w:rsidR="00D414EB">
        <w:t>.</w:t>
      </w:r>
      <w:r w:rsidR="00084511">
        <w:t xml:space="preserve"> </w:t>
      </w:r>
      <w:r w:rsidR="001645DB">
        <w:t xml:space="preserve"> All facilities must have a clean area to dress and wash available.</w:t>
      </w:r>
    </w:p>
    <w:p w14:paraId="03A7AA85" w14:textId="77777777" w:rsidR="006B1309" w:rsidRDefault="006B1309" w:rsidP="00DD065B">
      <w:pPr>
        <w:jc w:val="both"/>
      </w:pPr>
    </w:p>
    <w:p w14:paraId="52456A16" w14:textId="77777777" w:rsidR="00DD065B" w:rsidRDefault="00DD065B" w:rsidP="00DD065B">
      <w:pPr>
        <w:jc w:val="both"/>
      </w:pPr>
      <w:r>
        <w:t xml:space="preserve">A monthly inspection of each pesticide </w:t>
      </w:r>
      <w:r w:rsidR="003F2198">
        <w:t>facility</w:t>
      </w:r>
      <w:r>
        <w:t xml:space="preserve"> is required using the checklist given in </w:t>
      </w:r>
      <w:hyperlink w:anchor="_Forms" w:history="1">
        <w:r w:rsidRPr="006815A8">
          <w:rPr>
            <w:rStyle w:val="Hyperlink"/>
          </w:rPr>
          <w:t>Section</w:t>
        </w:r>
        <w:r w:rsidR="009F2C26" w:rsidRPr="006815A8">
          <w:rPr>
            <w:rStyle w:val="Hyperlink"/>
          </w:rPr>
          <w:t xml:space="preserve"> XII</w:t>
        </w:r>
        <w:r w:rsidR="006815A8" w:rsidRPr="006815A8">
          <w:rPr>
            <w:rStyle w:val="Hyperlink"/>
          </w:rPr>
          <w:t>I</w:t>
        </w:r>
        <w:r w:rsidRPr="006815A8">
          <w:rPr>
            <w:rStyle w:val="Hyperlink"/>
          </w:rPr>
          <w:t>, Forms</w:t>
        </w:r>
      </w:hyperlink>
      <w:r>
        <w:t xml:space="preserve">.  </w:t>
      </w:r>
      <w:r w:rsidR="00D33B40">
        <w:t xml:space="preserve">Supervisors must ensure that the monthly inspection is performed.  </w:t>
      </w:r>
      <w:r>
        <w:t xml:space="preserve">The inspection is used to document that the facility meets all regulations and </w:t>
      </w:r>
      <w:r w:rsidR="00D33B40">
        <w:t>that hazards have been minimized</w:t>
      </w:r>
      <w:r>
        <w:t>.</w:t>
      </w:r>
    </w:p>
    <w:p w14:paraId="4C03A98E" w14:textId="77777777" w:rsidR="00B84A3F" w:rsidRDefault="00A47FA2" w:rsidP="00563A07">
      <w:pPr>
        <w:pStyle w:val="Heading3"/>
      </w:pPr>
      <w:bookmarkStart w:id="12" w:name="_Properly_Store_Pesticides"/>
      <w:bookmarkStart w:id="13" w:name="_Toc500253827"/>
      <w:bookmarkEnd w:id="12"/>
      <w:r>
        <w:t xml:space="preserve">Properly </w:t>
      </w:r>
      <w:r w:rsidR="00AD201B">
        <w:t>St</w:t>
      </w:r>
      <w:r>
        <w:t xml:space="preserve">ore </w:t>
      </w:r>
      <w:r w:rsidR="00AD201B">
        <w:t>P</w:t>
      </w:r>
      <w:r>
        <w:t>esticides</w:t>
      </w:r>
      <w:bookmarkEnd w:id="13"/>
      <w:r>
        <w:t xml:space="preserve"> </w:t>
      </w:r>
    </w:p>
    <w:p w14:paraId="438C8514" w14:textId="77777777" w:rsidR="00B84A3F" w:rsidRPr="00992253" w:rsidRDefault="00A47FA2" w:rsidP="00B84A3F">
      <w:pPr>
        <w:jc w:val="both"/>
      </w:pPr>
      <w:r>
        <w:t xml:space="preserve"> </w:t>
      </w:r>
      <w:r w:rsidR="00B84A3F">
        <w:t xml:space="preserve">The following </w:t>
      </w:r>
      <w:r w:rsidR="00D33B40">
        <w:t>storage</w:t>
      </w:r>
      <w:r w:rsidR="00B84A3F">
        <w:t xml:space="preserve"> practices must be followed, where applicable:</w:t>
      </w:r>
    </w:p>
    <w:p w14:paraId="00DA179A" w14:textId="5B3ED989" w:rsidR="00A47FA2" w:rsidRDefault="00A47FA2" w:rsidP="00145840">
      <w:pPr>
        <w:numPr>
          <w:ilvl w:val="0"/>
          <w:numId w:val="26"/>
        </w:numPr>
        <w:jc w:val="both"/>
      </w:pPr>
      <w:r>
        <w:t>Do not store pesticides on wooden shelving without secondary containment, as it can absorb pesticides</w:t>
      </w:r>
      <w:r w:rsidR="00A71CCB">
        <w:t>.</w:t>
      </w:r>
    </w:p>
    <w:p w14:paraId="49C81F6C" w14:textId="152C55B5" w:rsidR="00A47FA2" w:rsidRDefault="00A47FA2" w:rsidP="00145840">
      <w:pPr>
        <w:numPr>
          <w:ilvl w:val="0"/>
          <w:numId w:val="26"/>
        </w:numPr>
        <w:jc w:val="both"/>
      </w:pPr>
      <w:r>
        <w:t xml:space="preserve">Store heavier bags of pesticides </w:t>
      </w:r>
      <w:r w:rsidR="003F2198">
        <w:t>off</w:t>
      </w:r>
      <w:r>
        <w:t xml:space="preserve"> the floor</w:t>
      </w:r>
      <w:r w:rsidR="003F2198">
        <w:t xml:space="preserve"> and low to the ground</w:t>
      </w:r>
      <w:r w:rsidR="00A71CCB">
        <w:t>.</w:t>
      </w:r>
    </w:p>
    <w:p w14:paraId="1D6A6015" w14:textId="77777777" w:rsidR="00A47FA2" w:rsidRDefault="00A47FA2" w:rsidP="00145840">
      <w:pPr>
        <w:numPr>
          <w:ilvl w:val="0"/>
          <w:numId w:val="26"/>
        </w:numPr>
        <w:jc w:val="both"/>
      </w:pPr>
      <w:r w:rsidRPr="00935779">
        <w:t>Store liquid pesticides in secondary containment inside buildings on easily reachable shelves</w:t>
      </w:r>
      <w:r w:rsidR="00935779">
        <w:t xml:space="preserve">.  Secondary containment can consist of a bucket, bin, containment pallet, etc.  The purpose of the secondary containment is to keep liquid pesticides that might leak out of a container from reaching the environment.  If the pesticide storage room is designed so that a spilled pesticide would be contained within the storage room, then the room is considered to provide adequate secondary containment.  </w:t>
      </w:r>
    </w:p>
    <w:p w14:paraId="14F4CF83" w14:textId="77777777" w:rsidR="00A47FA2" w:rsidRDefault="00A47FA2" w:rsidP="00145840">
      <w:pPr>
        <w:numPr>
          <w:ilvl w:val="0"/>
          <w:numId w:val="26"/>
        </w:numPr>
        <w:jc w:val="both"/>
      </w:pPr>
      <w:r>
        <w:t>Segregate pesticides from other chemicals</w:t>
      </w:r>
      <w:r w:rsidR="00336A93">
        <w:t>, as well as fertilizers and feeds</w:t>
      </w:r>
      <w:r>
        <w:t xml:space="preserve"> – separate insecticides and fungicides from herbicides; store volatile liquids separately</w:t>
      </w:r>
      <w:r w:rsidR="006B1309">
        <w:t>.</w:t>
      </w:r>
    </w:p>
    <w:p w14:paraId="0EC98BD1" w14:textId="286641FC" w:rsidR="005433EC" w:rsidRDefault="00A47FA2" w:rsidP="00145840">
      <w:pPr>
        <w:numPr>
          <w:ilvl w:val="0"/>
          <w:numId w:val="26"/>
        </w:numPr>
        <w:jc w:val="both"/>
      </w:pPr>
      <w:r>
        <w:t xml:space="preserve">Ensure that all pesticides are </w:t>
      </w:r>
      <w:r w:rsidR="00336A93">
        <w:t xml:space="preserve">always </w:t>
      </w:r>
      <w:r>
        <w:t>properly labelled with the product name</w:t>
      </w:r>
      <w:r w:rsidR="005433EC">
        <w:t xml:space="preserve"> and active ingredient</w:t>
      </w:r>
      <w:r>
        <w:t>, and that the product label is readily available.  Laminated tag</w:t>
      </w:r>
      <w:r w:rsidR="005433EC">
        <w:t>s will hold up better over time</w:t>
      </w:r>
      <w:r w:rsidR="00A71CCB">
        <w:t>.</w:t>
      </w:r>
    </w:p>
    <w:p w14:paraId="65057F61" w14:textId="75FE30CB" w:rsidR="00EB0187" w:rsidRDefault="00A47FA2" w:rsidP="00145840">
      <w:pPr>
        <w:numPr>
          <w:ilvl w:val="0"/>
          <w:numId w:val="26"/>
        </w:numPr>
        <w:jc w:val="both"/>
      </w:pPr>
      <w:r>
        <w:t>Date all containers and use older inventory first</w:t>
      </w:r>
      <w:r w:rsidR="00A71CCB">
        <w:t>.</w:t>
      </w:r>
    </w:p>
    <w:p w14:paraId="1EF49DC2" w14:textId="33A2CA31" w:rsidR="00A47FA2" w:rsidRDefault="00A47FA2" w:rsidP="00145840">
      <w:pPr>
        <w:numPr>
          <w:ilvl w:val="0"/>
          <w:numId w:val="26"/>
        </w:numPr>
        <w:jc w:val="both"/>
      </w:pPr>
      <w:r>
        <w:t xml:space="preserve">Keep an annual inventory of pesticides </w:t>
      </w:r>
      <w:r w:rsidR="00336A93" w:rsidRPr="009F2C26">
        <w:t xml:space="preserve">(see </w:t>
      </w:r>
      <w:hyperlink w:anchor="_Forms" w:history="1">
        <w:r w:rsidR="00336A93" w:rsidRPr="006815A8">
          <w:rPr>
            <w:rStyle w:val="Hyperlink"/>
          </w:rPr>
          <w:t>Section XI</w:t>
        </w:r>
        <w:r w:rsidR="006815A8" w:rsidRPr="006815A8">
          <w:rPr>
            <w:rStyle w:val="Hyperlink"/>
          </w:rPr>
          <w:t>I</w:t>
        </w:r>
        <w:r w:rsidR="00336A93" w:rsidRPr="006815A8">
          <w:rPr>
            <w:rStyle w:val="Hyperlink"/>
          </w:rPr>
          <w:t>I, Forms</w:t>
        </w:r>
      </w:hyperlink>
      <w:r w:rsidR="00336A93" w:rsidRPr="009F2C26">
        <w:t>)</w:t>
      </w:r>
      <w:r w:rsidR="00FC36C4">
        <w:t xml:space="preserve">; </w:t>
      </w:r>
      <w:r>
        <w:t>place</w:t>
      </w:r>
      <w:r w:rsidR="00C124BD">
        <w:t xml:space="preserve"> a copy of</w:t>
      </w:r>
      <w:r>
        <w:t xml:space="preserve"> the information in a location that is accessible to emergency responders</w:t>
      </w:r>
      <w:r w:rsidR="00A71CCB">
        <w:t>.</w:t>
      </w:r>
    </w:p>
    <w:p w14:paraId="36A54C07" w14:textId="759A8492" w:rsidR="00102996" w:rsidRDefault="00FC36C4" w:rsidP="00DC6560">
      <w:pPr>
        <w:numPr>
          <w:ilvl w:val="0"/>
          <w:numId w:val="26"/>
        </w:numPr>
        <w:ind w:left="360"/>
        <w:jc w:val="both"/>
      </w:pPr>
      <w:r>
        <w:t>Ensure that access to Safety Data Sheets (</w:t>
      </w:r>
      <w:r w:rsidR="005879E3">
        <w:t>S</w:t>
      </w:r>
      <w:r>
        <w:t xml:space="preserve">DSs) is available either in hard copy or through web access.  </w:t>
      </w:r>
      <w:r w:rsidR="00AD3F96">
        <w:t xml:space="preserve">You must have access to labels and safety data sheets for a period of three years following the use of a pesticide.  </w:t>
      </w:r>
      <w:r>
        <w:t xml:space="preserve">The </w:t>
      </w:r>
      <w:hyperlink r:id="rId12" w:history="1">
        <w:r w:rsidRPr="005879E3">
          <w:rPr>
            <w:rStyle w:val="Hyperlink"/>
          </w:rPr>
          <w:t xml:space="preserve">Penn State </w:t>
        </w:r>
        <w:r w:rsidR="005879E3">
          <w:rPr>
            <w:rStyle w:val="Hyperlink"/>
          </w:rPr>
          <w:t xml:space="preserve">Extension </w:t>
        </w:r>
        <w:r w:rsidRPr="005879E3">
          <w:rPr>
            <w:rStyle w:val="Hyperlink"/>
          </w:rPr>
          <w:t>Pesticide Education</w:t>
        </w:r>
      </w:hyperlink>
      <w:r>
        <w:t xml:space="preserve"> website </w:t>
      </w:r>
      <w:r>
        <w:lastRenderedPageBreak/>
        <w:t xml:space="preserve">provides links to pesticide </w:t>
      </w:r>
      <w:r w:rsidR="005879E3">
        <w:t>SDSs and labels</w:t>
      </w:r>
      <w:r w:rsidR="00AD3F96">
        <w:t>.</w:t>
      </w:r>
      <w:r w:rsidR="00A71CCB">
        <w:t xml:space="preserve">  </w:t>
      </w:r>
      <w:r w:rsidR="00102996">
        <w:t xml:space="preserve">The </w:t>
      </w:r>
      <w:hyperlink r:id="rId13" w:history="1">
        <w:r w:rsidR="00102996" w:rsidRPr="00990033">
          <w:rPr>
            <w:rStyle w:val="Hyperlink"/>
          </w:rPr>
          <w:t>National Pesticide Information Center</w:t>
        </w:r>
      </w:hyperlink>
      <w:r w:rsidR="00102996">
        <w:t xml:space="preserve"> also provides this information on its website</w:t>
      </w:r>
      <w:r w:rsidR="00990033">
        <w:t>.</w:t>
      </w:r>
      <w:r w:rsidR="00102996">
        <w:tab/>
      </w:r>
    </w:p>
    <w:p w14:paraId="7E627A10" w14:textId="77777777" w:rsidR="00A47FA2" w:rsidRDefault="00A47FA2" w:rsidP="00145840">
      <w:pPr>
        <w:numPr>
          <w:ilvl w:val="0"/>
          <w:numId w:val="26"/>
        </w:numPr>
        <w:jc w:val="both"/>
      </w:pPr>
      <w:r>
        <w:t>Maintain proper temperature, ideally between 40º and 90ºF</w:t>
      </w:r>
      <w:r w:rsidR="00C124BD">
        <w:t>, without excess humidity</w:t>
      </w:r>
    </w:p>
    <w:p w14:paraId="22F1A9A1" w14:textId="43DCBA91" w:rsidR="00A47FA2" w:rsidRDefault="00A47FA2" w:rsidP="00145840">
      <w:pPr>
        <w:numPr>
          <w:ilvl w:val="0"/>
          <w:numId w:val="26"/>
        </w:numPr>
        <w:jc w:val="both"/>
      </w:pPr>
      <w:r>
        <w:t>Keep containers out of direct sunlight</w:t>
      </w:r>
      <w:r w:rsidR="00A71CCB">
        <w:t>.</w:t>
      </w:r>
    </w:p>
    <w:p w14:paraId="2C055C08" w14:textId="05EE2B50" w:rsidR="002F497B" w:rsidRDefault="002F497B" w:rsidP="00145840">
      <w:pPr>
        <w:numPr>
          <w:ilvl w:val="0"/>
          <w:numId w:val="26"/>
        </w:numPr>
        <w:jc w:val="both"/>
      </w:pPr>
      <w:r>
        <w:t>Keep all containers tightly closed; reseal packages with tape and staples as needed</w:t>
      </w:r>
      <w:r w:rsidR="00A71CCB">
        <w:t>,</w:t>
      </w:r>
    </w:p>
    <w:p w14:paraId="64A870E0" w14:textId="1D005F5A" w:rsidR="003F2198" w:rsidRDefault="003F2198" w:rsidP="00145840">
      <w:pPr>
        <w:numPr>
          <w:ilvl w:val="0"/>
          <w:numId w:val="26"/>
        </w:numPr>
        <w:jc w:val="both"/>
      </w:pPr>
      <w:r>
        <w:t>Provide a location to store clean empty containers and those needing to be cleaned</w:t>
      </w:r>
      <w:r w:rsidR="00A71CCB">
        <w:t>,</w:t>
      </w:r>
    </w:p>
    <w:p w14:paraId="2CFF36A4" w14:textId="38D107C0" w:rsidR="00A47FA2" w:rsidRDefault="00A47FA2" w:rsidP="00145840">
      <w:pPr>
        <w:numPr>
          <w:ilvl w:val="0"/>
          <w:numId w:val="26"/>
        </w:numPr>
        <w:jc w:val="both"/>
      </w:pPr>
      <w:r w:rsidRPr="008B4982">
        <w:t>Post pesticide warning on the door of the pesticide storage room “Danger – Pe</w:t>
      </w:r>
      <w:r>
        <w:t xml:space="preserve">sticide Storage </w:t>
      </w:r>
      <w:r w:rsidR="006F6645">
        <w:t>Area</w:t>
      </w:r>
      <w:r>
        <w:t>”</w:t>
      </w:r>
      <w:r w:rsidR="00A71CCB">
        <w:t xml:space="preserve"> as shown below.</w:t>
      </w:r>
    </w:p>
    <w:p w14:paraId="378749F2" w14:textId="77777777" w:rsidR="00A71CCB" w:rsidRDefault="00A71CCB" w:rsidP="00A71CCB">
      <w:pPr>
        <w:ind w:left="720"/>
        <w:jc w:val="both"/>
      </w:pPr>
    </w:p>
    <w:p w14:paraId="63F6B414" w14:textId="7788007A" w:rsidR="00A71CCB" w:rsidRDefault="00A71CCB" w:rsidP="00A71CCB">
      <w:pPr>
        <w:pStyle w:val="Caption"/>
      </w:pPr>
      <w:bookmarkStart w:id="14" w:name="_Toc500501407"/>
      <w:r>
        <w:t xml:space="preserve">Figure </w:t>
      </w:r>
      <w:fldSimple w:instr=" SEQ Figure \* ARABIC ">
        <w:r>
          <w:rPr>
            <w:noProof/>
          </w:rPr>
          <w:t>1</w:t>
        </w:r>
      </w:fldSimple>
      <w:r>
        <w:t>, Pesticide Storage Area Sign</w:t>
      </w:r>
      <w:bookmarkEnd w:id="14"/>
    </w:p>
    <w:p w14:paraId="55DFEF51" w14:textId="77777777" w:rsidR="007D7171" w:rsidRPr="008B4982" w:rsidRDefault="00B55AF0" w:rsidP="0011363D">
      <w:pPr>
        <w:ind w:left="360"/>
        <w:jc w:val="center"/>
      </w:pPr>
      <w:r>
        <w:rPr>
          <w:noProof/>
        </w:rPr>
        <w:drawing>
          <wp:inline distT="0" distB="0" distL="0" distR="0" wp14:anchorId="50DDD61D" wp14:editId="5964CA39">
            <wp:extent cx="2189220" cy="1654137"/>
            <wp:effectExtent l="0" t="0" r="1905" b="3810"/>
            <wp:docPr id="2" name="Picture 2" descr="Rectangular sign with DANGER Pesticide Storage Area  on it" title="Pesticide Storage Are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2105" cy="1656317"/>
                    </a:xfrm>
                    <a:prstGeom prst="rect">
                      <a:avLst/>
                    </a:prstGeom>
                    <a:noFill/>
                    <a:ln>
                      <a:noFill/>
                    </a:ln>
                  </pic:spPr>
                </pic:pic>
              </a:graphicData>
            </a:graphic>
          </wp:inline>
        </w:drawing>
      </w:r>
    </w:p>
    <w:p w14:paraId="0AECEA0B" w14:textId="77777777" w:rsidR="0011363D" w:rsidRDefault="0011363D" w:rsidP="0011363D">
      <w:pPr>
        <w:ind w:left="360"/>
        <w:jc w:val="both"/>
      </w:pPr>
    </w:p>
    <w:p w14:paraId="3DDB65E3" w14:textId="77777777" w:rsidR="007857B0" w:rsidRDefault="00A47FA2" w:rsidP="00145840">
      <w:pPr>
        <w:numPr>
          <w:ilvl w:val="0"/>
          <w:numId w:val="26"/>
        </w:numPr>
        <w:jc w:val="both"/>
      </w:pPr>
      <w:r>
        <w:t>Maintain</w:t>
      </w:r>
      <w:r w:rsidRPr="009A6B6C">
        <w:t xml:space="preserve"> an appropriate spill </w:t>
      </w:r>
      <w:r w:rsidR="00D33B40">
        <w:t xml:space="preserve">kit </w:t>
      </w:r>
      <w:r w:rsidR="007857B0">
        <w:t>including:</w:t>
      </w:r>
    </w:p>
    <w:p w14:paraId="24E090A8" w14:textId="46231DDA" w:rsidR="007857B0" w:rsidRDefault="00324128" w:rsidP="00606BB0">
      <w:pPr>
        <w:numPr>
          <w:ilvl w:val="0"/>
          <w:numId w:val="80"/>
        </w:numPr>
        <w:jc w:val="both"/>
      </w:pPr>
      <w:r>
        <w:t>Personal protective equipment - g</w:t>
      </w:r>
      <w:r w:rsidR="007857B0">
        <w:t>loves (</w:t>
      </w:r>
      <w:r w:rsidR="00E62AC5">
        <w:t>n</w:t>
      </w:r>
      <w:r w:rsidR="00D33B40">
        <w:t>itrile</w:t>
      </w:r>
      <w:r w:rsidR="007857B0">
        <w:t xml:space="preserve"> at least)</w:t>
      </w:r>
      <w:r>
        <w:t>, footwear, apron, disposable coveralls, and goggles</w:t>
      </w:r>
      <w:r w:rsidR="00A71CCB">
        <w:t>;</w:t>
      </w:r>
    </w:p>
    <w:p w14:paraId="561A32AE" w14:textId="4C3D0A83" w:rsidR="007857B0" w:rsidRDefault="00324128" w:rsidP="007857B0">
      <w:pPr>
        <w:numPr>
          <w:ilvl w:val="0"/>
          <w:numId w:val="80"/>
        </w:numPr>
        <w:jc w:val="both"/>
      </w:pPr>
      <w:r>
        <w:t>Small broom, d</w:t>
      </w:r>
      <w:r w:rsidR="007857B0">
        <w:t xml:space="preserve">ust pan </w:t>
      </w:r>
      <w:r>
        <w:t>and</w:t>
      </w:r>
      <w:r w:rsidR="007857B0">
        <w:t xml:space="preserve"> small shovel</w:t>
      </w:r>
      <w:r w:rsidR="00A71CCB">
        <w:t>;</w:t>
      </w:r>
    </w:p>
    <w:p w14:paraId="46171926" w14:textId="5CC92705" w:rsidR="007857B0" w:rsidRDefault="007857B0" w:rsidP="007857B0">
      <w:pPr>
        <w:numPr>
          <w:ilvl w:val="0"/>
          <w:numId w:val="80"/>
        </w:numPr>
        <w:jc w:val="both"/>
      </w:pPr>
      <w:r>
        <w:t xml:space="preserve">Spray </w:t>
      </w:r>
      <w:r w:rsidR="00EB0187">
        <w:t>b</w:t>
      </w:r>
      <w:r>
        <w:t>ottle (for wetting down small spills on windy days)</w:t>
      </w:r>
      <w:r w:rsidR="00A71CCB">
        <w:t>;</w:t>
      </w:r>
    </w:p>
    <w:p w14:paraId="7F2C9BC5" w14:textId="2BEAC615" w:rsidR="007857B0" w:rsidRDefault="007857B0" w:rsidP="007857B0">
      <w:pPr>
        <w:numPr>
          <w:ilvl w:val="0"/>
          <w:numId w:val="80"/>
        </w:numPr>
        <w:jc w:val="both"/>
      </w:pPr>
      <w:r>
        <w:t>Paper towels</w:t>
      </w:r>
      <w:r w:rsidR="00A71CCB">
        <w:t>;</w:t>
      </w:r>
    </w:p>
    <w:p w14:paraId="6D60D404" w14:textId="68BDD03E" w:rsidR="007857B0" w:rsidRDefault="007857B0" w:rsidP="007857B0">
      <w:pPr>
        <w:numPr>
          <w:ilvl w:val="0"/>
          <w:numId w:val="80"/>
        </w:numPr>
        <w:jc w:val="both"/>
      </w:pPr>
      <w:r>
        <w:t xml:space="preserve">Absorbent material – loose, pads, </w:t>
      </w:r>
      <w:r w:rsidR="00324128">
        <w:t xml:space="preserve">pillows, </w:t>
      </w:r>
      <w:r>
        <w:t>and socks</w:t>
      </w:r>
      <w:r w:rsidR="00A71CCB">
        <w:t>;</w:t>
      </w:r>
    </w:p>
    <w:p w14:paraId="36B29C9B" w14:textId="54EAD8B4" w:rsidR="00324128" w:rsidRDefault="00324128" w:rsidP="00324128">
      <w:pPr>
        <w:numPr>
          <w:ilvl w:val="0"/>
          <w:numId w:val="80"/>
        </w:numPr>
        <w:jc w:val="both"/>
      </w:pPr>
      <w:r>
        <w:t>Plastic cover/tarp for dry spills</w:t>
      </w:r>
      <w:r w:rsidR="00A71CCB">
        <w:t>; and</w:t>
      </w:r>
    </w:p>
    <w:p w14:paraId="7D2EC996" w14:textId="77777777" w:rsidR="007857B0" w:rsidRDefault="007857B0" w:rsidP="007857B0">
      <w:pPr>
        <w:numPr>
          <w:ilvl w:val="0"/>
          <w:numId w:val="80"/>
        </w:numPr>
        <w:jc w:val="both"/>
      </w:pPr>
      <w:r>
        <w:t xml:space="preserve">Plastic bags </w:t>
      </w:r>
      <w:r w:rsidR="00EB0187">
        <w:t>(</w:t>
      </w:r>
      <w:r>
        <w:t xml:space="preserve">to collect recovered materials </w:t>
      </w:r>
      <w:r w:rsidR="00EB0187">
        <w:t>for proper disposal)</w:t>
      </w:r>
    </w:p>
    <w:p w14:paraId="06F8732F" w14:textId="508846BC" w:rsidR="003F2198" w:rsidRDefault="003F2198" w:rsidP="003F2198">
      <w:pPr>
        <w:numPr>
          <w:ilvl w:val="0"/>
          <w:numId w:val="26"/>
        </w:numPr>
        <w:jc w:val="both"/>
      </w:pPr>
      <w:r>
        <w:t xml:space="preserve">Clean up spills and leaks </w:t>
      </w:r>
      <w:r w:rsidR="00E62AC5">
        <w:t xml:space="preserve">in the pesticide storage area </w:t>
      </w:r>
      <w:r>
        <w:t>immediately</w:t>
      </w:r>
      <w:r w:rsidR="00E62AC5">
        <w:t xml:space="preserve"> (see </w:t>
      </w:r>
      <w:hyperlink w:anchor="_Pesticide_Spills" w:history="1">
        <w:r w:rsidR="00E62AC5" w:rsidRPr="00C01C4D">
          <w:rPr>
            <w:rStyle w:val="Hyperlink"/>
          </w:rPr>
          <w:t xml:space="preserve">Section </w:t>
        </w:r>
        <w:r w:rsidR="00C01C4D" w:rsidRPr="00C01C4D">
          <w:rPr>
            <w:rStyle w:val="Hyperlink"/>
          </w:rPr>
          <w:t>VIII.D, Pesticide Spills</w:t>
        </w:r>
      </w:hyperlink>
      <w:r w:rsidR="00C01C4D">
        <w:t>)</w:t>
      </w:r>
      <w:r w:rsidR="00A71CCB">
        <w:t>.</w:t>
      </w:r>
    </w:p>
    <w:p w14:paraId="046796F0" w14:textId="170E6FDE" w:rsidR="00A47FA2" w:rsidRDefault="00A47FA2" w:rsidP="00145840">
      <w:pPr>
        <w:numPr>
          <w:ilvl w:val="0"/>
          <w:numId w:val="26"/>
        </w:numPr>
        <w:jc w:val="both"/>
      </w:pPr>
      <w:r>
        <w:t>Maintain a first aid kit</w:t>
      </w:r>
      <w:r w:rsidR="00A71CCB">
        <w:t>.</w:t>
      </w:r>
    </w:p>
    <w:p w14:paraId="151625E5" w14:textId="1FE65BC3" w:rsidR="00A47FA2" w:rsidRDefault="00A47FA2" w:rsidP="00145840">
      <w:pPr>
        <w:numPr>
          <w:ilvl w:val="0"/>
          <w:numId w:val="26"/>
        </w:numPr>
        <w:jc w:val="both"/>
      </w:pPr>
      <w:r>
        <w:t>Maintain a fire extinguisher</w:t>
      </w:r>
      <w:r w:rsidR="001C4B7B">
        <w:t xml:space="preserve"> (minimum 10 </w:t>
      </w:r>
      <w:r w:rsidR="00B26E0B">
        <w:t>lb.</w:t>
      </w:r>
      <w:r w:rsidR="001C4B7B">
        <w:t xml:space="preserve"> ABC inside building and with</w:t>
      </w:r>
      <w:r w:rsidR="00A80F5F">
        <w:t>in</w:t>
      </w:r>
      <w:r w:rsidR="001C4B7B">
        <w:t xml:space="preserve"> </w:t>
      </w:r>
      <w:r w:rsidR="00A13B78">
        <w:t>50</w:t>
      </w:r>
      <w:r w:rsidR="001C4B7B">
        <w:t xml:space="preserve"> feet</w:t>
      </w:r>
      <w:r w:rsidR="00C01C4D">
        <w:t xml:space="preserve"> of the pesticide storage room</w:t>
      </w:r>
      <w:r w:rsidR="001C4B7B">
        <w:t>)</w:t>
      </w:r>
      <w:r w:rsidR="00A71CCB">
        <w:t>.</w:t>
      </w:r>
    </w:p>
    <w:p w14:paraId="0DB87838" w14:textId="635AFF96" w:rsidR="00A47FA2" w:rsidRDefault="00A47FA2" w:rsidP="00145840">
      <w:pPr>
        <w:numPr>
          <w:ilvl w:val="0"/>
          <w:numId w:val="26"/>
        </w:numPr>
        <w:jc w:val="both"/>
      </w:pPr>
      <w:r>
        <w:t>Provide adequate ventilation</w:t>
      </w:r>
      <w:r w:rsidR="00A71CCB">
        <w:t>.</w:t>
      </w:r>
    </w:p>
    <w:p w14:paraId="78E8AE65" w14:textId="350BFCBA" w:rsidR="00A47FA2" w:rsidRDefault="00A47FA2" w:rsidP="00145840">
      <w:pPr>
        <w:numPr>
          <w:ilvl w:val="0"/>
          <w:numId w:val="26"/>
        </w:numPr>
        <w:jc w:val="both"/>
      </w:pPr>
      <w:r>
        <w:t>Secure against vandalism; promptly report all thefts or suspicious activity</w:t>
      </w:r>
      <w:r w:rsidR="00A71CCB">
        <w:t>.</w:t>
      </w:r>
    </w:p>
    <w:p w14:paraId="11773F6C" w14:textId="27EB403E" w:rsidR="00DE1B66" w:rsidRDefault="00DE1B66" w:rsidP="00145840">
      <w:pPr>
        <w:numPr>
          <w:ilvl w:val="0"/>
          <w:numId w:val="26"/>
        </w:numPr>
        <w:jc w:val="both"/>
      </w:pPr>
      <w:r>
        <w:t xml:space="preserve">Provide emergency contact information </w:t>
      </w:r>
      <w:r w:rsidRPr="006815A8">
        <w:t xml:space="preserve">(see </w:t>
      </w:r>
      <w:hyperlink w:anchor="_Preplanning_for_Emergencies" w:history="1">
        <w:r w:rsidRPr="006815A8">
          <w:rPr>
            <w:rStyle w:val="Hyperlink"/>
          </w:rPr>
          <w:t>Section</w:t>
        </w:r>
        <w:r w:rsidR="006815A8" w:rsidRPr="006815A8">
          <w:rPr>
            <w:rStyle w:val="Hyperlink"/>
          </w:rPr>
          <w:t xml:space="preserve"> VIII.A, Preplanning for Emergencies</w:t>
        </w:r>
      </w:hyperlink>
      <w:r w:rsidRPr="006815A8">
        <w:t>)</w:t>
      </w:r>
      <w:r w:rsidR="00A71CCB">
        <w:t>.</w:t>
      </w:r>
    </w:p>
    <w:p w14:paraId="26C8C6E9" w14:textId="77777777" w:rsidR="00D33B40" w:rsidRDefault="00D33B40" w:rsidP="00D33B40">
      <w:pPr>
        <w:ind w:left="360"/>
        <w:jc w:val="both"/>
      </w:pPr>
    </w:p>
    <w:p w14:paraId="7F83A6B7" w14:textId="77777777" w:rsidR="00D33B40" w:rsidRDefault="00D33B40" w:rsidP="00D33B40">
      <w:pPr>
        <w:jc w:val="both"/>
      </w:pPr>
      <w:r>
        <w:t>The list below contains best management practices.  These should be followed wherever possible, and should be considered in the design of a facility and in facility upgrades:</w:t>
      </w:r>
    </w:p>
    <w:p w14:paraId="789FC505" w14:textId="376DBEBC" w:rsidR="00D33B40" w:rsidRDefault="00D33B40" w:rsidP="00D33B40">
      <w:pPr>
        <w:numPr>
          <w:ilvl w:val="0"/>
          <w:numId w:val="113"/>
        </w:numPr>
        <w:jc w:val="both"/>
      </w:pPr>
      <w:r>
        <w:t>Do not use wooden shelving for pesticide storage</w:t>
      </w:r>
      <w:r w:rsidR="00A71CCB">
        <w:t>;</w:t>
      </w:r>
    </w:p>
    <w:p w14:paraId="24564B7A" w14:textId="59ACCAA6" w:rsidR="00D33B40" w:rsidRDefault="00E62AC5" w:rsidP="00E62AC5">
      <w:pPr>
        <w:numPr>
          <w:ilvl w:val="0"/>
          <w:numId w:val="113"/>
        </w:numPr>
        <w:jc w:val="both"/>
      </w:pPr>
      <w:r>
        <w:t>Keep pesticide storage areas at least 100 feet from surface water and wells/springs</w:t>
      </w:r>
      <w:r w:rsidR="00A71CCB">
        <w:t>;</w:t>
      </w:r>
    </w:p>
    <w:p w14:paraId="1D9A4823" w14:textId="41E780D6" w:rsidR="00E62AC5" w:rsidRDefault="00E62AC5" w:rsidP="00E62AC5">
      <w:pPr>
        <w:numPr>
          <w:ilvl w:val="0"/>
          <w:numId w:val="113"/>
        </w:numPr>
        <w:jc w:val="both"/>
      </w:pPr>
      <w:r>
        <w:t>Ensure that the storage area does not flood</w:t>
      </w:r>
      <w:r w:rsidR="00A71CCB">
        <w:t>; and</w:t>
      </w:r>
    </w:p>
    <w:p w14:paraId="42CE1EC3" w14:textId="509B2C09" w:rsidR="00E62AC5" w:rsidRDefault="00E62AC5" w:rsidP="00E62AC5">
      <w:pPr>
        <w:numPr>
          <w:ilvl w:val="0"/>
          <w:numId w:val="113"/>
        </w:numPr>
        <w:jc w:val="both"/>
      </w:pPr>
      <w:r>
        <w:lastRenderedPageBreak/>
        <w:t>Store pesticides in a cement-floored room to ease spill clean-up; reseal the floor as needed</w:t>
      </w:r>
      <w:r w:rsidR="00A71CCB">
        <w:t>.</w:t>
      </w:r>
    </w:p>
    <w:p w14:paraId="787EF395" w14:textId="77777777" w:rsidR="00A47FA2" w:rsidRDefault="00A47FA2" w:rsidP="00563A07">
      <w:pPr>
        <w:pStyle w:val="Heading3"/>
      </w:pPr>
      <w:bookmarkStart w:id="15" w:name="_Toc500253828"/>
      <w:r w:rsidRPr="008107F1">
        <w:t xml:space="preserve">Prevent </w:t>
      </w:r>
      <w:r w:rsidR="00AD201B">
        <w:t>S</w:t>
      </w:r>
      <w:r>
        <w:t xml:space="preserve">urface and </w:t>
      </w:r>
      <w:r w:rsidR="00AD201B">
        <w:t>G</w:t>
      </w:r>
      <w:r>
        <w:t xml:space="preserve">round </w:t>
      </w:r>
      <w:r w:rsidR="00AD201B">
        <w:t>W</w:t>
      </w:r>
      <w:r>
        <w:t>ater</w:t>
      </w:r>
      <w:r w:rsidRPr="008107F1">
        <w:t xml:space="preserve"> </w:t>
      </w:r>
      <w:r w:rsidR="00AD201B">
        <w:t>C</w:t>
      </w:r>
      <w:r w:rsidRPr="008107F1">
        <w:t>ontamination</w:t>
      </w:r>
      <w:bookmarkEnd w:id="15"/>
      <w:r>
        <w:t xml:space="preserve"> </w:t>
      </w:r>
    </w:p>
    <w:p w14:paraId="395385AD" w14:textId="77777777" w:rsidR="00A47FA2" w:rsidRDefault="00A47FA2" w:rsidP="00BB3F70">
      <w:pPr>
        <w:jc w:val="both"/>
        <w:rPr>
          <w:i/>
        </w:rPr>
      </w:pPr>
      <w:r>
        <w:t xml:space="preserve">Ensure that there are no floor drains in the pesticide storage room, or if present that they flow to appropriate holding tanks.  </w:t>
      </w:r>
      <w:r w:rsidR="00BB30A2">
        <w:t xml:space="preserve">Seal any drains which do not flow to the correct location.  </w:t>
      </w:r>
      <w:r>
        <w:t>Ensure sink drains are properly connected</w:t>
      </w:r>
      <w:r w:rsidR="00EB0187">
        <w:t xml:space="preserve"> to either the sanitary system or to the holding tank if they are used for pesticide rinsing.</w:t>
      </w:r>
      <w:r>
        <w:t xml:space="preserve">  </w:t>
      </w:r>
      <w:r w:rsidR="003F2198">
        <w:t>Establish procedures to ensure that holding tanks, if present, are inspected and emptied as needed.</w:t>
      </w:r>
    </w:p>
    <w:p w14:paraId="543C2313" w14:textId="77777777" w:rsidR="007B6DFD" w:rsidRDefault="007B6DFD" w:rsidP="00563A07">
      <w:pPr>
        <w:pStyle w:val="Heading3"/>
      </w:pPr>
      <w:bookmarkStart w:id="16" w:name="_Toc500253829"/>
      <w:r w:rsidRPr="00CA4381">
        <w:t xml:space="preserve">Reduce </w:t>
      </w:r>
      <w:r w:rsidR="00AD201B">
        <w:t>Q</w:t>
      </w:r>
      <w:r w:rsidRPr="00CA4381">
        <w:t xml:space="preserve">uantities of </w:t>
      </w:r>
      <w:r w:rsidR="00AD201B">
        <w:t>U</w:t>
      </w:r>
      <w:r w:rsidRPr="00CA4381">
        <w:t xml:space="preserve">nused </w:t>
      </w:r>
      <w:r w:rsidR="00AD201B">
        <w:t>P</w:t>
      </w:r>
      <w:r w:rsidRPr="00CA4381">
        <w:t>esticides</w:t>
      </w:r>
      <w:bookmarkEnd w:id="16"/>
      <w:r>
        <w:t xml:space="preserve">  </w:t>
      </w:r>
    </w:p>
    <w:p w14:paraId="221A78F4" w14:textId="66002285" w:rsidR="007B6DFD" w:rsidRDefault="007B6DFD" w:rsidP="00BB3F70">
      <w:pPr>
        <w:jc w:val="both"/>
      </w:pPr>
      <w:r>
        <w:t xml:space="preserve">Mix only the amount that is needed.  Order only the amount needed.  Eliminate </w:t>
      </w:r>
      <w:r w:rsidR="00831B67">
        <w:t xml:space="preserve">research </w:t>
      </w:r>
      <w:r>
        <w:t xml:space="preserve">pesticides that have been stored for more than </w:t>
      </w:r>
      <w:r w:rsidRPr="00F726ED">
        <w:t>three years</w:t>
      </w:r>
      <w:r w:rsidR="00831B67">
        <w:t xml:space="preserve"> by returning to the manufacturer.  Pesticides that are used for operations may be kept up to eight years</w:t>
      </w:r>
      <w:r w:rsidR="00EB0187">
        <w:t>, but check with the manufacturer to see if the pesticide is still good</w:t>
      </w:r>
      <w:r>
        <w:t xml:space="preserve">.  </w:t>
      </w:r>
      <w:r w:rsidR="00831B67">
        <w:t xml:space="preserve">Recycle unopened and unused pesticides through EHS.  </w:t>
      </w:r>
      <w:r>
        <w:t>Use C</w:t>
      </w:r>
      <w:r w:rsidR="00165227">
        <w:t>HEMSWEEP</w:t>
      </w:r>
      <w:r>
        <w:t xml:space="preserve"> and the EHS Chemical Waste Management Program for disposal </w:t>
      </w:r>
      <w:r w:rsidRPr="00A5596C">
        <w:t xml:space="preserve">(see </w:t>
      </w:r>
      <w:hyperlink w:anchor="_Disposal" w:history="1">
        <w:r w:rsidRPr="006815A8">
          <w:rPr>
            <w:rStyle w:val="Hyperlink"/>
          </w:rPr>
          <w:t xml:space="preserve">Section </w:t>
        </w:r>
        <w:r w:rsidR="00A5596C" w:rsidRPr="006815A8">
          <w:rPr>
            <w:rStyle w:val="Hyperlink"/>
          </w:rPr>
          <w:t>V.C, Disposal</w:t>
        </w:r>
      </w:hyperlink>
      <w:r w:rsidR="00A5596C" w:rsidRPr="00A5596C">
        <w:t xml:space="preserve"> b</w:t>
      </w:r>
      <w:r w:rsidRPr="00A5596C">
        <w:t>elow).</w:t>
      </w:r>
    </w:p>
    <w:p w14:paraId="6C9EF571" w14:textId="77777777" w:rsidR="00130A22" w:rsidRDefault="00130A22" w:rsidP="00563A07">
      <w:pPr>
        <w:pStyle w:val="Heading3"/>
      </w:pPr>
      <w:bookmarkStart w:id="17" w:name="_Toc500253830"/>
      <w:r>
        <w:t>Properly Store Safety Equipment</w:t>
      </w:r>
      <w:bookmarkEnd w:id="17"/>
    </w:p>
    <w:p w14:paraId="293AD0DC" w14:textId="77777777" w:rsidR="00130A22" w:rsidRDefault="00130A22" w:rsidP="00130A22">
      <w:pPr>
        <w:jc w:val="both"/>
        <w:rPr>
          <w:szCs w:val="24"/>
        </w:rPr>
      </w:pPr>
      <w:r>
        <w:rPr>
          <w:szCs w:val="24"/>
        </w:rPr>
        <w:t xml:space="preserve">Each facility </w:t>
      </w:r>
      <w:r w:rsidR="003F2198">
        <w:rPr>
          <w:szCs w:val="24"/>
        </w:rPr>
        <w:t>must</w:t>
      </w:r>
      <w:r>
        <w:rPr>
          <w:szCs w:val="24"/>
        </w:rPr>
        <w:t xml:space="preserve"> have a location to store personal protective equipment (PPE) and other safety equipment</w:t>
      </w:r>
      <w:r w:rsidR="00D87102">
        <w:rPr>
          <w:szCs w:val="24"/>
        </w:rPr>
        <w:t>,</w:t>
      </w:r>
      <w:r>
        <w:rPr>
          <w:szCs w:val="24"/>
        </w:rPr>
        <w:t xml:space="preserve"> such as absorbent materials</w:t>
      </w:r>
      <w:r w:rsidR="00D87102">
        <w:rPr>
          <w:szCs w:val="24"/>
        </w:rPr>
        <w:t xml:space="preserve"> and first aid kit,</w:t>
      </w:r>
      <w:r>
        <w:rPr>
          <w:szCs w:val="24"/>
        </w:rPr>
        <w:t xml:space="preserve"> </w:t>
      </w:r>
      <w:r w:rsidR="00D87102">
        <w:rPr>
          <w:szCs w:val="24"/>
        </w:rPr>
        <w:t>which</w:t>
      </w:r>
      <w:r>
        <w:rPr>
          <w:szCs w:val="24"/>
        </w:rPr>
        <w:t xml:space="preserve"> is separated from pesticide storage and </w:t>
      </w:r>
      <w:r w:rsidR="00D87102">
        <w:rPr>
          <w:szCs w:val="24"/>
        </w:rPr>
        <w:t>is uncontaminated.  Ideally this location is also the location for decontamination supplies, and the safety shower and eyewash station</w:t>
      </w:r>
      <w:r w:rsidR="007A5335">
        <w:rPr>
          <w:szCs w:val="24"/>
        </w:rPr>
        <w:t xml:space="preserve"> (see </w:t>
      </w:r>
      <w:hyperlink w:anchor="_Decontamination_Supplies" w:history="1">
        <w:r w:rsidR="00563A07">
          <w:rPr>
            <w:rStyle w:val="Hyperlink"/>
            <w:szCs w:val="24"/>
          </w:rPr>
          <w:t>Section V.B.9, Decontamination Supplies</w:t>
        </w:r>
      </w:hyperlink>
      <w:r w:rsidR="007A5335">
        <w:rPr>
          <w:szCs w:val="24"/>
        </w:rPr>
        <w:t>)</w:t>
      </w:r>
      <w:r w:rsidR="00D87102">
        <w:rPr>
          <w:szCs w:val="24"/>
        </w:rPr>
        <w:t xml:space="preserve">.  This location should be easily accessible to the pesticide storage room so that PPE can be easily obtained.  </w:t>
      </w:r>
      <w:r w:rsidR="003F2198">
        <w:rPr>
          <w:szCs w:val="24"/>
        </w:rPr>
        <w:t>All of the PPE that is required to be worn for the pesticides stored at the facility must be available.</w:t>
      </w:r>
    </w:p>
    <w:p w14:paraId="506B5579" w14:textId="77777777" w:rsidR="00841B83" w:rsidRDefault="00841B83" w:rsidP="00563A07">
      <w:pPr>
        <w:pStyle w:val="Heading3"/>
      </w:pPr>
      <w:bookmarkStart w:id="18" w:name="_Toc500253831"/>
      <w:r>
        <w:t>Mixing</w:t>
      </w:r>
      <w:r w:rsidR="006B2949">
        <w:t>/Loading</w:t>
      </w:r>
      <w:r>
        <w:t xml:space="preserve"> Area Considerations</w:t>
      </w:r>
      <w:bookmarkEnd w:id="18"/>
    </w:p>
    <w:p w14:paraId="40BADCB9" w14:textId="77777777" w:rsidR="006B2949" w:rsidRDefault="00841B83" w:rsidP="008F01E3">
      <w:pPr>
        <w:jc w:val="both"/>
      </w:pPr>
      <w:r>
        <w:t>Mixing</w:t>
      </w:r>
      <w:r w:rsidR="006B2949">
        <w:t xml:space="preserve">/loading of </w:t>
      </w:r>
      <w:r>
        <w:t xml:space="preserve">pesticides at Penn State is </w:t>
      </w:r>
      <w:r w:rsidR="006B2949">
        <w:t>performed in a variety of manners.  Some facilities mix their pesticides at a designated mixing/loading area.  They then take the mixed pesticides to the application site.  Other facilities mix the pesticides at the application site.  Still other facilities have sprayers that are designed to mix while spraying, and pesticide concentrate and water tank remain separate.  Each of these practices has advantages and disadvantages, but good practices can be used to reduce the risk of spills</w:t>
      </w:r>
      <w:r w:rsidR="001E069B">
        <w:t>, contamination,</w:t>
      </w:r>
      <w:r w:rsidR="006B2949">
        <w:t xml:space="preserve"> or other incidents.</w:t>
      </w:r>
    </w:p>
    <w:p w14:paraId="5BB26FE9" w14:textId="77777777" w:rsidR="006B2949" w:rsidRDefault="006B2949" w:rsidP="008F01E3">
      <w:pPr>
        <w:jc w:val="both"/>
      </w:pPr>
    </w:p>
    <w:p w14:paraId="677C1B27" w14:textId="77777777" w:rsidR="00841B83" w:rsidRDefault="00D308A8" w:rsidP="008F01E3">
      <w:pPr>
        <w:jc w:val="both"/>
      </w:pPr>
      <w:r>
        <w:t xml:space="preserve">Mixing and loading at a facility has the advantage of </w:t>
      </w:r>
      <w:r w:rsidR="00D3653F">
        <w:t xml:space="preserve">being in a controlled, designed location, with easy access to </w:t>
      </w:r>
      <w:r w:rsidR="001E069B">
        <w:t xml:space="preserve">water, and </w:t>
      </w:r>
      <w:r w:rsidR="00EB3F04">
        <w:t>spill control materials if needed.  The disadvantage to this</w:t>
      </w:r>
      <w:r w:rsidR="001E069B">
        <w:t xml:space="preserve"> practice</w:t>
      </w:r>
      <w:r w:rsidR="00EB3F04">
        <w:t xml:space="preserve"> is that the </w:t>
      </w:r>
      <w:r w:rsidR="001E069B">
        <w:t xml:space="preserve">mixing and loading </w:t>
      </w:r>
      <w:r w:rsidR="00EB3F04">
        <w:t>area may be subject to repeated, albeit small, spills.  If</w:t>
      </w:r>
      <w:r w:rsidR="008F01E3">
        <w:t xml:space="preserve"> </w:t>
      </w:r>
      <w:r w:rsidR="006B2949">
        <w:t>mixing is performed at a facility</w:t>
      </w:r>
      <w:r w:rsidR="008F01E3">
        <w:t xml:space="preserve"> on a paved or concrete surface, spills should be cleaned up promptly.  If performed on </w:t>
      </w:r>
      <w:r w:rsidR="00EB3F04">
        <w:t>an</w:t>
      </w:r>
      <w:r w:rsidR="008F01E3">
        <w:t xml:space="preserve"> unpaved area</w:t>
      </w:r>
      <w:r w:rsidR="00EB3F04">
        <w:t xml:space="preserve"> or at an application site</w:t>
      </w:r>
      <w:r w:rsidR="008F01E3">
        <w:t xml:space="preserve">, it is important to not use the same area </w:t>
      </w:r>
      <w:r w:rsidR="007146AB">
        <w:t xml:space="preserve">for mixing </w:t>
      </w:r>
      <w:r w:rsidR="008F01E3">
        <w:t xml:space="preserve">over and over again to reduce the possibility of numerous spills </w:t>
      </w:r>
      <w:r w:rsidR="007146AB">
        <w:t xml:space="preserve">over time causing contamination </w:t>
      </w:r>
      <w:r w:rsidR="008F01E3">
        <w:t>in one area.</w:t>
      </w:r>
      <w:r w:rsidR="00EB3F04">
        <w:t xml:space="preserve">  Facilities that have sprayers that mix in the pesticides as they are spraying have the advantage of transporting tankers of water rather than mixed pesticide, so releases from hoses or damaged equipment will cause no harm.  They are, however, carrying concentrated pesticides in smaller tanks which would cause greater harm than a diluted pesticide mixture should they have a release.</w:t>
      </w:r>
    </w:p>
    <w:p w14:paraId="1F2A9B62" w14:textId="274F8640" w:rsidR="007B6DFD" w:rsidRDefault="004822BD" w:rsidP="00563A07">
      <w:pPr>
        <w:pStyle w:val="Heading3"/>
      </w:pPr>
      <w:bookmarkStart w:id="19" w:name="_Toc500253832"/>
      <w:r>
        <w:lastRenderedPageBreak/>
        <w:t>B</w:t>
      </w:r>
      <w:r w:rsidR="00EE0567">
        <w:t>ackflow</w:t>
      </w:r>
      <w:r w:rsidR="00D4621D">
        <w:t xml:space="preserve"> Prevention</w:t>
      </w:r>
      <w:bookmarkEnd w:id="19"/>
      <w:r w:rsidR="00EE0567">
        <w:t xml:space="preserve">  </w:t>
      </w:r>
    </w:p>
    <w:p w14:paraId="4097CDE0" w14:textId="2E3922C2" w:rsidR="00EE0567" w:rsidRDefault="00EE0567" w:rsidP="00BB3F70">
      <w:pPr>
        <w:jc w:val="both"/>
      </w:pPr>
      <w:r>
        <w:t xml:space="preserve">When filling pesticide tanks, </w:t>
      </w:r>
      <w:r w:rsidR="007B6DFD">
        <w:t xml:space="preserve">backflow may occur if there is not </w:t>
      </w:r>
      <w:r>
        <w:t xml:space="preserve">an air gap between the tank and the hose used to provide water.  </w:t>
      </w:r>
      <w:r w:rsidR="007B6DFD">
        <w:t xml:space="preserve">In order to prevent this from occurring, </w:t>
      </w:r>
      <w:r>
        <w:t>install a small water tank that can be used to supply water for mixing pesticides</w:t>
      </w:r>
      <w:r w:rsidR="00A71CCB">
        <w:t>,</w:t>
      </w:r>
      <w:r w:rsidR="007A5335">
        <w:t xml:space="preserve"> or</w:t>
      </w:r>
      <w:r w:rsidR="007B6DFD">
        <w:t xml:space="preserve"> a backflow prevention device should be installed on the water supply line to provide </w:t>
      </w:r>
      <w:r>
        <w:t>protection against backflow into a well or public water supply.</w:t>
      </w:r>
    </w:p>
    <w:p w14:paraId="1AC1EAF6" w14:textId="77777777" w:rsidR="007146AB" w:rsidRDefault="007146AB" w:rsidP="00563A07">
      <w:pPr>
        <w:pStyle w:val="Heading3"/>
      </w:pPr>
      <w:bookmarkStart w:id="20" w:name="_Toc500253833"/>
      <w:r>
        <w:t xml:space="preserve">Pesticide </w:t>
      </w:r>
      <w:r w:rsidR="00952915">
        <w:t>Rinsing Area</w:t>
      </w:r>
      <w:bookmarkEnd w:id="20"/>
    </w:p>
    <w:p w14:paraId="1C5F9804" w14:textId="77777777" w:rsidR="007146AB" w:rsidRDefault="007146AB" w:rsidP="00905B1B">
      <w:pPr>
        <w:jc w:val="both"/>
      </w:pPr>
      <w:r>
        <w:t>Similarly to mixing</w:t>
      </w:r>
      <w:r w:rsidR="00060FAD">
        <w:t xml:space="preserve"> and loading</w:t>
      </w:r>
      <w:r>
        <w:t xml:space="preserve">, pesticide equipment rinsing is performed at Penn State </w:t>
      </w:r>
      <w:r w:rsidR="00952915">
        <w:t xml:space="preserve">both </w:t>
      </w:r>
      <w:r>
        <w:t xml:space="preserve">at the facility and in the field.  </w:t>
      </w:r>
      <w:r w:rsidR="00952915">
        <w:t xml:space="preserve">In addition, those facilities that have equipment that mixes pesticides while they are being </w:t>
      </w:r>
      <w:r w:rsidR="003E30D1">
        <w:t>applied</w:t>
      </w:r>
      <w:r w:rsidR="00952915">
        <w:t xml:space="preserve"> do not have to perform any rinsing.  If needed, i</w:t>
      </w:r>
      <w:r>
        <w:t>deally rinsing of the equipment should be done in the field, with the rinsate then sprayed out over an area that the pesticide can be used on.  Many facilities have designate</w:t>
      </w:r>
      <w:r w:rsidR="00952915">
        <w:t>d</w:t>
      </w:r>
      <w:r>
        <w:t xml:space="preserve"> areas for this</w:t>
      </w:r>
      <w:r w:rsidR="00905B1B">
        <w:t xml:space="preserve">, particularly where they use pesticides for few types of crops.  It is required that the pesticide rinsate be sprayed on an area that the pesticide label allows.  For example, a pesticide intended for fruit trees may not be able to be sprayed on turf unless the label specifically allows this.  </w:t>
      </w:r>
      <w:r w:rsidR="00952915">
        <w:t xml:space="preserve">Some facilities use very few types of pesticides and can designate a specific sprayer only for that type of material, thereby eliminating the need to rinse the tank.  </w:t>
      </w:r>
      <w:r w:rsidR="00D76017">
        <w:t>In all cases, the quantity of mixed pesticide should be such that there is none left at the completion of the job.</w:t>
      </w:r>
    </w:p>
    <w:p w14:paraId="1A579138" w14:textId="77777777" w:rsidR="00952915" w:rsidRDefault="00952915" w:rsidP="00905B1B">
      <w:pPr>
        <w:jc w:val="both"/>
      </w:pPr>
    </w:p>
    <w:p w14:paraId="4BA89672" w14:textId="77777777" w:rsidR="0097551C" w:rsidRDefault="00952915" w:rsidP="00905B1B">
      <w:pPr>
        <w:jc w:val="both"/>
      </w:pPr>
      <w:r>
        <w:t>Pesticide equipment should be triple rinsed</w:t>
      </w:r>
      <w:r w:rsidR="00555A6D">
        <w:t xml:space="preserve"> after applications to ensure that residues in the tank do not cause unwanted effects to plants.  </w:t>
      </w:r>
      <w:r w:rsidR="0097551C">
        <w:t>The outside of the tank as well as nozzles should be cleaned.  Pay particular attention to these areas:</w:t>
      </w:r>
    </w:p>
    <w:p w14:paraId="3197253D" w14:textId="7043557B" w:rsidR="0097551C" w:rsidRDefault="0097551C" w:rsidP="006049F9">
      <w:pPr>
        <w:pStyle w:val="ListParagraph"/>
        <w:numPr>
          <w:ilvl w:val="0"/>
          <w:numId w:val="129"/>
        </w:numPr>
        <w:jc w:val="both"/>
      </w:pPr>
      <w:r>
        <w:t>Sprayer surfaces or components where buildup of dried pesticides may occur;</w:t>
      </w:r>
    </w:p>
    <w:p w14:paraId="494BA339" w14:textId="1709927F" w:rsidR="0097551C" w:rsidRDefault="0097551C" w:rsidP="006049F9">
      <w:pPr>
        <w:pStyle w:val="ListParagraph"/>
        <w:numPr>
          <w:ilvl w:val="0"/>
          <w:numId w:val="129"/>
        </w:numPr>
        <w:jc w:val="both"/>
      </w:pPr>
      <w:r>
        <w:t>Sumps and pumps on the sprayer; and</w:t>
      </w:r>
    </w:p>
    <w:p w14:paraId="62334877" w14:textId="04F33569" w:rsidR="0097551C" w:rsidRDefault="0097551C" w:rsidP="006049F9">
      <w:pPr>
        <w:pStyle w:val="ListParagraph"/>
        <w:numPr>
          <w:ilvl w:val="0"/>
          <w:numId w:val="129"/>
        </w:numPr>
        <w:jc w:val="both"/>
      </w:pPr>
      <w:r>
        <w:t>Around irregular surfaces on the sprayer, a</w:t>
      </w:r>
      <w:r w:rsidR="00A71CCB">
        <w:t>round baffles, and mixing units.</w:t>
      </w:r>
    </w:p>
    <w:p w14:paraId="63703356" w14:textId="77777777" w:rsidR="0097551C" w:rsidRDefault="0097551C" w:rsidP="00905B1B">
      <w:pPr>
        <w:jc w:val="both"/>
      </w:pPr>
    </w:p>
    <w:p w14:paraId="4BE8D3DD" w14:textId="1C60F643" w:rsidR="00B645AC" w:rsidRDefault="00B645AC" w:rsidP="00905B1B">
      <w:pPr>
        <w:jc w:val="both"/>
      </w:pPr>
      <w:r w:rsidRPr="00B645AC">
        <w:t xml:space="preserve">The document </w:t>
      </w:r>
      <w:r>
        <w:t>“</w:t>
      </w:r>
      <w:hyperlink r:id="rId15" w:history="1">
        <w:r w:rsidRPr="00B645AC">
          <w:rPr>
            <w:rStyle w:val="Hyperlink"/>
          </w:rPr>
          <w:t>Cleaning Pesticide Application Equipment</w:t>
        </w:r>
      </w:hyperlink>
      <w:r>
        <w:t>”</w:t>
      </w:r>
      <w:r w:rsidRPr="00B645AC">
        <w:t xml:space="preserve"> by the University of Nebraska</w:t>
      </w:r>
      <w:r w:rsidR="00A71CCB">
        <w:t xml:space="preserve">- </w:t>
      </w:r>
      <w:r>
        <w:t>Lincoln Extension</w:t>
      </w:r>
      <w:r w:rsidRPr="00B645AC">
        <w:t xml:space="preserve"> provides excellent guidance on this process.</w:t>
      </w:r>
    </w:p>
    <w:p w14:paraId="3E1494DD" w14:textId="77777777" w:rsidR="00B645AC" w:rsidRDefault="00B645AC" w:rsidP="00905B1B">
      <w:pPr>
        <w:jc w:val="both"/>
      </w:pPr>
    </w:p>
    <w:p w14:paraId="2C6ADAED" w14:textId="3411FAC7" w:rsidR="0061118A" w:rsidRDefault="009D05DA" w:rsidP="00905B1B">
      <w:pPr>
        <w:jc w:val="both"/>
      </w:pPr>
      <w:r>
        <w:t xml:space="preserve">Applicators performing this task should wear the label required personal protective equipment for making an application as well as a </w:t>
      </w:r>
      <w:r w:rsidR="0097551C">
        <w:t>chemical-resistant apron</w:t>
      </w:r>
      <w:r>
        <w:t xml:space="preserve">. </w:t>
      </w:r>
      <w:r w:rsidR="0097551C">
        <w:t>Also always wear protective eyewear, even if the label does not require it for the pesticide application.</w:t>
      </w:r>
      <w:r>
        <w:t xml:space="preserve"> </w:t>
      </w:r>
      <w:r w:rsidR="0097551C">
        <w:t xml:space="preserve"> </w:t>
      </w:r>
      <w:r w:rsidR="00555A6D">
        <w:t xml:space="preserve">When </w:t>
      </w:r>
      <w:r>
        <w:t>rinsing</w:t>
      </w:r>
      <w:r w:rsidR="00555A6D">
        <w:t xml:space="preserve"> is done at the facility, there must be provisions for capturing and properly disposing of the rinsates.  Usually this is done by draining the wash area into a tank.</w:t>
      </w:r>
      <w:r w:rsidR="00000BDF">
        <w:t xml:space="preserve">  </w:t>
      </w:r>
      <w:r w:rsidR="003F2198">
        <w:t xml:space="preserve">It is important to have a process in place to ensure that these tanks do not get overfilled.  </w:t>
      </w:r>
      <w:r w:rsidR="00000BDF">
        <w:t xml:space="preserve">Facilities that would like to install a rinsing area must contact EHS for guidance.  </w:t>
      </w:r>
    </w:p>
    <w:p w14:paraId="1A5D77D0" w14:textId="77777777" w:rsidR="0061118A" w:rsidRDefault="0061118A" w:rsidP="00905B1B">
      <w:pPr>
        <w:jc w:val="both"/>
      </w:pPr>
    </w:p>
    <w:p w14:paraId="0ECA2581" w14:textId="6C86EF9D" w:rsidR="00D76017" w:rsidRDefault="00000BDF" w:rsidP="00905B1B">
      <w:pPr>
        <w:jc w:val="both"/>
      </w:pPr>
      <w:r>
        <w:t xml:space="preserve">Rinsing the </w:t>
      </w:r>
      <w:r w:rsidR="003F2198">
        <w:t xml:space="preserve">sprayer </w:t>
      </w:r>
      <w:r>
        <w:t xml:space="preserve">tank in the field where the pesticide has been applied is a good option if there is available water.  A clean water tank attached to the sprayer can serve this purpose.  A tank of 20 to 30 gallons is usually sufficient to triple rinse a 400 gallon spray </w:t>
      </w:r>
      <w:r w:rsidR="003E30D1">
        <w:t>tank</w:t>
      </w:r>
      <w:r w:rsidR="00D76017">
        <w:t xml:space="preserve"> and the clean water may also be used to meet the requirement for decontamination supplies</w:t>
      </w:r>
      <w:r>
        <w:t xml:space="preserve">.  </w:t>
      </w:r>
      <w:r w:rsidR="00130A22">
        <w:t xml:space="preserve">More water may be required for larger tanks.  The tank should be clearly marked “Clean Water Only” or similarly.  </w:t>
      </w:r>
    </w:p>
    <w:p w14:paraId="7C0D8F84" w14:textId="77777777" w:rsidR="009F3EA2" w:rsidRDefault="009F3EA2" w:rsidP="00905B1B">
      <w:pPr>
        <w:jc w:val="both"/>
      </w:pPr>
    </w:p>
    <w:p w14:paraId="2F47AA00" w14:textId="77777777" w:rsidR="000A3DB4" w:rsidRDefault="000A3DB4" w:rsidP="00905B1B">
      <w:pPr>
        <w:jc w:val="both"/>
      </w:pPr>
      <w:r>
        <w:lastRenderedPageBreak/>
        <w:t xml:space="preserve">For those facilities that have neither a rinsing area nor an attached clean water tank, the rinsing of the pesticide spray equipment can be time consuming, especially if there is not an area near the facility to spray out rinsate.  In these situations, the applicator </w:t>
      </w:r>
      <w:r w:rsidR="003F2198">
        <w:t xml:space="preserve">needs to </w:t>
      </w:r>
      <w:r>
        <w:t>make three trips from the facility to the spray location in order to properly rinse out the sprayer.</w:t>
      </w:r>
    </w:p>
    <w:p w14:paraId="6B517CF7" w14:textId="77777777" w:rsidR="000A3DB4" w:rsidRDefault="000A3DB4" w:rsidP="00905B1B">
      <w:pPr>
        <w:jc w:val="both"/>
      </w:pPr>
    </w:p>
    <w:p w14:paraId="30340E10" w14:textId="244B7A1B" w:rsidR="00D76017" w:rsidRDefault="00130A22" w:rsidP="00905B1B">
      <w:pPr>
        <w:jc w:val="both"/>
      </w:pPr>
      <w:r>
        <w:t>To triple rinse the spray tank</w:t>
      </w:r>
      <w:r w:rsidR="000A3DB4">
        <w:t>,</w:t>
      </w:r>
      <w:r w:rsidR="00D76017">
        <w:t xml:space="preserve"> use as little water as possible </w:t>
      </w:r>
      <w:r w:rsidR="000A3DB4">
        <w:t>and</w:t>
      </w:r>
      <w:r w:rsidR="00D76017">
        <w:t xml:space="preserve"> completely rinse down the inside of the tank</w:t>
      </w:r>
      <w:r>
        <w:t xml:space="preserve">.  Then spray the rinsate onto the target area.  </w:t>
      </w:r>
      <w:r w:rsidR="009D05DA">
        <w:t xml:space="preserve">It is a good practice to vary the target area so that pesticide residues are not concentrated.  </w:t>
      </w:r>
      <w:r>
        <w:t>Perform this rinse and flush procedure three times, flush</w:t>
      </w:r>
      <w:r w:rsidR="003C5475">
        <w:t>ing</w:t>
      </w:r>
      <w:r>
        <w:t xml:space="preserve"> the pump, lines, and booms</w:t>
      </w:r>
      <w:r w:rsidR="000A3DB4">
        <w:t>.</w:t>
      </w:r>
    </w:p>
    <w:p w14:paraId="580C38E1" w14:textId="77777777" w:rsidR="003B27DB" w:rsidRPr="00691651" w:rsidRDefault="003B27DB" w:rsidP="002878D3">
      <w:pPr>
        <w:pStyle w:val="Heading2"/>
      </w:pPr>
      <w:bookmarkStart w:id="21" w:name="_Handling_and_Use"/>
      <w:bookmarkStart w:id="22" w:name="_Toc500253834"/>
      <w:bookmarkEnd w:id="21"/>
      <w:r w:rsidRPr="00691651">
        <w:t>Handling</w:t>
      </w:r>
      <w:r w:rsidR="001759D8">
        <w:t xml:space="preserve"> and Use</w:t>
      </w:r>
      <w:bookmarkEnd w:id="22"/>
    </w:p>
    <w:p w14:paraId="67EEEB00" w14:textId="77777777" w:rsidR="008028B2" w:rsidRPr="00482FE5" w:rsidRDefault="00656F93" w:rsidP="00563A07">
      <w:pPr>
        <w:pStyle w:val="Heading3"/>
      </w:pPr>
      <w:bookmarkStart w:id="23" w:name="_Toc500253835"/>
      <w:r>
        <w:t>Integrated Pest Management (IPM)</w:t>
      </w:r>
      <w:bookmarkEnd w:id="23"/>
    </w:p>
    <w:p w14:paraId="53BA41FB" w14:textId="77777777" w:rsidR="00161ED9" w:rsidRDefault="008028B2" w:rsidP="00161ED9">
      <w:pPr>
        <w:jc w:val="both"/>
        <w:rPr>
          <w:szCs w:val="24"/>
        </w:rPr>
      </w:pPr>
      <w:r>
        <w:t>T</w:t>
      </w:r>
      <w:r w:rsidRPr="00482FE5">
        <w:rPr>
          <w:szCs w:val="24"/>
        </w:rPr>
        <w:t>he P</w:t>
      </w:r>
      <w:r>
        <w:rPr>
          <w:szCs w:val="24"/>
        </w:rPr>
        <w:t>ennsylvania</w:t>
      </w:r>
      <w:r w:rsidRPr="00482FE5">
        <w:rPr>
          <w:szCs w:val="24"/>
        </w:rPr>
        <w:t xml:space="preserve"> I</w:t>
      </w:r>
      <w:r>
        <w:rPr>
          <w:szCs w:val="24"/>
        </w:rPr>
        <w:t xml:space="preserve">ntegrated Pest Management </w:t>
      </w:r>
      <w:r w:rsidRPr="00482FE5">
        <w:rPr>
          <w:szCs w:val="24"/>
        </w:rPr>
        <w:t xml:space="preserve">Program is a collaboration of The Pennsylvania Department of Agriculture and The Pennsylvania State University. </w:t>
      </w:r>
      <w:r>
        <w:rPr>
          <w:szCs w:val="24"/>
        </w:rPr>
        <w:t>The</w:t>
      </w:r>
      <w:r w:rsidRPr="00482FE5">
        <w:rPr>
          <w:szCs w:val="24"/>
        </w:rPr>
        <w:t xml:space="preserve"> goal </w:t>
      </w:r>
      <w:r>
        <w:rPr>
          <w:szCs w:val="24"/>
        </w:rPr>
        <w:t xml:space="preserve">of this program </w:t>
      </w:r>
      <w:r w:rsidRPr="00482FE5">
        <w:rPr>
          <w:szCs w:val="24"/>
        </w:rPr>
        <w:t>is to promote Integrated Pest Management in both agricultural and nonagricultural environments.</w:t>
      </w:r>
    </w:p>
    <w:p w14:paraId="2B821200" w14:textId="77777777" w:rsidR="00161ED9" w:rsidRDefault="00161ED9" w:rsidP="00161ED9">
      <w:pPr>
        <w:jc w:val="both"/>
        <w:rPr>
          <w:szCs w:val="24"/>
        </w:rPr>
      </w:pPr>
    </w:p>
    <w:p w14:paraId="37F95F58" w14:textId="77777777" w:rsidR="008028B2" w:rsidRPr="00482FE5" w:rsidRDefault="00324128" w:rsidP="00161ED9">
      <w:pPr>
        <w:jc w:val="both"/>
        <w:rPr>
          <w:szCs w:val="24"/>
        </w:rPr>
      </w:pPr>
      <w:r>
        <w:rPr>
          <w:szCs w:val="24"/>
        </w:rPr>
        <w:t xml:space="preserve">The </w:t>
      </w:r>
      <w:r w:rsidR="0010226C">
        <w:rPr>
          <w:szCs w:val="24"/>
        </w:rPr>
        <w:t>object</w:t>
      </w:r>
      <w:r>
        <w:rPr>
          <w:szCs w:val="24"/>
        </w:rPr>
        <w:t xml:space="preserve"> of IPM is to prevent pests from reaching economically damaging populations.  IPM is a pest management strategy </w:t>
      </w:r>
      <w:r w:rsidR="00161ED9">
        <w:rPr>
          <w:szCs w:val="24"/>
        </w:rPr>
        <w:t xml:space="preserve">that uses a full range of pest control methods in a cost efficient and environmentally sound manner.  Pesticides are just one method for controlling pests.  Nonchemical methods may provide longer and more permanent control of a pest and should be considered when developing a pest management strategy.  </w:t>
      </w:r>
    </w:p>
    <w:p w14:paraId="74CB8889" w14:textId="77777777" w:rsidR="008028B2" w:rsidRDefault="008028B2" w:rsidP="00BB3F70">
      <w:pPr>
        <w:jc w:val="both"/>
        <w:rPr>
          <w:bCs/>
          <w:szCs w:val="24"/>
        </w:rPr>
      </w:pPr>
    </w:p>
    <w:p w14:paraId="3F41DA3E" w14:textId="77777777" w:rsidR="00161ED9" w:rsidRPr="00E17A3C" w:rsidRDefault="00161ED9" w:rsidP="00161ED9">
      <w:pPr>
        <w:rPr>
          <w:szCs w:val="24"/>
        </w:rPr>
      </w:pPr>
      <w:r>
        <w:rPr>
          <w:bCs/>
          <w:szCs w:val="24"/>
        </w:rPr>
        <w:t xml:space="preserve">There are six steps to </w:t>
      </w:r>
      <w:r w:rsidRPr="00E17A3C">
        <w:rPr>
          <w:bCs/>
          <w:szCs w:val="24"/>
        </w:rPr>
        <w:t xml:space="preserve">IPM </w:t>
      </w:r>
    </w:p>
    <w:p w14:paraId="5C5E5AB5" w14:textId="77777777" w:rsidR="00161ED9" w:rsidRDefault="00CE1308" w:rsidP="00161ED9">
      <w:pPr>
        <w:numPr>
          <w:ilvl w:val="0"/>
          <w:numId w:val="58"/>
        </w:numPr>
        <w:rPr>
          <w:szCs w:val="24"/>
        </w:rPr>
      </w:pPr>
      <w:r>
        <w:rPr>
          <w:szCs w:val="24"/>
        </w:rPr>
        <w:t>Identify pest</w:t>
      </w:r>
    </w:p>
    <w:p w14:paraId="2ACAB7F5" w14:textId="77777777" w:rsidR="00161ED9" w:rsidRDefault="00161ED9" w:rsidP="00161ED9">
      <w:pPr>
        <w:numPr>
          <w:ilvl w:val="0"/>
          <w:numId w:val="58"/>
        </w:numPr>
        <w:rPr>
          <w:szCs w:val="24"/>
        </w:rPr>
      </w:pPr>
      <w:r w:rsidRPr="00E17A3C">
        <w:rPr>
          <w:szCs w:val="24"/>
        </w:rPr>
        <w:t>Understand</w:t>
      </w:r>
      <w:r>
        <w:rPr>
          <w:szCs w:val="24"/>
        </w:rPr>
        <w:t xml:space="preserve"> pest biology</w:t>
      </w:r>
    </w:p>
    <w:p w14:paraId="3E00028D" w14:textId="77777777" w:rsidR="00161ED9" w:rsidRDefault="00161ED9" w:rsidP="00161ED9">
      <w:pPr>
        <w:numPr>
          <w:ilvl w:val="0"/>
          <w:numId w:val="58"/>
        </w:numPr>
        <w:rPr>
          <w:szCs w:val="24"/>
        </w:rPr>
      </w:pPr>
      <w:r w:rsidRPr="00E17A3C">
        <w:rPr>
          <w:szCs w:val="24"/>
        </w:rPr>
        <w:t>Monitor environment to determine pest levels</w:t>
      </w:r>
    </w:p>
    <w:p w14:paraId="216EBF2E" w14:textId="77777777" w:rsidR="00161ED9" w:rsidRDefault="00161ED9" w:rsidP="00161ED9">
      <w:pPr>
        <w:numPr>
          <w:ilvl w:val="0"/>
          <w:numId w:val="58"/>
        </w:numPr>
        <w:rPr>
          <w:szCs w:val="24"/>
        </w:rPr>
      </w:pPr>
      <w:r>
        <w:rPr>
          <w:szCs w:val="24"/>
        </w:rPr>
        <w:t>Determine action threshold</w:t>
      </w:r>
    </w:p>
    <w:p w14:paraId="30A90707" w14:textId="77777777" w:rsidR="00161ED9" w:rsidRDefault="00161ED9" w:rsidP="00161ED9">
      <w:pPr>
        <w:numPr>
          <w:ilvl w:val="0"/>
          <w:numId w:val="58"/>
        </w:numPr>
        <w:rPr>
          <w:szCs w:val="24"/>
        </w:rPr>
      </w:pPr>
      <w:r>
        <w:rPr>
          <w:szCs w:val="24"/>
        </w:rPr>
        <w:t>Choose tactics</w:t>
      </w:r>
    </w:p>
    <w:p w14:paraId="5F7F5DAD" w14:textId="77777777" w:rsidR="00161ED9" w:rsidRDefault="00161ED9" w:rsidP="00161ED9">
      <w:pPr>
        <w:numPr>
          <w:ilvl w:val="0"/>
          <w:numId w:val="58"/>
        </w:numPr>
        <w:rPr>
          <w:szCs w:val="24"/>
        </w:rPr>
      </w:pPr>
      <w:r w:rsidRPr="00E17A3C">
        <w:rPr>
          <w:szCs w:val="24"/>
        </w:rPr>
        <w:t>Evaluate results</w:t>
      </w:r>
    </w:p>
    <w:p w14:paraId="3439904A" w14:textId="77777777" w:rsidR="00161ED9" w:rsidRDefault="00161ED9" w:rsidP="00BB3F70">
      <w:pPr>
        <w:jc w:val="both"/>
        <w:rPr>
          <w:bCs/>
          <w:szCs w:val="24"/>
        </w:rPr>
      </w:pPr>
    </w:p>
    <w:p w14:paraId="1F612394" w14:textId="77777777" w:rsidR="00161ED9" w:rsidRDefault="00161ED9" w:rsidP="00161ED9">
      <w:pPr>
        <w:jc w:val="both"/>
        <w:rPr>
          <w:szCs w:val="24"/>
        </w:rPr>
      </w:pPr>
      <w:r>
        <w:rPr>
          <w:szCs w:val="24"/>
        </w:rPr>
        <w:t>Pest management tactics include:</w:t>
      </w:r>
    </w:p>
    <w:p w14:paraId="6C9E9D2F" w14:textId="77777777" w:rsidR="00161ED9" w:rsidRDefault="00161ED9" w:rsidP="00161ED9">
      <w:pPr>
        <w:numPr>
          <w:ilvl w:val="0"/>
          <w:numId w:val="118"/>
        </w:numPr>
        <w:jc w:val="both"/>
        <w:rPr>
          <w:szCs w:val="24"/>
        </w:rPr>
      </w:pPr>
      <w:r>
        <w:rPr>
          <w:szCs w:val="24"/>
        </w:rPr>
        <w:t>Cultural – routine management practices that prevent pests from developing (e.g., good sanitation, tilling soil, pruning plants),</w:t>
      </w:r>
    </w:p>
    <w:p w14:paraId="1C010BAA" w14:textId="4ED41C1D" w:rsidR="00161ED9" w:rsidRDefault="00161ED9" w:rsidP="00161ED9">
      <w:pPr>
        <w:numPr>
          <w:ilvl w:val="0"/>
          <w:numId w:val="118"/>
        </w:numPr>
        <w:jc w:val="both"/>
        <w:rPr>
          <w:szCs w:val="24"/>
        </w:rPr>
      </w:pPr>
      <w:r>
        <w:rPr>
          <w:szCs w:val="24"/>
        </w:rPr>
        <w:t>Physical – manipulation of the pest environment (e.g., change in temperature, humidity, light)</w:t>
      </w:r>
      <w:r w:rsidR="00A71CCB">
        <w:rPr>
          <w:szCs w:val="24"/>
        </w:rPr>
        <w:t>,</w:t>
      </w:r>
    </w:p>
    <w:p w14:paraId="6F292856" w14:textId="3A477215" w:rsidR="0010226C" w:rsidRDefault="00161ED9" w:rsidP="00161ED9">
      <w:pPr>
        <w:numPr>
          <w:ilvl w:val="0"/>
          <w:numId w:val="118"/>
        </w:numPr>
        <w:jc w:val="both"/>
        <w:rPr>
          <w:szCs w:val="24"/>
        </w:rPr>
      </w:pPr>
      <w:r>
        <w:rPr>
          <w:szCs w:val="24"/>
        </w:rPr>
        <w:t>Mechanical</w:t>
      </w:r>
      <w:r w:rsidR="00CE1308">
        <w:rPr>
          <w:szCs w:val="24"/>
        </w:rPr>
        <w:t xml:space="preserve"> – d</w:t>
      </w:r>
      <w:r>
        <w:rPr>
          <w:szCs w:val="24"/>
        </w:rPr>
        <w:t xml:space="preserve">evices that prevent the spread or reduce infestation (e.g., screens, </w:t>
      </w:r>
      <w:r w:rsidR="0010226C">
        <w:rPr>
          <w:szCs w:val="24"/>
        </w:rPr>
        <w:t>fences)</w:t>
      </w:r>
      <w:r w:rsidR="00A71CCB">
        <w:rPr>
          <w:szCs w:val="24"/>
        </w:rPr>
        <w:t>,</w:t>
      </w:r>
    </w:p>
    <w:p w14:paraId="18FD5232" w14:textId="5C814F7E" w:rsidR="0010226C" w:rsidRDefault="0010226C" w:rsidP="00161ED9">
      <w:pPr>
        <w:numPr>
          <w:ilvl w:val="0"/>
          <w:numId w:val="118"/>
        </w:numPr>
        <w:jc w:val="both"/>
        <w:rPr>
          <w:szCs w:val="24"/>
        </w:rPr>
      </w:pPr>
      <w:r>
        <w:rPr>
          <w:szCs w:val="24"/>
        </w:rPr>
        <w:t>B</w:t>
      </w:r>
      <w:r w:rsidR="00161ED9">
        <w:rPr>
          <w:szCs w:val="24"/>
        </w:rPr>
        <w:t>iological</w:t>
      </w:r>
      <w:r>
        <w:rPr>
          <w:szCs w:val="24"/>
        </w:rPr>
        <w:t xml:space="preserve"> – encouragement of plants or animals that are predators or parasites of the pest</w:t>
      </w:r>
      <w:r w:rsidR="00A71CCB">
        <w:rPr>
          <w:szCs w:val="24"/>
        </w:rPr>
        <w:t>,</w:t>
      </w:r>
    </w:p>
    <w:p w14:paraId="494711D1" w14:textId="67D378CD" w:rsidR="0010226C" w:rsidRDefault="0010226C" w:rsidP="00161ED9">
      <w:pPr>
        <w:numPr>
          <w:ilvl w:val="0"/>
          <w:numId w:val="118"/>
        </w:numPr>
        <w:jc w:val="both"/>
        <w:rPr>
          <w:szCs w:val="24"/>
        </w:rPr>
      </w:pPr>
      <w:r>
        <w:rPr>
          <w:szCs w:val="24"/>
        </w:rPr>
        <w:t>Genetic – manipulation of pest genetics to reduce populations (e.g., introduction of sterile males)</w:t>
      </w:r>
      <w:r w:rsidR="00A71CCB">
        <w:rPr>
          <w:szCs w:val="24"/>
        </w:rPr>
        <w:t>,</w:t>
      </w:r>
    </w:p>
    <w:p w14:paraId="46836DF8" w14:textId="36CE3D1F" w:rsidR="0010226C" w:rsidRDefault="0010226C" w:rsidP="00161ED9">
      <w:pPr>
        <w:numPr>
          <w:ilvl w:val="0"/>
          <w:numId w:val="118"/>
        </w:numPr>
        <w:jc w:val="both"/>
        <w:rPr>
          <w:szCs w:val="24"/>
        </w:rPr>
      </w:pPr>
      <w:r>
        <w:rPr>
          <w:szCs w:val="24"/>
        </w:rPr>
        <w:t>Legal – limit the development of pest populations by restricting human activities (e.g., inspections, quarantines)</w:t>
      </w:r>
      <w:r w:rsidR="00A71CCB">
        <w:rPr>
          <w:szCs w:val="24"/>
        </w:rPr>
        <w:t>, and</w:t>
      </w:r>
    </w:p>
    <w:p w14:paraId="3B1EA447" w14:textId="53AAA83E" w:rsidR="0010226C" w:rsidRDefault="0010226C" w:rsidP="00161ED9">
      <w:pPr>
        <w:numPr>
          <w:ilvl w:val="0"/>
          <w:numId w:val="118"/>
        </w:numPr>
        <w:jc w:val="both"/>
        <w:rPr>
          <w:szCs w:val="24"/>
        </w:rPr>
      </w:pPr>
      <w:r>
        <w:rPr>
          <w:szCs w:val="24"/>
        </w:rPr>
        <w:t>C</w:t>
      </w:r>
      <w:r w:rsidR="00161ED9">
        <w:rPr>
          <w:szCs w:val="24"/>
        </w:rPr>
        <w:t>hemical</w:t>
      </w:r>
      <w:r>
        <w:rPr>
          <w:szCs w:val="24"/>
        </w:rPr>
        <w:t xml:space="preserve"> – the use of natural or synthesized chemicals (</w:t>
      </w:r>
      <w:r w:rsidR="00161ED9">
        <w:rPr>
          <w:szCs w:val="24"/>
        </w:rPr>
        <w:t xml:space="preserve">e.g., repellents, </w:t>
      </w:r>
      <w:r>
        <w:rPr>
          <w:szCs w:val="24"/>
        </w:rPr>
        <w:t>herbicides, g</w:t>
      </w:r>
      <w:r w:rsidR="00A71CCB">
        <w:rPr>
          <w:szCs w:val="24"/>
        </w:rPr>
        <w:t>rowth regulators).</w:t>
      </w:r>
    </w:p>
    <w:p w14:paraId="219101D3" w14:textId="77777777" w:rsidR="0010226C" w:rsidRDefault="0010226C" w:rsidP="0010226C">
      <w:pPr>
        <w:ind w:left="360"/>
        <w:jc w:val="both"/>
        <w:rPr>
          <w:szCs w:val="24"/>
        </w:rPr>
      </w:pPr>
    </w:p>
    <w:p w14:paraId="52FFC0CF" w14:textId="77777777" w:rsidR="00161ED9" w:rsidRDefault="00161ED9" w:rsidP="0010226C">
      <w:pPr>
        <w:jc w:val="both"/>
        <w:rPr>
          <w:szCs w:val="24"/>
        </w:rPr>
      </w:pPr>
      <w:r>
        <w:rPr>
          <w:szCs w:val="24"/>
        </w:rPr>
        <w:lastRenderedPageBreak/>
        <w:t>IPM encourages the use of cultural and physical or mechanical methods first, with chemical methods as a last resort.</w:t>
      </w:r>
    </w:p>
    <w:p w14:paraId="3894B824" w14:textId="77777777" w:rsidR="00161ED9" w:rsidRDefault="00161ED9" w:rsidP="00BB3F70">
      <w:pPr>
        <w:jc w:val="both"/>
        <w:rPr>
          <w:bCs/>
          <w:szCs w:val="24"/>
        </w:rPr>
      </w:pPr>
    </w:p>
    <w:p w14:paraId="3C6908FB" w14:textId="7940D893" w:rsidR="00CE1308" w:rsidRDefault="008028B2" w:rsidP="00BB3F70">
      <w:pPr>
        <w:jc w:val="both"/>
        <w:rPr>
          <w:szCs w:val="24"/>
        </w:rPr>
      </w:pPr>
      <w:r w:rsidRPr="00A23F2C">
        <w:rPr>
          <w:szCs w:val="24"/>
        </w:rPr>
        <w:t xml:space="preserve">At Penn State, everyone </w:t>
      </w:r>
      <w:r w:rsidR="00D60210" w:rsidRPr="00A23F2C">
        <w:rPr>
          <w:szCs w:val="24"/>
        </w:rPr>
        <w:t>must</w:t>
      </w:r>
      <w:r w:rsidRPr="00A23F2C">
        <w:rPr>
          <w:szCs w:val="24"/>
        </w:rPr>
        <w:t xml:space="preserve"> use IPM</w:t>
      </w:r>
      <w:r w:rsidR="00D60210" w:rsidRPr="00A23F2C">
        <w:rPr>
          <w:szCs w:val="24"/>
        </w:rPr>
        <w:t xml:space="preserve"> except those persons who are performing research where specific pesticide protocols are necessary.</w:t>
      </w:r>
      <w:r w:rsidR="00A5596C" w:rsidRPr="00A23F2C">
        <w:rPr>
          <w:szCs w:val="24"/>
        </w:rPr>
        <w:t xml:space="preserve">  </w:t>
      </w:r>
      <w:r w:rsidR="00954FC8">
        <w:rPr>
          <w:szCs w:val="24"/>
        </w:rPr>
        <w:t xml:space="preserve">Facilities are encouraged to develop written IPM procedures.  </w:t>
      </w:r>
      <w:r w:rsidR="00A5596C" w:rsidRPr="00A23F2C">
        <w:rPr>
          <w:szCs w:val="24"/>
        </w:rPr>
        <w:t>M</w:t>
      </w:r>
      <w:r w:rsidR="00A23F2C" w:rsidRPr="00A23F2C">
        <w:rPr>
          <w:szCs w:val="24"/>
        </w:rPr>
        <w:t xml:space="preserve">ore information is available on </w:t>
      </w:r>
      <w:r w:rsidR="000F7FF5">
        <w:rPr>
          <w:szCs w:val="24"/>
        </w:rPr>
        <w:t xml:space="preserve">the </w:t>
      </w:r>
      <w:hyperlink r:id="rId16" w:history="1">
        <w:r w:rsidR="000F7FF5" w:rsidRPr="000F7FF5">
          <w:rPr>
            <w:rStyle w:val="Hyperlink"/>
            <w:szCs w:val="24"/>
          </w:rPr>
          <w:t xml:space="preserve">Pennsylvania </w:t>
        </w:r>
        <w:r w:rsidR="00A23F2C" w:rsidRPr="000F7FF5">
          <w:rPr>
            <w:rStyle w:val="Hyperlink"/>
            <w:szCs w:val="24"/>
          </w:rPr>
          <w:t>IPM website</w:t>
        </w:r>
      </w:hyperlink>
      <w:r w:rsidR="000F7FF5">
        <w:rPr>
          <w:szCs w:val="24"/>
        </w:rPr>
        <w:t>.</w:t>
      </w:r>
    </w:p>
    <w:p w14:paraId="6B6F1AB8" w14:textId="77777777" w:rsidR="008028B2" w:rsidRPr="008028B2" w:rsidRDefault="008028B2" w:rsidP="00563A07">
      <w:pPr>
        <w:pStyle w:val="Heading3"/>
      </w:pPr>
      <w:bookmarkStart w:id="24" w:name="_General_Requirements_for"/>
      <w:bookmarkStart w:id="25" w:name="_Toc500253836"/>
      <w:bookmarkEnd w:id="24"/>
      <w:r w:rsidRPr="008028B2">
        <w:t>General Requirements for Pesticide Use</w:t>
      </w:r>
      <w:bookmarkEnd w:id="25"/>
    </w:p>
    <w:p w14:paraId="2061007A" w14:textId="77777777" w:rsidR="00413707" w:rsidRDefault="00413707" w:rsidP="00BB3F70">
      <w:pPr>
        <w:jc w:val="both"/>
      </w:pPr>
      <w:r>
        <w:t>A person may not use, handle, transport, store, display, or distribute a pesticide in a manner that endangers man or his environment or contaminates food, feed, feed supplements, medications, fertilizers, seed or other products that may be handled, transported, stored, displayed, or distributed with the pesticides.</w:t>
      </w:r>
    </w:p>
    <w:p w14:paraId="445C1712" w14:textId="77777777" w:rsidR="00F23EA2" w:rsidRDefault="00F23EA2" w:rsidP="00BB3F70">
      <w:pPr>
        <w:jc w:val="both"/>
      </w:pPr>
    </w:p>
    <w:p w14:paraId="1BEDE3B6" w14:textId="77777777" w:rsidR="00F86253" w:rsidRDefault="00F86253" w:rsidP="00BB3F70">
      <w:pPr>
        <w:jc w:val="both"/>
      </w:pPr>
      <w:r>
        <w:t>Pesticides m</w:t>
      </w:r>
      <w:r w:rsidR="008028B2">
        <w:t xml:space="preserve">ust not </w:t>
      </w:r>
      <w:r>
        <w:t xml:space="preserve">be </w:t>
      </w:r>
      <w:r w:rsidR="008028B2">
        <w:t>use</w:t>
      </w:r>
      <w:r>
        <w:t>d</w:t>
      </w:r>
      <w:r w:rsidR="008028B2">
        <w:t xml:space="preserve"> when weather conditions are such that </w:t>
      </w:r>
      <w:r w:rsidR="000E2F1D">
        <w:t>the pesticide application</w:t>
      </w:r>
      <w:r w:rsidR="008028B2">
        <w:t xml:space="preserve"> could move off-site</w:t>
      </w:r>
      <w:r>
        <w:t>.  They m</w:t>
      </w:r>
      <w:r w:rsidR="008028B2">
        <w:t xml:space="preserve">ay not </w:t>
      </w:r>
      <w:r>
        <w:t xml:space="preserve">be </w:t>
      </w:r>
      <w:r w:rsidR="008028B2">
        <w:t>appl</w:t>
      </w:r>
      <w:r>
        <w:t>ied</w:t>
      </w:r>
      <w:r w:rsidR="008028B2">
        <w:t xml:space="preserve"> on anyone else’s property</w:t>
      </w:r>
      <w:r>
        <w:t xml:space="preserve"> </w:t>
      </w:r>
      <w:r w:rsidR="00EB46A6">
        <w:t xml:space="preserve">without first obtaining permission, </w:t>
      </w:r>
      <w:r>
        <w:t>nor c</w:t>
      </w:r>
      <w:r w:rsidR="008028B2">
        <w:t xml:space="preserve">an </w:t>
      </w:r>
      <w:r>
        <w:t xml:space="preserve">they be </w:t>
      </w:r>
      <w:r w:rsidR="008028B2">
        <w:t>use</w:t>
      </w:r>
      <w:r>
        <w:t>d</w:t>
      </w:r>
      <w:r w:rsidR="008028B2">
        <w:t xml:space="preserve"> in a way that causes unwanted residues on the property of another</w:t>
      </w:r>
      <w:r>
        <w:t xml:space="preserve">.  </w:t>
      </w:r>
    </w:p>
    <w:p w14:paraId="10456C40" w14:textId="77777777" w:rsidR="00F86253" w:rsidRDefault="00F86253" w:rsidP="00BB3F70">
      <w:pPr>
        <w:jc w:val="both"/>
      </w:pPr>
    </w:p>
    <w:p w14:paraId="52569064" w14:textId="77777777" w:rsidR="008028B2" w:rsidRDefault="00F86253" w:rsidP="00BB3F70">
      <w:pPr>
        <w:jc w:val="both"/>
      </w:pPr>
      <w:r>
        <w:t>Each p</w:t>
      </w:r>
      <w:r w:rsidR="008028B2">
        <w:t>esticide must be registered or be used under the provisions of an experimental use permit</w:t>
      </w:r>
      <w:r w:rsidR="00601BFA">
        <w:t>,</w:t>
      </w:r>
      <w:r w:rsidR="008028B2">
        <w:t xml:space="preserve"> or</w:t>
      </w:r>
      <w:r w:rsidR="000E2F1D">
        <w:t xml:space="preserve"> be</w:t>
      </w:r>
      <w:r w:rsidR="008028B2">
        <w:t xml:space="preserve"> research conducted under the exemption of an experimental use permit</w:t>
      </w:r>
      <w:r w:rsidR="000E2F1D">
        <w:t>.</w:t>
      </w:r>
    </w:p>
    <w:p w14:paraId="5DEE2E8F" w14:textId="77777777" w:rsidR="00F86253" w:rsidRDefault="00F86253" w:rsidP="00F86253">
      <w:pPr>
        <w:jc w:val="both"/>
      </w:pPr>
    </w:p>
    <w:p w14:paraId="157D02D0" w14:textId="77777777" w:rsidR="00C24D13" w:rsidRPr="006049F9" w:rsidRDefault="00C24D13" w:rsidP="00F86253">
      <w:pPr>
        <w:jc w:val="both"/>
        <w:rPr>
          <w:b/>
        </w:rPr>
      </w:pPr>
      <w:r w:rsidRPr="006049F9">
        <w:rPr>
          <w:b/>
        </w:rPr>
        <w:t>Every vehicle involved in pesticide application is required to prominently display the business license number assigned by the PDA.  The number must be in figures at least three inches high and located on the side of the vehicle at a readily visible location.</w:t>
      </w:r>
    </w:p>
    <w:p w14:paraId="77E19763" w14:textId="77777777" w:rsidR="00D66A77" w:rsidRDefault="00D66A77" w:rsidP="00F86253">
      <w:pPr>
        <w:jc w:val="both"/>
      </w:pPr>
    </w:p>
    <w:p w14:paraId="2479A927" w14:textId="77777777" w:rsidR="00D66A77" w:rsidRDefault="00D66A77" w:rsidP="00D66A77">
      <w:pPr>
        <w:jc w:val="both"/>
      </w:pPr>
      <w:r>
        <w:t>When a pesticide is to be applied as a fumigant, Standard Operating Procedures must be established and reviewed by Environmental Health and Safety (814-865-6391)</w:t>
      </w:r>
      <w:r w:rsidR="00A80F5F">
        <w:t xml:space="preserve"> prior to fumigation</w:t>
      </w:r>
      <w:r>
        <w:t xml:space="preserve">.  </w:t>
      </w:r>
    </w:p>
    <w:p w14:paraId="6A5AFE21" w14:textId="77777777" w:rsidR="001B0B1C" w:rsidRDefault="001B0B1C" w:rsidP="00563A07">
      <w:pPr>
        <w:pStyle w:val="Heading3"/>
      </w:pPr>
      <w:bookmarkStart w:id="26" w:name="_Toc500253837"/>
      <w:r w:rsidRPr="001B0B1C">
        <w:t>Protected Designated Areas</w:t>
      </w:r>
      <w:bookmarkEnd w:id="26"/>
    </w:p>
    <w:p w14:paraId="3FD42456" w14:textId="77777777" w:rsidR="001B0B1C" w:rsidRDefault="001B0B1C" w:rsidP="00A80F5F">
      <w:pPr>
        <w:jc w:val="both"/>
      </w:pPr>
      <w:r>
        <w:t>Application of restricted use pesticides is not permitted within 100 feet of certain publicly owned or designated lands u</w:t>
      </w:r>
      <w:r w:rsidR="00413707">
        <w:t>nless a waiver is granted b</w:t>
      </w:r>
      <w:r>
        <w:t>y the PDA.  Lands affected by this restriction include:</w:t>
      </w:r>
    </w:p>
    <w:p w14:paraId="4882C3BE" w14:textId="77777777" w:rsidR="005C1EAD" w:rsidRDefault="00413707" w:rsidP="00145840">
      <w:pPr>
        <w:numPr>
          <w:ilvl w:val="0"/>
          <w:numId w:val="28"/>
        </w:numPr>
      </w:pPr>
      <w:r>
        <w:t>State forest land designated as “Natural Areas and Wild Areas”</w:t>
      </w:r>
    </w:p>
    <w:p w14:paraId="5B9C3B52" w14:textId="77777777" w:rsidR="00413707" w:rsidRPr="001B0B1C" w:rsidRDefault="00413707" w:rsidP="00145840">
      <w:pPr>
        <w:numPr>
          <w:ilvl w:val="0"/>
          <w:numId w:val="28"/>
        </w:numPr>
      </w:pPr>
      <w:r>
        <w:t>Areas containing rare or endangered organisms</w:t>
      </w:r>
    </w:p>
    <w:p w14:paraId="139C96D4" w14:textId="77777777" w:rsidR="00BF02F1" w:rsidRDefault="00BF02F1" w:rsidP="00563A07">
      <w:pPr>
        <w:pStyle w:val="Heading3"/>
      </w:pPr>
      <w:bookmarkStart w:id="27" w:name="_Prior_Notification"/>
      <w:bookmarkStart w:id="28" w:name="_Toc500253838"/>
      <w:bookmarkEnd w:id="27"/>
      <w:r>
        <w:t>Prior Notification</w:t>
      </w:r>
      <w:bookmarkEnd w:id="28"/>
    </w:p>
    <w:p w14:paraId="7952F4EA" w14:textId="77777777" w:rsidR="00601BFA" w:rsidRDefault="004908F8" w:rsidP="004908F8">
      <w:pPr>
        <w:jc w:val="both"/>
      </w:pPr>
      <w:r>
        <w:t xml:space="preserve">This section provides the requirements for prior notification for various types of pesticide applications.  </w:t>
      </w:r>
      <w:r w:rsidR="00601BFA">
        <w:t>Not all pesticide applications require prior notification.</w:t>
      </w:r>
    </w:p>
    <w:p w14:paraId="7E8AB428" w14:textId="77777777" w:rsidR="00601BFA" w:rsidRDefault="00601BFA" w:rsidP="004908F8">
      <w:pPr>
        <w:jc w:val="both"/>
      </w:pPr>
    </w:p>
    <w:p w14:paraId="2A2E6C2D" w14:textId="77777777" w:rsidR="004D7271" w:rsidRPr="00A23F2C" w:rsidRDefault="005C26F7" w:rsidP="004908F8">
      <w:pPr>
        <w:jc w:val="both"/>
      </w:pPr>
      <w:r>
        <w:t>Pri</w:t>
      </w:r>
      <w:r w:rsidR="004D7271">
        <w:t>o</w:t>
      </w:r>
      <w:r>
        <w:t>r</w:t>
      </w:r>
      <w:r w:rsidR="004D7271">
        <w:t xml:space="preserve"> notification refers to notification of a proposed application of pesticides given not more than 45 days and not less than 14 days prior to the date of application and which </w:t>
      </w:r>
      <w:r w:rsidR="004D7271" w:rsidRPr="00A23F2C">
        <w:t>includes the following information:</w:t>
      </w:r>
    </w:p>
    <w:p w14:paraId="51F8C7BF" w14:textId="77777777" w:rsidR="004D7271" w:rsidRPr="00A23F2C" w:rsidRDefault="004D7271" w:rsidP="004D7271">
      <w:pPr>
        <w:numPr>
          <w:ilvl w:val="0"/>
          <w:numId w:val="21"/>
        </w:numPr>
        <w:jc w:val="both"/>
      </w:pPr>
      <w:r w:rsidRPr="00A23F2C">
        <w:t xml:space="preserve">The proposed </w:t>
      </w:r>
      <w:r w:rsidR="00A23F2C" w:rsidRPr="00A23F2C">
        <w:t xml:space="preserve">range of </w:t>
      </w:r>
      <w:r w:rsidRPr="00A23F2C">
        <w:t>date</w:t>
      </w:r>
      <w:r w:rsidR="00A23F2C" w:rsidRPr="00A23F2C">
        <w:t>s</w:t>
      </w:r>
      <w:r w:rsidRPr="00A23F2C">
        <w:t xml:space="preserve"> of application.</w:t>
      </w:r>
      <w:r w:rsidR="00A23F2C" w:rsidRPr="00A23F2C">
        <w:t xml:space="preserve"> </w:t>
      </w:r>
    </w:p>
    <w:p w14:paraId="5013DC94" w14:textId="77777777" w:rsidR="004D7271" w:rsidRDefault="004D7271" w:rsidP="004D7271">
      <w:pPr>
        <w:numPr>
          <w:ilvl w:val="0"/>
          <w:numId w:val="21"/>
        </w:numPr>
        <w:jc w:val="both"/>
      </w:pPr>
      <w:r w:rsidRPr="00A23F2C">
        <w:t>The municipalities where</w:t>
      </w:r>
      <w:r>
        <w:t xml:space="preserve"> the proposed application sites are located.</w:t>
      </w:r>
    </w:p>
    <w:p w14:paraId="2501ECB7" w14:textId="77777777" w:rsidR="004D7271" w:rsidRDefault="005C1EAD" w:rsidP="004D7271">
      <w:pPr>
        <w:numPr>
          <w:ilvl w:val="0"/>
          <w:numId w:val="21"/>
        </w:numPr>
        <w:jc w:val="both"/>
      </w:pPr>
      <w:r>
        <w:lastRenderedPageBreak/>
        <w:t>The name, address, and telephone number of a person to whom a request for additional information should be directed.</w:t>
      </w:r>
    </w:p>
    <w:p w14:paraId="55E2DEE1" w14:textId="77777777" w:rsidR="004D7271" w:rsidRDefault="004D7271" w:rsidP="004908F8">
      <w:pPr>
        <w:jc w:val="both"/>
      </w:pPr>
    </w:p>
    <w:p w14:paraId="7B8D32A1" w14:textId="7CEBE57A" w:rsidR="004E4C14" w:rsidRDefault="004E4C14" w:rsidP="004E4C14">
      <w:pPr>
        <w:jc w:val="both"/>
      </w:pPr>
      <w:r>
        <w:t xml:space="preserve">A person who receives prior notification may make a request to receive additional information.  The request must be made at least </w:t>
      </w:r>
      <w:r w:rsidR="00D82F9A">
        <w:t>seven</w:t>
      </w:r>
      <w:r>
        <w:t xml:space="preserve"> days prior to the proposed application.  Penn State must then provide the following information at least 12 hours prior to the time of application:</w:t>
      </w:r>
    </w:p>
    <w:p w14:paraId="72DC42F8" w14:textId="08C75EC2" w:rsidR="004E4C14" w:rsidRDefault="004E4C14" w:rsidP="004E4C14">
      <w:pPr>
        <w:numPr>
          <w:ilvl w:val="0"/>
          <w:numId w:val="18"/>
        </w:numPr>
        <w:jc w:val="both"/>
      </w:pPr>
      <w:r>
        <w:t>The proposed date and time of application</w:t>
      </w:r>
      <w:r w:rsidR="007D4FC5">
        <w:t>, and</w:t>
      </w:r>
    </w:p>
    <w:p w14:paraId="0702274C" w14:textId="77777777" w:rsidR="004E4C14" w:rsidRDefault="004E4C14" w:rsidP="004E4C14">
      <w:pPr>
        <w:numPr>
          <w:ilvl w:val="0"/>
          <w:numId w:val="18"/>
        </w:numPr>
        <w:jc w:val="both"/>
      </w:pPr>
      <w:r>
        <w:t>The brand name of every restricted use pesticide to be applied, including the EPA registration number.</w:t>
      </w:r>
    </w:p>
    <w:p w14:paraId="78AA442E" w14:textId="77777777" w:rsidR="004E4C14" w:rsidRDefault="004E4C14" w:rsidP="004E4C14">
      <w:pPr>
        <w:ind w:left="360"/>
        <w:jc w:val="both"/>
      </w:pPr>
    </w:p>
    <w:p w14:paraId="3706940B" w14:textId="77777777" w:rsidR="004E4C14" w:rsidRDefault="004E4C14" w:rsidP="004E4C14">
      <w:pPr>
        <w:jc w:val="both"/>
      </w:pPr>
      <w:r>
        <w:t xml:space="preserve">Upon request, Penn State must within 10 days of the request provide a copy of the label for every restricted use pesticide to be used.  </w:t>
      </w:r>
    </w:p>
    <w:p w14:paraId="126A433D" w14:textId="77777777" w:rsidR="004E4C14" w:rsidRDefault="004E4C14" w:rsidP="008B33C7">
      <w:pPr>
        <w:jc w:val="both"/>
      </w:pPr>
    </w:p>
    <w:p w14:paraId="11A23B74" w14:textId="77777777" w:rsidR="004E4C14" w:rsidRDefault="004E4C14" w:rsidP="004E4C14">
      <w:pPr>
        <w:jc w:val="both"/>
      </w:pPr>
      <w:r>
        <w:t>In addition to the specific requirements given in the subsections below, supervisors must keep records of the notifications.  The following records shall be kept:</w:t>
      </w:r>
    </w:p>
    <w:p w14:paraId="17CF7EC6" w14:textId="77777777" w:rsidR="004E4C14" w:rsidRDefault="004E4C14" w:rsidP="004E4C14">
      <w:pPr>
        <w:numPr>
          <w:ilvl w:val="0"/>
          <w:numId w:val="20"/>
        </w:numPr>
        <w:jc w:val="both"/>
      </w:pPr>
      <w:r>
        <w:t>A copy of the newspaper advertisement or a statement describing other methods of prior notification as required below (e.g., a copy of the written notification to the applicable residences).</w:t>
      </w:r>
    </w:p>
    <w:p w14:paraId="0E3F3D29" w14:textId="77777777" w:rsidR="004E4C14" w:rsidRDefault="004E4C14" w:rsidP="004E4C14">
      <w:pPr>
        <w:numPr>
          <w:ilvl w:val="0"/>
          <w:numId w:val="20"/>
        </w:numPr>
        <w:jc w:val="both"/>
      </w:pPr>
      <w:r>
        <w:t>The name and address of every person requesting additional information.</w:t>
      </w:r>
    </w:p>
    <w:p w14:paraId="2B1A0F75" w14:textId="77777777" w:rsidR="004E4C14" w:rsidRDefault="004E4C14" w:rsidP="004E4C14">
      <w:pPr>
        <w:numPr>
          <w:ilvl w:val="0"/>
          <w:numId w:val="20"/>
        </w:numPr>
        <w:jc w:val="both"/>
      </w:pPr>
      <w:r>
        <w:t>The date and time of individual notification.</w:t>
      </w:r>
    </w:p>
    <w:p w14:paraId="21CFD2DF" w14:textId="77777777" w:rsidR="004E4C14" w:rsidRDefault="004E4C14" w:rsidP="004E4C14">
      <w:pPr>
        <w:numPr>
          <w:ilvl w:val="0"/>
          <w:numId w:val="20"/>
        </w:numPr>
        <w:jc w:val="both"/>
      </w:pPr>
      <w:r>
        <w:t>A copy of correspondence relating to prior notification.</w:t>
      </w:r>
    </w:p>
    <w:p w14:paraId="3CD986E9" w14:textId="77777777" w:rsidR="004E4C14" w:rsidRDefault="004E4C14" w:rsidP="008B33C7">
      <w:pPr>
        <w:jc w:val="both"/>
      </w:pPr>
    </w:p>
    <w:p w14:paraId="689ACFA0" w14:textId="62DB6933" w:rsidR="008B33C7" w:rsidRDefault="008B33C7" w:rsidP="008B33C7">
      <w:pPr>
        <w:jc w:val="both"/>
      </w:pPr>
      <w:r>
        <w:t xml:space="preserve">These records need to be kept for three years and </w:t>
      </w:r>
      <w:r w:rsidR="000E2F1D">
        <w:t>must</w:t>
      </w:r>
      <w:r>
        <w:t xml:space="preserve"> be available to the PDA upon request.</w:t>
      </w:r>
      <w:r w:rsidR="007D4FC5">
        <w:t xml:space="preserve">  </w:t>
      </w:r>
    </w:p>
    <w:p w14:paraId="161C205E" w14:textId="77777777" w:rsidR="008B33C7" w:rsidRDefault="008B33C7" w:rsidP="008B33C7">
      <w:pPr>
        <w:jc w:val="both"/>
      </w:pPr>
      <w:r>
        <w:t>The requests for notification expire on December 31</w:t>
      </w:r>
      <w:r w:rsidRPr="008B33C7">
        <w:rPr>
          <w:vertAlign w:val="superscript"/>
        </w:rPr>
        <w:t>st</w:t>
      </w:r>
      <w:r>
        <w:t xml:space="preserve"> of the year in which it was made.</w:t>
      </w:r>
    </w:p>
    <w:p w14:paraId="50128532" w14:textId="77777777" w:rsidR="004D7271" w:rsidRDefault="004D7271" w:rsidP="008B33C7">
      <w:pPr>
        <w:jc w:val="both"/>
      </w:pPr>
    </w:p>
    <w:p w14:paraId="718CC134" w14:textId="77777777" w:rsidR="004D7271" w:rsidRPr="004908F8" w:rsidRDefault="004D7271" w:rsidP="008B33C7">
      <w:pPr>
        <w:jc w:val="both"/>
      </w:pPr>
      <w:r>
        <w:t>Note:  Land contiguous to a restricted use pesticide application site is defined as “Premises which share a mutual border with the premises upon which the application site is located.  The term does not include premises located more than 100 feet from the application site.”</w:t>
      </w:r>
    </w:p>
    <w:p w14:paraId="3FDCD343" w14:textId="77777777" w:rsidR="00BF02F1" w:rsidRDefault="000C3505" w:rsidP="00EB15A8">
      <w:pPr>
        <w:pStyle w:val="Heading4"/>
      </w:pPr>
      <w:r>
        <w:t>Nonagricultural Specific Site Application</w:t>
      </w:r>
    </w:p>
    <w:p w14:paraId="15A1966C" w14:textId="77777777" w:rsidR="000C3505" w:rsidRDefault="008547E4" w:rsidP="008547E4">
      <w:pPr>
        <w:jc w:val="both"/>
      </w:pPr>
      <w:r>
        <w:t>Penn State pesticide applicators</w:t>
      </w:r>
      <w:r w:rsidR="000C3505">
        <w:t xml:space="preserve"> may not make a </w:t>
      </w:r>
      <w:r w:rsidR="00FF0108">
        <w:t xml:space="preserve">nonagricultural </w:t>
      </w:r>
      <w:r w:rsidR="000C3505">
        <w:t xml:space="preserve">specific site application of a </w:t>
      </w:r>
      <w:r w:rsidR="000C3505" w:rsidRPr="002866EC">
        <w:rPr>
          <w:b/>
        </w:rPr>
        <w:t>restricted use</w:t>
      </w:r>
      <w:r w:rsidR="000C3505">
        <w:t xml:space="preserve"> </w:t>
      </w:r>
      <w:r w:rsidR="000C3505" w:rsidRPr="002866EC">
        <w:rPr>
          <w:b/>
        </w:rPr>
        <w:t>pesticide</w:t>
      </w:r>
      <w:r w:rsidR="000C3505">
        <w:t xml:space="preserve"> </w:t>
      </w:r>
      <w:r>
        <w:t xml:space="preserve">(as noted on the label) </w:t>
      </w:r>
      <w:r w:rsidR="000C3505">
        <w:t xml:space="preserve">without first giving prior </w:t>
      </w:r>
      <w:r w:rsidR="000C3505" w:rsidRPr="00A23F2C">
        <w:t>notification orally or</w:t>
      </w:r>
      <w:r w:rsidR="000C3505">
        <w:t xml:space="preserve"> by certified mail to every person residing in a dwelling on land contiguous to the application site.  </w:t>
      </w:r>
      <w:r w:rsidR="00E736A7">
        <w:t>A specific site application is defined as a nonagricultural pesticide application made by or at the direction of a person to property owned or rented by that person</w:t>
      </w:r>
      <w:r w:rsidR="000E2F1D">
        <w:t>.  An example of this would be an application of a restricted use pesticide to a gravel parking lot to control weeds.  The area sprayed must be less than 25 acres to be considered a specific site application.</w:t>
      </w:r>
    </w:p>
    <w:p w14:paraId="731461FB" w14:textId="77777777" w:rsidR="000C3505" w:rsidRDefault="000C3505" w:rsidP="008547E4">
      <w:pPr>
        <w:jc w:val="both"/>
      </w:pPr>
    </w:p>
    <w:p w14:paraId="6FFFD597" w14:textId="77777777" w:rsidR="008547E4" w:rsidRDefault="008547E4" w:rsidP="008547E4">
      <w:pPr>
        <w:jc w:val="both"/>
      </w:pPr>
      <w:r>
        <w:t>The following pesticides applications do not require prior notification:</w:t>
      </w:r>
    </w:p>
    <w:p w14:paraId="44B1E1FD" w14:textId="77777777" w:rsidR="008C1956" w:rsidRDefault="008C1956" w:rsidP="00700DB5">
      <w:pPr>
        <w:numPr>
          <w:ilvl w:val="0"/>
          <w:numId w:val="17"/>
        </w:numPr>
        <w:jc w:val="both"/>
      </w:pPr>
      <w:r>
        <w:t xml:space="preserve">An application within a </w:t>
      </w:r>
      <w:r w:rsidR="005C1EAD">
        <w:t>detached</w:t>
      </w:r>
      <w:r>
        <w:t xml:space="preserve"> structure,</w:t>
      </w:r>
    </w:p>
    <w:p w14:paraId="7737828B" w14:textId="165FB820" w:rsidR="008C1956" w:rsidRDefault="008C1956" w:rsidP="00700DB5">
      <w:pPr>
        <w:numPr>
          <w:ilvl w:val="0"/>
          <w:numId w:val="17"/>
        </w:numPr>
        <w:jc w:val="both"/>
      </w:pPr>
      <w:r>
        <w:t xml:space="preserve">An application of a restricted use pesticide where applied directly below the soil surface, except where a well or spring is located within 25 feet of the application site </w:t>
      </w:r>
      <w:r w:rsidR="00700DB5">
        <w:t>or where a soil fumigant is used,</w:t>
      </w:r>
      <w:r w:rsidR="007D4FC5">
        <w:t xml:space="preserve"> or</w:t>
      </w:r>
    </w:p>
    <w:p w14:paraId="27981452" w14:textId="77777777" w:rsidR="008C1956" w:rsidRDefault="008C1956" w:rsidP="00700DB5">
      <w:pPr>
        <w:numPr>
          <w:ilvl w:val="0"/>
          <w:numId w:val="17"/>
        </w:numPr>
        <w:jc w:val="both"/>
      </w:pPr>
      <w:r>
        <w:t xml:space="preserve">An application of a pesticide in a tamper resistant bait </w:t>
      </w:r>
      <w:r w:rsidR="00700DB5">
        <w:t>tray or placed in a rodent burrow which is inaccessible to children or pets.</w:t>
      </w:r>
    </w:p>
    <w:p w14:paraId="10505127" w14:textId="77777777" w:rsidR="00700DB5" w:rsidRDefault="00700DB5" w:rsidP="00EB15A8">
      <w:pPr>
        <w:pStyle w:val="Heading4"/>
      </w:pPr>
      <w:r>
        <w:lastRenderedPageBreak/>
        <w:t>Ornamental or Turf Application</w:t>
      </w:r>
    </w:p>
    <w:p w14:paraId="1902DE3C" w14:textId="090BC503" w:rsidR="00423599" w:rsidRDefault="00D062E4" w:rsidP="00423599">
      <w:pPr>
        <w:jc w:val="both"/>
      </w:pPr>
      <w:r w:rsidRPr="00D062E4">
        <w:t xml:space="preserve">A person who </w:t>
      </w:r>
      <w:r>
        <w:t xml:space="preserve">lives on a neighboring property and </w:t>
      </w:r>
      <w:r w:rsidRPr="00D062E4">
        <w:t xml:space="preserve">wishes to be notified of future pesticide applications to lawn, turf, ornamental or shade trees shall submit a written request to </w:t>
      </w:r>
      <w:r>
        <w:t>Penn State</w:t>
      </w:r>
      <w:r w:rsidRPr="00D062E4">
        <w:t xml:space="preserve">. This notification is limited to applications made by pesticide application businesses operating under pesticide applicator Category 06 or 07 (relating to ornamental and shade trees; and lawn and turf) and </w:t>
      </w:r>
      <w:r>
        <w:t xml:space="preserve">is </w:t>
      </w:r>
      <w:r w:rsidRPr="00D062E4">
        <w:t>limited to neighboring property sharing a mutual property border within 100 feet of the pesticide application site</w:t>
      </w:r>
      <w:r>
        <w:t>.  This written request for notification must provide the neighboring property owner’s name and street address for each neighboring property where a pesticide application may occur and notification is desired.  The requirement to notify becomes effective</w:t>
      </w:r>
      <w:r w:rsidR="00D82F9A">
        <w:t xml:space="preserve"> seven </w:t>
      </w:r>
      <w:r>
        <w:t xml:space="preserve">days following receipt of the request by the pesticide application business. </w:t>
      </w:r>
      <w:r w:rsidR="00BC39FE">
        <w:t>There is no requirement to provide general notification to anyone – it must be specifically requested.</w:t>
      </w:r>
      <w:r w:rsidR="00563A07">
        <w:t xml:space="preserve"> </w:t>
      </w:r>
      <w:r w:rsidRPr="00D062E4">
        <w:t xml:space="preserve"> </w:t>
      </w:r>
      <w:r>
        <w:t xml:space="preserve">Upon receiving a written request for notification at least </w:t>
      </w:r>
      <w:r w:rsidR="00D82F9A">
        <w:t>seven</w:t>
      </w:r>
      <w:r>
        <w:t xml:space="preserve"> days prior to the application date, the Penn State applicator shall make constructive notification to the requester at least 12 hours prior to the application. </w:t>
      </w:r>
    </w:p>
    <w:p w14:paraId="3D12B016" w14:textId="6770D6EA" w:rsidR="00F51BE3" w:rsidRDefault="00F51BE3" w:rsidP="00423599">
      <w:pPr>
        <w:pStyle w:val="Heading4"/>
      </w:pPr>
      <w:r>
        <w:t>Nonagricultural Area-Wide Application</w:t>
      </w:r>
    </w:p>
    <w:p w14:paraId="10FA0CFE" w14:textId="278CAF3D" w:rsidR="008547E4" w:rsidRDefault="009271AA" w:rsidP="008547E4">
      <w:pPr>
        <w:jc w:val="both"/>
      </w:pPr>
      <w:r>
        <w:t xml:space="preserve">When </w:t>
      </w:r>
      <w:r w:rsidR="00F51BE3">
        <w:t xml:space="preserve">Penn State </w:t>
      </w:r>
      <w:r w:rsidR="007C1329">
        <w:t>applicators are</w:t>
      </w:r>
      <w:r w:rsidR="00F51BE3">
        <w:t xml:space="preserve"> </w:t>
      </w:r>
      <w:r>
        <w:t xml:space="preserve">proposing to make an area-wide application of a </w:t>
      </w:r>
      <w:r w:rsidRPr="00C40284">
        <w:rPr>
          <w:b/>
        </w:rPr>
        <w:t>restricted use pesticide</w:t>
      </w:r>
      <w:r>
        <w:t xml:space="preserve">, </w:t>
      </w:r>
      <w:r w:rsidR="00DA068F">
        <w:t>they</w:t>
      </w:r>
      <w:r>
        <w:t xml:space="preserve"> must first make notice in two newspapers of gene</w:t>
      </w:r>
      <w:r w:rsidR="00EF63C9">
        <w:t xml:space="preserve">ral circulation in the affected </w:t>
      </w:r>
      <w:r w:rsidR="004822BD">
        <w:t xml:space="preserve">area. </w:t>
      </w:r>
      <w:r w:rsidR="009338E8">
        <w:t xml:space="preserve"> An area-wide application is defined as a nonagricultural pesticide application to areas of 25 or more contiguous acres.</w:t>
      </w:r>
      <w:r w:rsidR="00D062E4">
        <w:t xml:space="preserve">  </w:t>
      </w:r>
      <w:r w:rsidR="00D062E4" w:rsidRPr="00D062E4">
        <w:t xml:space="preserve">At least </w:t>
      </w:r>
      <w:r w:rsidR="00D82F9A">
        <w:t>seven</w:t>
      </w:r>
      <w:r w:rsidR="00D062E4" w:rsidRPr="00D062E4">
        <w:t xml:space="preserve"> days prior to the proposed application date, a person residing in a dwelling on land contiguous to the application site may request additional information from </w:t>
      </w:r>
      <w:r w:rsidR="00D062E4">
        <w:t>Penn State</w:t>
      </w:r>
      <w:r w:rsidR="00D062E4" w:rsidRPr="00D062E4">
        <w:t xml:space="preserve">. Upon the request, the </w:t>
      </w:r>
      <w:r w:rsidR="00D062E4">
        <w:t xml:space="preserve">Penn state applicator </w:t>
      </w:r>
      <w:r w:rsidR="00D062E4" w:rsidRPr="00D062E4">
        <w:t>shall make constructive notification and provide the information at least 12 hours prior to the time of application.</w:t>
      </w:r>
    </w:p>
    <w:p w14:paraId="63D12D4F" w14:textId="77777777" w:rsidR="00DB40B8" w:rsidRPr="00DB40B8" w:rsidRDefault="00DB40B8" w:rsidP="00EB15A8">
      <w:pPr>
        <w:pStyle w:val="Heading4"/>
      </w:pPr>
      <w:r w:rsidRPr="00DB40B8">
        <w:t>Agricultural Application</w:t>
      </w:r>
    </w:p>
    <w:p w14:paraId="6AC42303" w14:textId="75F24964" w:rsidR="00DB40B8" w:rsidRDefault="00DB40B8" w:rsidP="009271AA">
      <w:pPr>
        <w:jc w:val="both"/>
      </w:pPr>
      <w:r>
        <w:t xml:space="preserve">Penn State may not apply a </w:t>
      </w:r>
      <w:r w:rsidRPr="00303232">
        <w:rPr>
          <w:b/>
        </w:rPr>
        <w:t>restricted use pesticide</w:t>
      </w:r>
      <w:r>
        <w:t xml:space="preserve"> for an agricultural purpose without first giving prior notification in two newspapers of general circulation in the affected area. </w:t>
      </w:r>
    </w:p>
    <w:p w14:paraId="018018D7" w14:textId="77777777" w:rsidR="00DB40B8" w:rsidRDefault="00DB40B8" w:rsidP="00DB40B8">
      <w:pPr>
        <w:jc w:val="both"/>
      </w:pPr>
    </w:p>
    <w:p w14:paraId="4B5114BE" w14:textId="4758DE51" w:rsidR="00D062E4" w:rsidRDefault="00D82F9A" w:rsidP="00DB40B8">
      <w:pPr>
        <w:jc w:val="both"/>
      </w:pPr>
      <w:r>
        <w:t>At least seven</w:t>
      </w:r>
      <w:r w:rsidR="00D062E4" w:rsidRPr="00D062E4">
        <w:t xml:space="preserve"> days prior to the proposed application date, a person residing in a dwelling on land contiguous to the restricted use pesticide application site may request additional information from </w:t>
      </w:r>
      <w:r w:rsidR="00D062E4">
        <w:t>Penn State</w:t>
      </w:r>
      <w:r w:rsidR="00D062E4" w:rsidRPr="00D062E4">
        <w:t xml:space="preserve">. </w:t>
      </w:r>
      <w:r w:rsidR="007D4FC5">
        <w:t xml:space="preserve"> The person making the request shall identify his/her name and address and must share a common border and be within 100 feet of the application.  Following this request</w:t>
      </w:r>
      <w:r w:rsidR="00D062E4" w:rsidRPr="00D062E4">
        <w:t xml:space="preserve">, the </w:t>
      </w:r>
      <w:r w:rsidR="00D062E4">
        <w:t>Penn State applicator</w:t>
      </w:r>
      <w:r w:rsidR="00D062E4" w:rsidRPr="00D062E4">
        <w:t xml:space="preserve"> shall make constructive notification at least 12 hours p</w:t>
      </w:r>
      <w:r w:rsidR="00D062E4">
        <w:t>rior to the time of application.</w:t>
      </w:r>
    </w:p>
    <w:p w14:paraId="498DC03D" w14:textId="77777777" w:rsidR="00DB40B8" w:rsidRDefault="00DB40B8" w:rsidP="00DB40B8">
      <w:pPr>
        <w:jc w:val="both"/>
      </w:pPr>
    </w:p>
    <w:p w14:paraId="5E14B352" w14:textId="3755AA62" w:rsidR="00DB40B8" w:rsidRDefault="00DB40B8" w:rsidP="00DB40B8">
      <w:pPr>
        <w:jc w:val="both"/>
      </w:pPr>
      <w:r>
        <w:t>In lieu of the</w:t>
      </w:r>
      <w:r w:rsidR="00DC10F4">
        <w:t xml:space="preserve"> newspaper notice publication</w:t>
      </w:r>
      <w:r>
        <w:t xml:space="preserve">, </w:t>
      </w:r>
      <w:r w:rsidR="007D4FC5">
        <w:t xml:space="preserve">facility </w:t>
      </w:r>
      <w:r w:rsidR="00DA068F">
        <w:t>supervisors</w:t>
      </w:r>
      <w:r>
        <w:t xml:space="preserve"> may give prior notification orally or by certified mail to every person residing in a dwelling on land contiguous to the restricted use pesticide application site at least 18 hours before the time of application.  </w:t>
      </w:r>
      <w:r w:rsidR="00D062E4">
        <w:t>I</w:t>
      </w:r>
      <w:r w:rsidR="00D062E4" w:rsidRPr="00D062E4">
        <w:t xml:space="preserve">n lieu of </w:t>
      </w:r>
      <w:r w:rsidR="00D062E4">
        <w:t xml:space="preserve">this notification, </w:t>
      </w:r>
      <w:r w:rsidR="00D062E4" w:rsidRPr="00D062E4">
        <w:t xml:space="preserve">an applicator may post placards at usual points of entry to the application site and at the borders with adjoining properties owners at least 18 hours prior to the time of application. </w:t>
      </w:r>
      <w:r w:rsidR="00D062E4">
        <w:t xml:space="preserve"> </w:t>
      </w:r>
      <w:r w:rsidR="00D062E4" w:rsidRPr="00D062E4">
        <w:t xml:space="preserve">This placard must remain posted until the conclusion of any restricted reentry time listed on the pesticide label. </w:t>
      </w:r>
      <w:r w:rsidR="00D062E4">
        <w:t xml:space="preserve"> </w:t>
      </w:r>
      <w:r w:rsidR="00D062E4" w:rsidRPr="00D062E4">
        <w:t xml:space="preserve">The placards must be at least 8 1/2 inches by 11 inches in size and be printed with ‘‘Public Notice of Pesticide Application’’ and contain the </w:t>
      </w:r>
      <w:r w:rsidR="00D062E4">
        <w:t xml:space="preserve">Penn State </w:t>
      </w:r>
      <w:r w:rsidR="00D062E4" w:rsidRPr="00D062E4">
        <w:t>business’s name</w:t>
      </w:r>
      <w:r w:rsidR="00D062E4">
        <w:t xml:space="preserve"> (as indicated on the pesticide license)</w:t>
      </w:r>
      <w:r w:rsidR="00D062E4" w:rsidRPr="00D062E4">
        <w:t>, address, phone number and the brand name of every restricted use pesticide to be applied including the EPA registration number.</w:t>
      </w:r>
    </w:p>
    <w:p w14:paraId="5B303A23" w14:textId="77777777" w:rsidR="004908F8" w:rsidRDefault="004908F8" w:rsidP="00DB40B8">
      <w:pPr>
        <w:jc w:val="both"/>
      </w:pPr>
    </w:p>
    <w:p w14:paraId="64333963" w14:textId="77777777" w:rsidR="004908F8" w:rsidRPr="000C3505" w:rsidRDefault="004908F8" w:rsidP="009271AA">
      <w:pPr>
        <w:jc w:val="both"/>
      </w:pPr>
      <w:r>
        <w:lastRenderedPageBreak/>
        <w:t>An application of a restricted use pesticide does not require prior notification where applied directly below the soil surface, except where a well or spring is located within 25 feet of the application site or a soil fumigant is used.</w:t>
      </w:r>
      <w:r w:rsidR="00DB40B8">
        <w:t xml:space="preserve"> </w:t>
      </w:r>
    </w:p>
    <w:p w14:paraId="1C2D81A7" w14:textId="77777777" w:rsidR="00EB15A8" w:rsidRDefault="00EB15A8" w:rsidP="00563A07">
      <w:pPr>
        <w:pStyle w:val="Heading3"/>
      </w:pPr>
      <w:bookmarkStart w:id="29" w:name="_Toc500253839"/>
      <w:r>
        <w:t>Experimental Use Permit</w:t>
      </w:r>
      <w:r w:rsidR="006335BA">
        <w:t xml:space="preserve"> and Exemptions</w:t>
      </w:r>
      <w:bookmarkEnd w:id="29"/>
    </w:p>
    <w:p w14:paraId="18D3B2B8" w14:textId="77777777" w:rsidR="006335BA" w:rsidRPr="006335BA" w:rsidRDefault="006335BA" w:rsidP="006335BA">
      <w:pPr>
        <w:jc w:val="both"/>
        <w:rPr>
          <w:szCs w:val="24"/>
        </w:rPr>
      </w:pPr>
      <w:r w:rsidRPr="006335BA">
        <w:rPr>
          <w:szCs w:val="24"/>
        </w:rPr>
        <w:t xml:space="preserve">EPA grants permits to allow a pesticide producer to test a new pesticide, product, or use outside the laboratory.  Experimental use permits (EUPs) are used for large-scale testing of efficacy and gathering of environmental fate, ecological effects, and crop residue chemistry data.  The EUP sets requirements for transportation, application, and </w:t>
      </w:r>
      <w:r w:rsidRPr="00B645AC">
        <w:rPr>
          <w:szCs w:val="24"/>
        </w:rPr>
        <w:t>disposal of unregistered test products.</w:t>
      </w:r>
      <w:r w:rsidRPr="006335BA">
        <w:rPr>
          <w:szCs w:val="24"/>
        </w:rPr>
        <w:t xml:space="preserve">  Regulations governing EUPs are found in 40 CFR 172.  Generally these permits are granted to a manufacturer and Penn State may be a cooperator under the permit.  </w:t>
      </w:r>
    </w:p>
    <w:p w14:paraId="0C7C0886" w14:textId="77777777" w:rsidR="006335BA" w:rsidRPr="006335BA" w:rsidRDefault="006335BA" w:rsidP="006335BA">
      <w:pPr>
        <w:jc w:val="both"/>
        <w:rPr>
          <w:szCs w:val="24"/>
        </w:rPr>
      </w:pPr>
    </w:p>
    <w:p w14:paraId="0D5FC1B1" w14:textId="77777777" w:rsidR="006335BA" w:rsidRPr="006335BA" w:rsidRDefault="006335BA" w:rsidP="006335BA">
      <w:pPr>
        <w:jc w:val="both"/>
        <w:rPr>
          <w:szCs w:val="24"/>
        </w:rPr>
      </w:pPr>
      <w:r w:rsidRPr="006335BA">
        <w:rPr>
          <w:szCs w:val="24"/>
        </w:rPr>
        <w:t>Experimental use of pesticides may be performed without a permit under the following conditions:</w:t>
      </w:r>
    </w:p>
    <w:p w14:paraId="2D9661F1" w14:textId="44220155" w:rsidR="006335BA" w:rsidRPr="006335BA" w:rsidRDefault="006335BA" w:rsidP="006335BA">
      <w:pPr>
        <w:numPr>
          <w:ilvl w:val="0"/>
          <w:numId w:val="123"/>
        </w:numPr>
        <w:jc w:val="both"/>
        <w:rPr>
          <w:szCs w:val="24"/>
        </w:rPr>
      </w:pPr>
      <w:r w:rsidRPr="006335BA">
        <w:rPr>
          <w:szCs w:val="24"/>
        </w:rPr>
        <w:t xml:space="preserve">The application area is under 10 acres (if land) or </w:t>
      </w:r>
      <w:r w:rsidR="00D82F9A">
        <w:rPr>
          <w:szCs w:val="24"/>
        </w:rPr>
        <w:t>one</w:t>
      </w:r>
      <w:r w:rsidRPr="006335BA">
        <w:rPr>
          <w:szCs w:val="24"/>
        </w:rPr>
        <w:t xml:space="preserve"> acre-foot (if water),</w:t>
      </w:r>
    </w:p>
    <w:p w14:paraId="7D382EB1" w14:textId="77777777" w:rsidR="006335BA" w:rsidRPr="006335BA" w:rsidRDefault="006335BA" w:rsidP="006335BA">
      <w:pPr>
        <w:numPr>
          <w:ilvl w:val="0"/>
          <w:numId w:val="123"/>
        </w:numPr>
        <w:jc w:val="both"/>
        <w:rPr>
          <w:szCs w:val="24"/>
        </w:rPr>
      </w:pPr>
      <w:r w:rsidRPr="006335BA">
        <w:rPr>
          <w:szCs w:val="24"/>
        </w:rPr>
        <w:t>The pesticide use is experimental and limited,</w:t>
      </w:r>
    </w:p>
    <w:p w14:paraId="6F643BD4" w14:textId="77777777" w:rsidR="006335BA" w:rsidRPr="006335BA" w:rsidRDefault="006335BA" w:rsidP="006335BA">
      <w:pPr>
        <w:numPr>
          <w:ilvl w:val="0"/>
          <w:numId w:val="123"/>
        </w:numPr>
        <w:jc w:val="both"/>
        <w:rPr>
          <w:szCs w:val="24"/>
        </w:rPr>
      </w:pPr>
      <w:r w:rsidRPr="006335BA">
        <w:rPr>
          <w:szCs w:val="24"/>
        </w:rPr>
        <w:t>There is no financial gain from the use of the pesticide, and</w:t>
      </w:r>
    </w:p>
    <w:p w14:paraId="735813D9" w14:textId="77777777" w:rsidR="006335BA" w:rsidRPr="006335BA" w:rsidRDefault="006335BA" w:rsidP="006335BA">
      <w:pPr>
        <w:numPr>
          <w:ilvl w:val="0"/>
          <w:numId w:val="123"/>
        </w:numPr>
        <w:jc w:val="both"/>
        <w:rPr>
          <w:szCs w:val="24"/>
        </w:rPr>
      </w:pPr>
      <w:r w:rsidRPr="006335BA">
        <w:rPr>
          <w:szCs w:val="24"/>
        </w:rPr>
        <w:t>The food or feed crop is destroyed.</w:t>
      </w:r>
    </w:p>
    <w:p w14:paraId="14FE51F6" w14:textId="77777777" w:rsidR="006335BA" w:rsidRPr="006335BA" w:rsidRDefault="006335BA" w:rsidP="000A0467">
      <w:pPr>
        <w:jc w:val="both"/>
        <w:rPr>
          <w:szCs w:val="24"/>
        </w:rPr>
      </w:pPr>
    </w:p>
    <w:p w14:paraId="7B9B1405" w14:textId="51FC78A3" w:rsidR="00EB15A8" w:rsidRDefault="00F726ED" w:rsidP="000A0467">
      <w:pPr>
        <w:jc w:val="both"/>
      </w:pPr>
      <w:r w:rsidRPr="006335BA">
        <w:rPr>
          <w:szCs w:val="24"/>
        </w:rPr>
        <w:t>In the event that a pesticide with an approved EPA experimental use permit is used, the PA</w:t>
      </w:r>
      <w:r>
        <w:t xml:space="preserve"> Department of Agriculture must be notified.  </w:t>
      </w:r>
      <w:r w:rsidR="00EA7B55">
        <w:t>The notification must include copies of the EPA approval letter, product label, and a list of participants and cooperators involved in the program.</w:t>
      </w:r>
      <w:r w:rsidR="00F91479">
        <w:t xml:space="preserve">  Please note the Worker Protection Standard applies to research that involves registered pesticides on unregistered pests or crops. </w:t>
      </w:r>
    </w:p>
    <w:p w14:paraId="075BF2DD" w14:textId="77777777" w:rsidR="009C0828" w:rsidRDefault="009C0828" w:rsidP="00563A07">
      <w:pPr>
        <w:pStyle w:val="Heading3"/>
      </w:pPr>
      <w:bookmarkStart w:id="30" w:name="_Pesticide_Hypersensitivity_Registry"/>
      <w:bookmarkStart w:id="31" w:name="_Toc500253840"/>
      <w:bookmarkEnd w:id="30"/>
      <w:r>
        <w:t>Pesticide Hypersensitivity Registry</w:t>
      </w:r>
      <w:bookmarkEnd w:id="31"/>
    </w:p>
    <w:p w14:paraId="6D80C340" w14:textId="77777777" w:rsidR="00F86253" w:rsidRDefault="000E2F1D" w:rsidP="00F86253">
      <w:pPr>
        <w:jc w:val="both"/>
      </w:pPr>
      <w:r>
        <w:t>The PDA requires that p</w:t>
      </w:r>
      <w:r w:rsidR="00F86253">
        <w:t xml:space="preserve">rior to </w:t>
      </w:r>
      <w:r>
        <w:t xml:space="preserve">a </w:t>
      </w:r>
      <w:r w:rsidR="00F86253">
        <w:t xml:space="preserve">pesticide application, each individual on the </w:t>
      </w:r>
      <w:r w:rsidR="009C0828">
        <w:t>pesticide h</w:t>
      </w:r>
      <w:r w:rsidR="00F86253">
        <w:t xml:space="preserve">ypersensitivity list within 500 feet of the application site </w:t>
      </w:r>
      <w:r>
        <w:t>must</w:t>
      </w:r>
      <w:r w:rsidR="00F86253">
        <w:t xml:space="preserve"> be notified.</w:t>
      </w:r>
      <w:r w:rsidR="009C0828">
        <w:t xml:space="preserve">  </w:t>
      </w:r>
      <w:r w:rsidR="00DC10F4">
        <w:t>A</w:t>
      </w:r>
      <w:r>
        <w:t xml:space="preserve"> list of hypersensitive individuals </w:t>
      </w:r>
      <w:r w:rsidR="00DC10F4">
        <w:t xml:space="preserve">is sent by the PDA </w:t>
      </w:r>
      <w:r>
        <w:t>to certified applicators on a quarterly basis.  It is every supervisor</w:t>
      </w:r>
      <w:r w:rsidR="0090094C">
        <w:t xml:space="preserve">’s responsibility to determine if anyone on the list is located within 500 feet of property where pesticides may be applied by their facility.  </w:t>
      </w:r>
      <w:r w:rsidR="009C0828">
        <w:t>The notification shall consist of providing the following information:</w:t>
      </w:r>
    </w:p>
    <w:p w14:paraId="7FCF6C93" w14:textId="77777777" w:rsidR="00962576" w:rsidRDefault="009C0828" w:rsidP="00EA639F">
      <w:pPr>
        <w:numPr>
          <w:ilvl w:val="0"/>
          <w:numId w:val="29"/>
        </w:numPr>
        <w:jc w:val="both"/>
      </w:pPr>
      <w:r>
        <w:t>Date, location (application site), earliest possible start time and latest possible finish time of application.  The range between the start and finish time shall be no more than 24 hours.</w:t>
      </w:r>
    </w:p>
    <w:p w14:paraId="53854D32" w14:textId="77777777" w:rsidR="00962576" w:rsidRDefault="009C0828" w:rsidP="00EA639F">
      <w:pPr>
        <w:numPr>
          <w:ilvl w:val="0"/>
          <w:numId w:val="29"/>
        </w:numPr>
        <w:jc w:val="both"/>
      </w:pPr>
      <w:r>
        <w:t>Brand name, EPA number, and active ingredient common name (if on the label) of the pesticide products which may be used.</w:t>
      </w:r>
    </w:p>
    <w:p w14:paraId="3BEF5281" w14:textId="05ADCE66" w:rsidR="00962576" w:rsidRDefault="009C0828" w:rsidP="00EA639F">
      <w:pPr>
        <w:numPr>
          <w:ilvl w:val="0"/>
          <w:numId w:val="29"/>
        </w:numPr>
        <w:jc w:val="both"/>
      </w:pPr>
      <w:r>
        <w:t>The name,</w:t>
      </w:r>
      <w:r w:rsidR="0008401B">
        <w:t xml:space="preserve"> address,</w:t>
      </w:r>
      <w:r>
        <w:t xml:space="preserve"> telephone number, and pesticide business license number of the pesticide application business.</w:t>
      </w:r>
    </w:p>
    <w:p w14:paraId="673CE272" w14:textId="77777777" w:rsidR="009C0828" w:rsidRDefault="00DC10F4" w:rsidP="009C0828">
      <w:pPr>
        <w:numPr>
          <w:ilvl w:val="0"/>
          <w:numId w:val="29"/>
        </w:numPr>
        <w:jc w:val="both"/>
      </w:pPr>
      <w:r>
        <w:t>If requested by the hypersensitive individual, a</w:t>
      </w:r>
      <w:r w:rsidR="009C0828">
        <w:t xml:space="preserve"> copy of the label for every pesticide used </w:t>
      </w:r>
      <w:r>
        <w:t xml:space="preserve">must be provided </w:t>
      </w:r>
      <w:r w:rsidR="009C0828">
        <w:t>within 10 days</w:t>
      </w:r>
      <w:r>
        <w:t xml:space="preserve"> of the request.</w:t>
      </w:r>
      <w:r w:rsidR="009C0828">
        <w:t xml:space="preserve"> </w:t>
      </w:r>
    </w:p>
    <w:p w14:paraId="25C82979" w14:textId="77777777" w:rsidR="00DC10F4" w:rsidRDefault="00DC10F4" w:rsidP="00DC10F4">
      <w:pPr>
        <w:ind w:left="360"/>
        <w:jc w:val="both"/>
      </w:pPr>
    </w:p>
    <w:p w14:paraId="0AEBDCAE" w14:textId="34C24F5A" w:rsidR="009C0828" w:rsidRDefault="009C0828" w:rsidP="009C0828">
      <w:pPr>
        <w:jc w:val="both"/>
      </w:pPr>
      <w:r>
        <w:t xml:space="preserve">The notification </w:t>
      </w:r>
      <w:r w:rsidR="0090094C">
        <w:t>must</w:t>
      </w:r>
      <w:r>
        <w:t xml:space="preserve"> be made by telephone, personal contact, </w:t>
      </w:r>
      <w:r w:rsidR="007D4FC5">
        <w:t xml:space="preserve">email, </w:t>
      </w:r>
      <w:r>
        <w:t xml:space="preserve">or certified mail between 12 and 72 hours prior to the pesticide application.  </w:t>
      </w:r>
      <w:r w:rsidR="00A04B2D">
        <w:t xml:space="preserve">The notification requirements are met if the information is placed on an answering machine activated by calling the registrant’s telephone </w:t>
      </w:r>
      <w:r w:rsidR="00A04B2D">
        <w:lastRenderedPageBreak/>
        <w:t xml:space="preserve">number, or if the information is given to an adult at any of the contact numbers.  If the contact cannot be made by at least </w:t>
      </w:r>
      <w:r w:rsidR="00DA068F">
        <w:t>two</w:t>
      </w:r>
      <w:r w:rsidR="00A04B2D">
        <w:t xml:space="preserve"> attempts by telephone, notification can be made by placing the written information on the front door of the listed residence or location.  A record shall be kept of every contact and contact attempt.</w:t>
      </w:r>
      <w:r w:rsidR="00EF63C9">
        <w:t xml:space="preserve">  An email notification must have a response from the recipient.</w:t>
      </w:r>
      <w:r w:rsidR="002A448D">
        <w:t xml:space="preserve">  All records of notifications must be kept for a period of three years and be available to the Department of Agriculture or a medical facility, if requested.</w:t>
      </w:r>
    </w:p>
    <w:p w14:paraId="157DAAE6" w14:textId="77777777" w:rsidR="00A04B2D" w:rsidRDefault="00A04B2D" w:rsidP="009C0828">
      <w:pPr>
        <w:jc w:val="both"/>
      </w:pPr>
    </w:p>
    <w:p w14:paraId="1111E910" w14:textId="77777777" w:rsidR="00A04B2D" w:rsidRDefault="00A04B2D" w:rsidP="009C0828">
      <w:pPr>
        <w:jc w:val="both"/>
      </w:pPr>
      <w:r>
        <w:t>The following types of pesticide applications do not require notification under this section:</w:t>
      </w:r>
    </w:p>
    <w:p w14:paraId="7726C46E" w14:textId="77777777" w:rsidR="00A04B2D" w:rsidRDefault="00A04B2D" w:rsidP="008C1956">
      <w:pPr>
        <w:numPr>
          <w:ilvl w:val="0"/>
          <w:numId w:val="19"/>
        </w:numPr>
        <w:jc w:val="both"/>
      </w:pPr>
      <w:r>
        <w:t xml:space="preserve">An application within a single family </w:t>
      </w:r>
      <w:r w:rsidR="005C1EAD">
        <w:t>detached</w:t>
      </w:r>
      <w:r>
        <w:t xml:space="preserve"> residence,</w:t>
      </w:r>
    </w:p>
    <w:p w14:paraId="254AA3F4" w14:textId="77777777" w:rsidR="00A04B2D" w:rsidRDefault="00A04B2D" w:rsidP="00A04B2D">
      <w:pPr>
        <w:numPr>
          <w:ilvl w:val="0"/>
          <w:numId w:val="19"/>
        </w:numPr>
        <w:jc w:val="both"/>
      </w:pPr>
      <w:r>
        <w:t>An application of a pesticide below the soil surface,</w:t>
      </w:r>
    </w:p>
    <w:p w14:paraId="3B808203" w14:textId="77777777" w:rsidR="00A04B2D" w:rsidRDefault="00A04B2D" w:rsidP="00A04B2D">
      <w:pPr>
        <w:numPr>
          <w:ilvl w:val="0"/>
          <w:numId w:val="19"/>
        </w:numPr>
        <w:jc w:val="both"/>
      </w:pPr>
      <w:r>
        <w:t>An application of a pesticide in a tamper resistant bait station,</w:t>
      </w:r>
    </w:p>
    <w:p w14:paraId="4C0873AC" w14:textId="0C027C6E" w:rsidR="00A04B2D" w:rsidRDefault="00A04B2D" w:rsidP="00A04B2D">
      <w:pPr>
        <w:numPr>
          <w:ilvl w:val="0"/>
          <w:numId w:val="19"/>
        </w:numPr>
        <w:jc w:val="both"/>
      </w:pPr>
      <w:r>
        <w:t>An application of a pesticide to a tree by means of injection</w:t>
      </w:r>
      <w:r w:rsidR="00BF02F1">
        <w:t xml:space="preserve">, </w:t>
      </w:r>
    </w:p>
    <w:p w14:paraId="7B4A6B5E" w14:textId="566C3358" w:rsidR="00BF02F1" w:rsidRDefault="00BF02F1" w:rsidP="00A04B2D">
      <w:pPr>
        <w:numPr>
          <w:ilvl w:val="0"/>
          <w:numId w:val="19"/>
        </w:numPr>
        <w:jc w:val="both"/>
      </w:pPr>
      <w:r>
        <w:t>An application of a disinfectant or sanitizer</w:t>
      </w:r>
      <w:r w:rsidR="008F1FCC">
        <w:t>, or</w:t>
      </w:r>
    </w:p>
    <w:p w14:paraId="50EE3A7B" w14:textId="46E324C2" w:rsidR="0008401B" w:rsidRDefault="0008401B" w:rsidP="00A04B2D">
      <w:pPr>
        <w:numPr>
          <w:ilvl w:val="0"/>
          <w:numId w:val="19"/>
        </w:numPr>
        <w:jc w:val="both"/>
      </w:pPr>
      <w:r>
        <w:t>An application to a swimming pool</w:t>
      </w:r>
      <w:r w:rsidR="008F1FCC">
        <w:t>.</w:t>
      </w:r>
    </w:p>
    <w:p w14:paraId="6726644F" w14:textId="77777777" w:rsidR="008F1FCC" w:rsidRDefault="008F1FCC" w:rsidP="00423599">
      <w:pPr>
        <w:ind w:left="720"/>
        <w:jc w:val="both"/>
      </w:pPr>
    </w:p>
    <w:p w14:paraId="4089D6B7" w14:textId="2F7CC35C" w:rsidR="00A42078" w:rsidRDefault="00A42078" w:rsidP="006049F9">
      <w:pPr>
        <w:jc w:val="both"/>
      </w:pPr>
      <w:r>
        <w:t>At Penn State we strive to be mindful of concerns over pesticide use.  We limit pesticide applications in areas where there are children present, such as daycares.  In addition, if a person wants to be notified about pesticide applications (even if they are not on the hypersensitivity list), we try to oblige.  These persons should contact EHS to be added to the notification lists.</w:t>
      </w:r>
    </w:p>
    <w:p w14:paraId="7105E5D7" w14:textId="77777777" w:rsidR="008028B2" w:rsidRPr="001D60F8" w:rsidRDefault="005E7317" w:rsidP="00563A07">
      <w:pPr>
        <w:pStyle w:val="Heading3"/>
      </w:pPr>
      <w:bookmarkStart w:id="32" w:name="_Toc500253841"/>
      <w:r>
        <w:t xml:space="preserve">Pesticide </w:t>
      </w:r>
      <w:r w:rsidR="007A4E89">
        <w:t>Labels</w:t>
      </w:r>
      <w:r>
        <w:t>/Selection</w:t>
      </w:r>
      <w:bookmarkEnd w:id="32"/>
    </w:p>
    <w:p w14:paraId="0244B960" w14:textId="77777777" w:rsidR="00F60EAA" w:rsidRDefault="008028B2" w:rsidP="00BB3F70">
      <w:pPr>
        <w:jc w:val="both"/>
        <w:rPr>
          <w:b/>
        </w:rPr>
      </w:pPr>
      <w:r>
        <w:t xml:space="preserve">All pesticide labels are required to contain specific types of information including the use, site, and target pest requirements as well as mixing, application, safety, environmental, storage, and disposal precautions. </w:t>
      </w:r>
      <w:r w:rsidR="00DC4165">
        <w:t xml:space="preserve">These are the minimum standards for using the product safely.  </w:t>
      </w:r>
      <w:r>
        <w:t xml:space="preserve">It is the responsibility of the user to follow the label in its entirety.  </w:t>
      </w:r>
      <w:r w:rsidRPr="003418AF">
        <w:rPr>
          <w:b/>
        </w:rPr>
        <w:t xml:space="preserve">It is a violation of federal </w:t>
      </w:r>
      <w:r>
        <w:rPr>
          <w:b/>
        </w:rPr>
        <w:t xml:space="preserve">and state </w:t>
      </w:r>
      <w:r w:rsidRPr="003418AF">
        <w:rPr>
          <w:b/>
        </w:rPr>
        <w:t>law to use the product inconsistent with its labeling.</w:t>
      </w:r>
    </w:p>
    <w:p w14:paraId="0DEF7B57" w14:textId="77777777" w:rsidR="00F60EAA" w:rsidRDefault="00F60EAA" w:rsidP="00BB3F70">
      <w:pPr>
        <w:jc w:val="both"/>
        <w:rPr>
          <w:b/>
        </w:rPr>
      </w:pPr>
    </w:p>
    <w:p w14:paraId="5EE95EA5" w14:textId="77777777" w:rsidR="00F87070" w:rsidRDefault="00F60EAA" w:rsidP="00F87070">
      <w:pPr>
        <w:pStyle w:val="Caption"/>
      </w:pPr>
      <w:bookmarkStart w:id="33" w:name="_Toc500501408"/>
      <w:r w:rsidRPr="00F60EAA">
        <w:t xml:space="preserve">Figure </w:t>
      </w:r>
      <w:fldSimple w:instr=" SEQ Figure \* ARABIC ">
        <w:r w:rsidR="00A71CCB">
          <w:rPr>
            <w:noProof/>
          </w:rPr>
          <w:t>2</w:t>
        </w:r>
      </w:fldSimple>
      <w:r w:rsidRPr="00F60EAA">
        <w:t>, Sample Pesticide Label</w:t>
      </w:r>
      <w:bookmarkEnd w:id="33"/>
    </w:p>
    <w:p w14:paraId="75D667F7" w14:textId="39E0D32F" w:rsidR="001F4109" w:rsidRDefault="00B55AF0" w:rsidP="00F87070">
      <w:pPr>
        <w:pStyle w:val="Caption"/>
        <w:jc w:val="center"/>
        <w:rPr>
          <w:b/>
        </w:rPr>
      </w:pPr>
      <w:r>
        <w:rPr>
          <w:noProof/>
        </w:rPr>
        <w:drawing>
          <wp:inline distT="0" distB="0" distL="0" distR="0" wp14:anchorId="6CCEE619" wp14:editId="49A72A1F">
            <wp:extent cx="3634740" cy="3078573"/>
            <wp:effectExtent l="0" t="0" r="3810" b="7620"/>
            <wp:docPr id="3" name="Picture 3" descr="This is a sample pesticide label for EZD-Pest. The narrative following this label describes what its listed on it.  " title="Sample Pesticid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9918" cy="3108368"/>
                    </a:xfrm>
                    <a:prstGeom prst="rect">
                      <a:avLst/>
                    </a:prstGeom>
                    <a:noFill/>
                    <a:ln>
                      <a:noFill/>
                    </a:ln>
                  </pic:spPr>
                </pic:pic>
              </a:graphicData>
            </a:graphic>
          </wp:inline>
        </w:drawing>
      </w:r>
    </w:p>
    <w:p w14:paraId="075B423C" w14:textId="77777777" w:rsidR="00370E1C" w:rsidRPr="005138FB" w:rsidRDefault="00370E1C" w:rsidP="00BB3F70">
      <w:pPr>
        <w:jc w:val="both"/>
      </w:pPr>
      <w:r w:rsidRPr="005138FB">
        <w:lastRenderedPageBreak/>
        <w:t>The pesticide label contains the following information</w:t>
      </w:r>
      <w:r w:rsidR="00772FE5" w:rsidRPr="005138FB">
        <w:t xml:space="preserve"> at a minimum</w:t>
      </w:r>
      <w:r w:rsidRPr="005138FB">
        <w:t>:</w:t>
      </w:r>
    </w:p>
    <w:p w14:paraId="5308BF81" w14:textId="77777777" w:rsidR="0090094C" w:rsidRPr="005138FB" w:rsidRDefault="0045417C" w:rsidP="00606BB0">
      <w:pPr>
        <w:numPr>
          <w:ilvl w:val="0"/>
          <w:numId w:val="81"/>
        </w:numPr>
        <w:jc w:val="both"/>
      </w:pPr>
      <w:r w:rsidRPr="005138FB">
        <w:t xml:space="preserve">Trade, Brand, or </w:t>
      </w:r>
      <w:r w:rsidR="00370E1C" w:rsidRPr="005138FB">
        <w:t>Product Name</w:t>
      </w:r>
      <w:r w:rsidRPr="005138FB">
        <w:t>:  The trade or brand name shows up plainly on the front panel of the label, and often indicates the type of formulation and the percentage of active ingredient.</w:t>
      </w:r>
    </w:p>
    <w:p w14:paraId="11A78B30" w14:textId="77777777" w:rsidR="0090094C" w:rsidRPr="005138FB" w:rsidRDefault="00F950D4" w:rsidP="00F950D4">
      <w:pPr>
        <w:numPr>
          <w:ilvl w:val="0"/>
          <w:numId w:val="81"/>
        </w:numPr>
        <w:jc w:val="both"/>
      </w:pPr>
      <w:r w:rsidRPr="005138FB">
        <w:t>Type of Pesticide:  This section provide</w:t>
      </w:r>
      <w:r w:rsidR="00DA068F" w:rsidRPr="005138FB">
        <w:t>s</w:t>
      </w:r>
      <w:r w:rsidRPr="005138FB">
        <w:t xml:space="preserve"> information in general terms of what the pesticide will control, for example: “Insecticide for the control of certain insects on fruits, nuts, and ornamentals” or “Herbicide for the control of woody brush and weeds.”</w:t>
      </w:r>
    </w:p>
    <w:p w14:paraId="63936350" w14:textId="77777777" w:rsidR="00F950D4" w:rsidRPr="005138FB" w:rsidRDefault="00F950D4" w:rsidP="00F950D4">
      <w:pPr>
        <w:numPr>
          <w:ilvl w:val="0"/>
          <w:numId w:val="81"/>
        </w:numPr>
        <w:jc w:val="both"/>
      </w:pPr>
      <w:r w:rsidRPr="005138FB">
        <w:t>Ingredient Statement</w:t>
      </w:r>
    </w:p>
    <w:p w14:paraId="2855DAB7" w14:textId="77777777" w:rsidR="00F950D4" w:rsidRPr="005138FB" w:rsidRDefault="00F950D4" w:rsidP="00F950D4">
      <w:pPr>
        <w:numPr>
          <w:ilvl w:val="1"/>
          <w:numId w:val="82"/>
        </w:numPr>
        <w:jc w:val="both"/>
      </w:pPr>
      <w:r w:rsidRPr="005138FB">
        <w:t>Active Ingredient:  This section identifies the active ingredient in the pesticide.</w:t>
      </w:r>
    </w:p>
    <w:p w14:paraId="00B4727B" w14:textId="77777777" w:rsidR="0090094C" w:rsidRPr="005138FB" w:rsidRDefault="00F950D4" w:rsidP="0090094C">
      <w:pPr>
        <w:numPr>
          <w:ilvl w:val="1"/>
          <w:numId w:val="82"/>
        </w:numPr>
        <w:jc w:val="both"/>
      </w:pPr>
      <w:r w:rsidRPr="005138FB">
        <w:t>Other Ingredients (Inert Ingredients):  This section identifies the percent of other or “inert” ingredients in the pesticide.  These may or may not be shown on the label.  They do not control the pest, but serve other purposes such as dissolving active ingredients or affecting how the product works.</w:t>
      </w:r>
    </w:p>
    <w:p w14:paraId="25987D8D" w14:textId="77777777" w:rsidR="0090094C" w:rsidRPr="005138FB" w:rsidRDefault="00F950D4" w:rsidP="0090094C">
      <w:pPr>
        <w:numPr>
          <w:ilvl w:val="0"/>
          <w:numId w:val="81"/>
        </w:numPr>
        <w:jc w:val="both"/>
      </w:pPr>
      <w:r w:rsidRPr="005138FB">
        <w:t>Net Weight/Net Contents:  This section identifies how much pesticide is in the container.</w:t>
      </w:r>
    </w:p>
    <w:p w14:paraId="66154BC9" w14:textId="77777777" w:rsidR="0090094C" w:rsidRPr="005138FB" w:rsidRDefault="00F950D4" w:rsidP="0090094C">
      <w:pPr>
        <w:numPr>
          <w:ilvl w:val="0"/>
          <w:numId w:val="81"/>
        </w:numPr>
        <w:jc w:val="both"/>
      </w:pPr>
      <w:r w:rsidRPr="005138FB">
        <w:t>Manufacturer’s Address:  This section also may include the phone number of the manufacturer or distributor of the product.</w:t>
      </w:r>
    </w:p>
    <w:p w14:paraId="5A0940E3" w14:textId="77777777" w:rsidR="0090094C" w:rsidRPr="005138FB" w:rsidRDefault="00F950D4" w:rsidP="0090094C">
      <w:pPr>
        <w:numPr>
          <w:ilvl w:val="0"/>
          <w:numId w:val="81"/>
        </w:numPr>
        <w:jc w:val="both"/>
      </w:pPr>
      <w:r w:rsidRPr="005138FB">
        <w:t>EPA Registration Number:  All pesticides sold in the US must be registered with the EPA.  The registration number shows the product has been reviewed by the EPA and that the EPA has determined the product can be used with minimal risk if the directions on the label are followed properly.</w:t>
      </w:r>
    </w:p>
    <w:p w14:paraId="300B24F9" w14:textId="77777777" w:rsidR="0090094C" w:rsidRPr="005138FB" w:rsidRDefault="00F950D4" w:rsidP="0090094C">
      <w:pPr>
        <w:numPr>
          <w:ilvl w:val="0"/>
          <w:numId w:val="81"/>
        </w:numPr>
        <w:jc w:val="both"/>
      </w:pPr>
      <w:r w:rsidRPr="005138FB">
        <w:t>EPA Establishment Number:  The section provides the number which identifies the particular facility where the final phase of production of the pesticide took place.</w:t>
      </w:r>
    </w:p>
    <w:p w14:paraId="36963C80" w14:textId="77777777" w:rsidR="0090094C" w:rsidRPr="005138FB" w:rsidRDefault="00F950D4" w:rsidP="0090094C">
      <w:pPr>
        <w:numPr>
          <w:ilvl w:val="0"/>
          <w:numId w:val="81"/>
        </w:numPr>
        <w:jc w:val="both"/>
      </w:pPr>
      <w:r w:rsidRPr="005138FB">
        <w:t>Keep Out of the Reach of Children:  This is required to be listed on all pesticides.</w:t>
      </w:r>
    </w:p>
    <w:p w14:paraId="3C9BBE63" w14:textId="77777777" w:rsidR="0090094C" w:rsidRPr="005138FB" w:rsidRDefault="00EF32A7" w:rsidP="0090094C">
      <w:pPr>
        <w:numPr>
          <w:ilvl w:val="0"/>
          <w:numId w:val="81"/>
        </w:numPr>
        <w:jc w:val="both"/>
      </w:pPr>
      <w:r w:rsidRPr="005138FB">
        <w:t xml:space="preserve">Signal Word:  On the label </w:t>
      </w:r>
      <w:r w:rsidR="00AC715D" w:rsidRPr="005138FB">
        <w:t>is</w:t>
      </w:r>
      <w:r w:rsidRPr="005138FB">
        <w:t xml:space="preserve"> one of the following signal words:  Caution, Warning, Danger, or Danger – Poison.  The signal word indicates the pesticide’s potential hazard level to humans, with “Caution” being the least harmful and “Danger – Poison” the most harmful.  If a pesticide is labelled as “Danger – Poison,” it is due to high oral, inhalation, or dermal toxicity and is also required to have “poison” written in red and the skull and crossbones symbol.  Generally, the more toxic a pesticide is, the greater the requirement for PPE.</w:t>
      </w:r>
    </w:p>
    <w:p w14:paraId="3DE3A52C" w14:textId="77777777" w:rsidR="0090094C" w:rsidRPr="005138FB" w:rsidRDefault="0090094C" w:rsidP="0090094C">
      <w:pPr>
        <w:numPr>
          <w:ilvl w:val="0"/>
          <w:numId w:val="81"/>
        </w:numPr>
        <w:jc w:val="both"/>
      </w:pPr>
      <w:r w:rsidRPr="005138FB">
        <w:t xml:space="preserve">Statement of Practical Treatment - </w:t>
      </w:r>
      <w:r w:rsidR="00EF32A7" w:rsidRPr="005138FB">
        <w:t xml:space="preserve">First Aid Instructions:  This section provides information on procedures if someone accidentally swallows or breathes the pesticide, or gets it into their eyes or on their skin.  </w:t>
      </w:r>
    </w:p>
    <w:p w14:paraId="61444E37" w14:textId="77777777" w:rsidR="0090094C" w:rsidRPr="005138FB" w:rsidRDefault="0090094C" w:rsidP="00606BB0">
      <w:pPr>
        <w:numPr>
          <w:ilvl w:val="0"/>
          <w:numId w:val="81"/>
        </w:numPr>
        <w:jc w:val="both"/>
      </w:pPr>
      <w:r w:rsidRPr="005138FB">
        <w:t xml:space="preserve">Note to Physicians:  </w:t>
      </w:r>
      <w:r w:rsidR="00EF32A7" w:rsidRPr="005138FB">
        <w:t>Labels may also include a “Note to Physicians” which provides doctors with specific medical information.</w:t>
      </w:r>
    </w:p>
    <w:p w14:paraId="14798DE4" w14:textId="77777777" w:rsidR="00EF32A7" w:rsidRPr="005138FB" w:rsidRDefault="0090094C" w:rsidP="00606BB0">
      <w:pPr>
        <w:ind w:left="720" w:hanging="360"/>
        <w:jc w:val="both"/>
      </w:pPr>
      <w:r w:rsidRPr="005138FB">
        <w:t xml:space="preserve">12, 13. </w:t>
      </w:r>
      <w:r w:rsidR="00EF32A7" w:rsidRPr="005138FB">
        <w:t>Precautionary Statements, Hazards to Humans and Domestic Animals:  This section describes potential hazards to people or pets and actions that can be taken to reduce these hazards.  The minimum personal protective equipment (PPE) required to be worn is included in this section, or is sometimes listed as its own section.</w:t>
      </w:r>
    </w:p>
    <w:p w14:paraId="1526D3CE" w14:textId="2A832BAD" w:rsidR="00294B0F" w:rsidRDefault="00294B0F" w:rsidP="00294B0F">
      <w:pPr>
        <w:numPr>
          <w:ilvl w:val="1"/>
          <w:numId w:val="82"/>
        </w:numPr>
        <w:jc w:val="both"/>
      </w:pPr>
      <w:r>
        <w:t>Typical DANGER-POISON label statements include:</w:t>
      </w:r>
    </w:p>
    <w:p w14:paraId="2EFF0EF1" w14:textId="33159269" w:rsidR="00294B0F" w:rsidRDefault="00294B0F" w:rsidP="006049F9">
      <w:pPr>
        <w:numPr>
          <w:ilvl w:val="0"/>
          <w:numId w:val="83"/>
        </w:numPr>
        <w:jc w:val="both"/>
      </w:pPr>
      <w:r w:rsidRPr="00294B0F">
        <w:t xml:space="preserve">Fatal if absorbed through skin. Do not get in eyes, on skin, or on clothing. </w:t>
      </w:r>
    </w:p>
    <w:p w14:paraId="009818CA" w14:textId="49FE8B9B" w:rsidR="00294B0F" w:rsidRDefault="00294B0F" w:rsidP="006049F9">
      <w:pPr>
        <w:numPr>
          <w:ilvl w:val="0"/>
          <w:numId w:val="83"/>
        </w:numPr>
        <w:jc w:val="both"/>
      </w:pPr>
      <w:r w:rsidRPr="00294B0F">
        <w:t>Fatal if inhaled. Do not breathe (dust, vapor, or spray mist).</w:t>
      </w:r>
    </w:p>
    <w:p w14:paraId="16452B9D" w14:textId="77777777" w:rsidR="00EF32A7" w:rsidRPr="005138FB" w:rsidRDefault="00EF32A7" w:rsidP="00606BB0">
      <w:pPr>
        <w:numPr>
          <w:ilvl w:val="1"/>
          <w:numId w:val="82"/>
        </w:numPr>
        <w:jc w:val="both"/>
      </w:pPr>
      <w:r w:rsidRPr="005138FB">
        <w:t>Typical DANGER label statements include:</w:t>
      </w:r>
    </w:p>
    <w:p w14:paraId="76A6D9F5" w14:textId="77777777" w:rsidR="00EF32A7" w:rsidRPr="005138FB" w:rsidRDefault="00EF32A7" w:rsidP="00606BB0">
      <w:pPr>
        <w:numPr>
          <w:ilvl w:val="0"/>
          <w:numId w:val="83"/>
        </w:numPr>
        <w:jc w:val="both"/>
      </w:pPr>
      <w:r w:rsidRPr="005138FB">
        <w:t>Fatal if swallowed</w:t>
      </w:r>
    </w:p>
    <w:p w14:paraId="7A04877C" w14:textId="77777777" w:rsidR="00EF32A7" w:rsidRPr="005138FB" w:rsidRDefault="00EF32A7" w:rsidP="00EF32A7">
      <w:pPr>
        <w:numPr>
          <w:ilvl w:val="0"/>
          <w:numId w:val="83"/>
        </w:numPr>
        <w:jc w:val="both"/>
      </w:pPr>
      <w:r w:rsidRPr="005138FB">
        <w:t>Poisonous if inhaled</w:t>
      </w:r>
    </w:p>
    <w:p w14:paraId="1ACE8713" w14:textId="77777777" w:rsidR="00EF32A7" w:rsidRPr="005138FB" w:rsidRDefault="00EF32A7" w:rsidP="00EF32A7">
      <w:pPr>
        <w:numPr>
          <w:ilvl w:val="0"/>
          <w:numId w:val="83"/>
        </w:numPr>
        <w:jc w:val="both"/>
      </w:pPr>
      <w:r w:rsidRPr="005138FB">
        <w:t>Extremely hazardous by skin contact – rapidly absorbed through skin</w:t>
      </w:r>
    </w:p>
    <w:p w14:paraId="0020B474" w14:textId="77777777" w:rsidR="00EF32A7" w:rsidRPr="005138FB" w:rsidRDefault="00EF32A7" w:rsidP="00EF32A7">
      <w:pPr>
        <w:numPr>
          <w:ilvl w:val="0"/>
          <w:numId w:val="83"/>
        </w:numPr>
        <w:jc w:val="both"/>
      </w:pPr>
      <w:r w:rsidRPr="005138FB">
        <w:lastRenderedPageBreak/>
        <w:t>Corrosive – causes eye damage and severe skin burns</w:t>
      </w:r>
    </w:p>
    <w:p w14:paraId="01B783BC" w14:textId="77777777" w:rsidR="00EF32A7" w:rsidRPr="005138FB" w:rsidRDefault="00EF32A7" w:rsidP="00EF32A7">
      <w:pPr>
        <w:numPr>
          <w:ilvl w:val="1"/>
          <w:numId w:val="82"/>
        </w:numPr>
        <w:jc w:val="both"/>
      </w:pPr>
      <w:r w:rsidRPr="005138FB">
        <w:t>Typical WARNING label statements include:</w:t>
      </w:r>
    </w:p>
    <w:p w14:paraId="7845829C" w14:textId="77777777" w:rsidR="00EF32A7" w:rsidRPr="005138FB" w:rsidRDefault="00EF32A7" w:rsidP="00EF32A7">
      <w:pPr>
        <w:numPr>
          <w:ilvl w:val="0"/>
          <w:numId w:val="83"/>
        </w:numPr>
        <w:jc w:val="both"/>
      </w:pPr>
      <w:r w:rsidRPr="005138FB">
        <w:t>Harmful or fatal if swallowed</w:t>
      </w:r>
    </w:p>
    <w:p w14:paraId="1DB0958C" w14:textId="77777777" w:rsidR="00EF32A7" w:rsidRPr="005138FB" w:rsidRDefault="00EF32A7" w:rsidP="00EF32A7">
      <w:pPr>
        <w:numPr>
          <w:ilvl w:val="0"/>
          <w:numId w:val="83"/>
        </w:numPr>
        <w:jc w:val="both"/>
      </w:pPr>
      <w:r w:rsidRPr="005138FB">
        <w:t>Harmful or fatal if absorbed through the skin</w:t>
      </w:r>
    </w:p>
    <w:p w14:paraId="1A65CB4B" w14:textId="77777777" w:rsidR="00EF32A7" w:rsidRPr="005138FB" w:rsidRDefault="00EF32A7" w:rsidP="00EF32A7">
      <w:pPr>
        <w:numPr>
          <w:ilvl w:val="0"/>
          <w:numId w:val="83"/>
        </w:numPr>
        <w:jc w:val="both"/>
      </w:pPr>
      <w:r w:rsidRPr="005138FB">
        <w:t>Harmful or fatal if inhaled</w:t>
      </w:r>
    </w:p>
    <w:p w14:paraId="4E34AEE6" w14:textId="77777777" w:rsidR="00EF32A7" w:rsidRPr="005138FB" w:rsidRDefault="00EF32A7" w:rsidP="00EF32A7">
      <w:pPr>
        <w:numPr>
          <w:ilvl w:val="0"/>
          <w:numId w:val="83"/>
        </w:numPr>
        <w:jc w:val="both"/>
      </w:pPr>
      <w:r w:rsidRPr="005138FB">
        <w:t>Causes skin and eye irritation</w:t>
      </w:r>
    </w:p>
    <w:p w14:paraId="56267F4D" w14:textId="77777777" w:rsidR="00EF32A7" w:rsidRPr="005138FB" w:rsidRDefault="00EF32A7" w:rsidP="00EF32A7">
      <w:pPr>
        <w:numPr>
          <w:ilvl w:val="1"/>
          <w:numId w:val="82"/>
        </w:numPr>
        <w:jc w:val="both"/>
      </w:pPr>
      <w:r w:rsidRPr="005138FB">
        <w:t>Typical CAUTION label statements include:</w:t>
      </w:r>
    </w:p>
    <w:p w14:paraId="1DEE8D55" w14:textId="77777777" w:rsidR="00EF32A7" w:rsidRPr="005138FB" w:rsidRDefault="00EF32A7" w:rsidP="00EF32A7">
      <w:pPr>
        <w:numPr>
          <w:ilvl w:val="0"/>
          <w:numId w:val="83"/>
        </w:numPr>
        <w:jc w:val="both"/>
      </w:pPr>
      <w:r w:rsidRPr="005138FB">
        <w:t>Harmful if swallowed</w:t>
      </w:r>
    </w:p>
    <w:p w14:paraId="63B0BFFB" w14:textId="77777777" w:rsidR="00EF32A7" w:rsidRPr="005138FB" w:rsidRDefault="00EF32A7" w:rsidP="00EF32A7">
      <w:pPr>
        <w:numPr>
          <w:ilvl w:val="0"/>
          <w:numId w:val="83"/>
        </w:numPr>
        <w:jc w:val="both"/>
      </w:pPr>
      <w:r w:rsidRPr="005138FB">
        <w:t>May be harmful if inhaled</w:t>
      </w:r>
    </w:p>
    <w:p w14:paraId="0EC1F2AD" w14:textId="77777777" w:rsidR="005138FB" w:rsidRPr="005138FB" w:rsidRDefault="00EF32A7" w:rsidP="005138FB">
      <w:pPr>
        <w:numPr>
          <w:ilvl w:val="0"/>
          <w:numId w:val="83"/>
        </w:numPr>
        <w:jc w:val="both"/>
      </w:pPr>
      <w:r w:rsidRPr="005138FB">
        <w:t>May irritate eyes, nose, throat, and skin</w:t>
      </w:r>
    </w:p>
    <w:p w14:paraId="41879F4E" w14:textId="77777777" w:rsidR="005138FB" w:rsidRPr="005138FB" w:rsidRDefault="00EF32A7" w:rsidP="00606BB0">
      <w:pPr>
        <w:numPr>
          <w:ilvl w:val="0"/>
          <w:numId w:val="84"/>
        </w:numPr>
        <w:jc w:val="both"/>
      </w:pPr>
      <w:r w:rsidRPr="005138FB">
        <w:t>Environmental Hazards:  If the product is potentially harmful to wildlife, fish, endangered plants or animals, or may adversely impact wetlands or water resources, this section will provide additional information on what to do to avoid environmental damage.</w:t>
      </w:r>
    </w:p>
    <w:p w14:paraId="0AF73F9E" w14:textId="77777777" w:rsidR="005138FB" w:rsidRPr="005138FB" w:rsidRDefault="00EF32A7" w:rsidP="005138FB">
      <w:pPr>
        <w:numPr>
          <w:ilvl w:val="0"/>
          <w:numId w:val="84"/>
        </w:numPr>
        <w:jc w:val="both"/>
      </w:pPr>
      <w:r w:rsidRPr="005138FB">
        <w:t>Physical or Chemical Hazards:  This section notes hazards such as corrosivity or flammability of the product.</w:t>
      </w:r>
      <w:r w:rsidR="005138FB" w:rsidRPr="005138FB">
        <w:t xml:space="preserve"> </w:t>
      </w:r>
    </w:p>
    <w:p w14:paraId="4A50406D" w14:textId="77777777" w:rsidR="005138FB" w:rsidRPr="005138FB" w:rsidRDefault="005138FB" w:rsidP="005138FB">
      <w:pPr>
        <w:numPr>
          <w:ilvl w:val="0"/>
          <w:numId w:val="84"/>
        </w:numPr>
        <w:jc w:val="both"/>
      </w:pPr>
      <w:r w:rsidRPr="005138FB">
        <w:t xml:space="preserve">Directions for Use:  This section contains information on what the pesticide controls, and where, how, and when to use the product.  The restricted entry interval (REI), if it exists, may also be given in this section. </w:t>
      </w:r>
    </w:p>
    <w:p w14:paraId="03C48000" w14:textId="47C18A78" w:rsidR="005138FB" w:rsidRDefault="005138FB" w:rsidP="005138FB">
      <w:pPr>
        <w:numPr>
          <w:ilvl w:val="0"/>
          <w:numId w:val="84"/>
        </w:numPr>
        <w:jc w:val="both"/>
      </w:pPr>
      <w:r w:rsidRPr="005138FB">
        <w:t xml:space="preserve">Storage and Disposal:  This section provides the best method to store the product and what to do with the unused portion of the product and the empty container (Refer to </w:t>
      </w:r>
      <w:hyperlink w:anchor="_Disposal" w:history="1">
        <w:r w:rsidRPr="00BC1405">
          <w:rPr>
            <w:rStyle w:val="Hyperlink"/>
          </w:rPr>
          <w:t>Section V.C</w:t>
        </w:r>
      </w:hyperlink>
      <w:r w:rsidR="000F7FF5">
        <w:rPr>
          <w:rStyle w:val="Hyperlink"/>
        </w:rPr>
        <w:t>, Disposal</w:t>
      </w:r>
      <w:r w:rsidRPr="005138FB">
        <w:t xml:space="preserve"> for disposal</w:t>
      </w:r>
      <w:r>
        <w:t xml:space="preserve"> requirements).</w:t>
      </w:r>
    </w:p>
    <w:p w14:paraId="246F30C8" w14:textId="77777777" w:rsidR="005138FB" w:rsidRDefault="005138FB" w:rsidP="005138FB">
      <w:pPr>
        <w:ind w:left="144"/>
        <w:jc w:val="both"/>
      </w:pPr>
    </w:p>
    <w:p w14:paraId="58AF25A6" w14:textId="77777777" w:rsidR="005138FB" w:rsidRPr="005138FB" w:rsidRDefault="005138FB" w:rsidP="005138FB">
      <w:pPr>
        <w:ind w:left="144"/>
        <w:jc w:val="both"/>
        <w:rPr>
          <w:b/>
        </w:rPr>
      </w:pPr>
      <w:r w:rsidRPr="005138FB">
        <w:rPr>
          <w:b/>
        </w:rPr>
        <w:t>Additional Information That May Be On the Label:</w:t>
      </w:r>
    </w:p>
    <w:p w14:paraId="52442599" w14:textId="77777777" w:rsidR="00606BB0" w:rsidRDefault="00AC715D" w:rsidP="005138FB">
      <w:pPr>
        <w:numPr>
          <w:ilvl w:val="0"/>
          <w:numId w:val="85"/>
        </w:numPr>
        <w:jc w:val="both"/>
      </w:pPr>
      <w:r w:rsidRPr="005138FB">
        <w:t xml:space="preserve">Use Classification Statement:  </w:t>
      </w:r>
      <w:r w:rsidR="00BC3A67" w:rsidRPr="005138FB">
        <w:t>Every pesticide is classified by EPA as either a General</w:t>
      </w:r>
      <w:r w:rsidR="00BC3A67">
        <w:t xml:space="preserve"> Use or Restricted Use pesticide.  </w:t>
      </w:r>
      <w:r>
        <w:t>Every restricted use pesticide must include the following statement:  “Restricted Use Pesticide.  For retail sale to and use only by certified applicators or persons under their direct supervision and only for those uses covered by the certified applicator’s certification.”</w:t>
      </w:r>
      <w:r w:rsidR="002A448D">
        <w:t xml:space="preserve">  Some general use pesticides may not have a use classification statement.</w:t>
      </w:r>
    </w:p>
    <w:p w14:paraId="1B6345B0" w14:textId="6BAE44C7" w:rsidR="00606BB0" w:rsidRDefault="00BC3A67" w:rsidP="005138FB">
      <w:pPr>
        <w:numPr>
          <w:ilvl w:val="0"/>
          <w:numId w:val="85"/>
        </w:numPr>
        <w:jc w:val="both"/>
      </w:pPr>
      <w:r w:rsidRPr="005138FB">
        <w:t>Agricultural Use Requirements:</w:t>
      </w:r>
      <w:r>
        <w:t xml:space="preserve">  This section is found on product labels that are covered by the Worker Protection Standard.  It provides requirements for training, decontamination, notification, emergency assistance, PPE, and restricted entry intervals.  </w:t>
      </w:r>
      <w:r w:rsidR="00910E33">
        <w:t xml:space="preserve">Note that some pesticide uses are not covered by the Worker Protection Standard as discussed in </w:t>
      </w:r>
      <w:hyperlink w:anchor="_Laws_and_Regulations" w:history="1">
        <w:r w:rsidR="00910E33" w:rsidRPr="00BC1405">
          <w:rPr>
            <w:rStyle w:val="Hyperlink"/>
          </w:rPr>
          <w:t>Section III</w:t>
        </w:r>
      </w:hyperlink>
      <w:r w:rsidR="000F7FF5">
        <w:rPr>
          <w:rStyle w:val="Hyperlink"/>
        </w:rPr>
        <w:t>, Laws and Regulations Concerning Pesticide Use</w:t>
      </w:r>
      <w:r w:rsidR="00910E33">
        <w:t>, even if the product bears this label.</w:t>
      </w:r>
    </w:p>
    <w:p w14:paraId="4A752204" w14:textId="77777777" w:rsidR="00347DB8" w:rsidRDefault="00347DB8" w:rsidP="005138FB">
      <w:pPr>
        <w:numPr>
          <w:ilvl w:val="0"/>
          <w:numId w:val="85"/>
        </w:numPr>
        <w:jc w:val="both"/>
      </w:pPr>
      <w:r w:rsidRPr="005138FB">
        <w:t>Warranty Statement:</w:t>
      </w:r>
      <w:r>
        <w:rPr>
          <w:b/>
        </w:rPr>
        <w:t xml:space="preserve">  </w:t>
      </w:r>
      <w:r>
        <w:t>This statement is intended to limit the liability of the company or to act as a disclaimer or as a warranty for the product.</w:t>
      </w:r>
    </w:p>
    <w:p w14:paraId="0AA6CC52" w14:textId="77777777" w:rsidR="00F950D4" w:rsidRDefault="00F950D4" w:rsidP="0005413E">
      <w:pPr>
        <w:jc w:val="both"/>
      </w:pPr>
    </w:p>
    <w:p w14:paraId="3BF9299A" w14:textId="77777777" w:rsidR="001A257A" w:rsidRDefault="001A257A" w:rsidP="0005413E">
      <w:pPr>
        <w:jc w:val="both"/>
      </w:pPr>
      <w:r>
        <w:t xml:space="preserve">Pesticides come in </w:t>
      </w:r>
      <w:r w:rsidR="00185E99">
        <w:t>many formulations including</w:t>
      </w:r>
      <w:r w:rsidR="00164190">
        <w:t>:</w:t>
      </w:r>
      <w:r w:rsidR="00185E99">
        <w:t xml:space="preserve"> emulsifiable concentrates, solutions, soluble powders, wettable powders, flowables, dry flowables/water dispersible granules, micro</w:t>
      </w:r>
      <w:r w:rsidR="00164190">
        <w:t>-</w:t>
      </w:r>
      <w:r w:rsidR="00185E99">
        <w:t xml:space="preserve">encapsulated pesticides, dusts, granules, baits, aerosols, and fumigants.  Choosing the right formulation for a particular job </w:t>
      </w:r>
      <w:r w:rsidR="00164190">
        <w:t xml:space="preserve">is part of choosing the right pesticide.  Generally, emulsifiable concentrates present higher risks of skin absorption due to the presence of petroleum-based solvents.  </w:t>
      </w:r>
      <w:r w:rsidR="0032135E">
        <w:t xml:space="preserve">Inhalation hazards are present for soluble and wettable powders, aerosols, and </w:t>
      </w:r>
      <w:r w:rsidR="0032135E">
        <w:lastRenderedPageBreak/>
        <w:t>fumigants, whereas dry flowables, granular, and microencapsulated formulations have much less dust.</w:t>
      </w:r>
    </w:p>
    <w:p w14:paraId="60BDBB2E" w14:textId="77777777" w:rsidR="001A257A" w:rsidRDefault="001A257A" w:rsidP="0005413E">
      <w:pPr>
        <w:jc w:val="both"/>
      </w:pPr>
    </w:p>
    <w:p w14:paraId="69C2C36D" w14:textId="77777777" w:rsidR="00582D26" w:rsidRDefault="00730AD9" w:rsidP="00582D26">
      <w:pPr>
        <w:jc w:val="both"/>
      </w:pPr>
      <w:r>
        <w:t xml:space="preserve">The hazard of a pesticide is a function of both the toxicity and the exposure.  </w:t>
      </w:r>
      <w:r w:rsidR="00910E33">
        <w:t xml:space="preserve">Toxicity is a measure of the capacity of the pesticide to cause injury.  Hazard or risk is the potential for injury or the degree of danger involved with </w:t>
      </w:r>
      <w:r w:rsidR="00D80CD7">
        <w:t xml:space="preserve">using a pesticide under a given set of circumstances or conditions.  </w:t>
      </w:r>
      <w:r>
        <w:t>The potential hazards of pesticide use can be lowered by</w:t>
      </w:r>
      <w:r w:rsidR="0032135E">
        <w:t xml:space="preserve"> r</w:t>
      </w:r>
      <w:r>
        <w:t>educing the</w:t>
      </w:r>
      <w:r w:rsidR="00582D26">
        <w:t xml:space="preserve"> concentration of the pesticide purchased</w:t>
      </w:r>
      <w:r w:rsidR="008145B8">
        <w:t xml:space="preserve">, using the least toxic pesticide for the job, </w:t>
      </w:r>
      <w:r w:rsidR="0032135E">
        <w:t>and s</w:t>
      </w:r>
      <w:r w:rsidR="00582D26">
        <w:t>electing a method of application that minimizes personal contact.</w:t>
      </w:r>
    </w:p>
    <w:p w14:paraId="6FD02621" w14:textId="77777777" w:rsidR="00730AD9" w:rsidRDefault="00730AD9" w:rsidP="0005413E">
      <w:pPr>
        <w:jc w:val="both"/>
      </w:pPr>
    </w:p>
    <w:p w14:paraId="1F53B1A8" w14:textId="77777777" w:rsidR="00D351A0" w:rsidRDefault="00D351A0" w:rsidP="0005413E">
      <w:pPr>
        <w:jc w:val="both"/>
      </w:pPr>
      <w:r>
        <w:t>The pesticide applicator must read the label prior to using the product and must be aware of all of the labeling requirements related to the safe use of the pesticide such as signal words, human hazard precautions, PPE requirements, first aid instructions, environmental precautions, and any additional precautions pertaining to the handling activity to be performed.  In addition the pesticide handler must have access to the label during handling activities.</w:t>
      </w:r>
    </w:p>
    <w:p w14:paraId="68D342A2" w14:textId="77777777" w:rsidR="008028B2" w:rsidRPr="008028B2" w:rsidRDefault="007A4E89" w:rsidP="00563A07">
      <w:pPr>
        <w:pStyle w:val="Heading3"/>
      </w:pPr>
      <w:bookmarkStart w:id="34" w:name="_Toc500253842"/>
      <w:r>
        <w:t>Personal Protective Equipment</w:t>
      </w:r>
      <w:bookmarkEnd w:id="34"/>
    </w:p>
    <w:p w14:paraId="0BB0416F" w14:textId="5B2B7F64" w:rsidR="00691651" w:rsidRDefault="00691651" w:rsidP="00BB3F70">
      <w:pPr>
        <w:jc w:val="both"/>
      </w:pPr>
      <w:r>
        <w:t xml:space="preserve">In order to prevent exposure to pesticides, personal protective equipment (PPE) is required during preparation and use of the material.  </w:t>
      </w:r>
      <w:r w:rsidR="002A448D">
        <w:t xml:space="preserve">PPE for pesticide applications includes gloves, eye protection, respirators, protective </w:t>
      </w:r>
      <w:r w:rsidR="003E30D1">
        <w:t>clothing</w:t>
      </w:r>
      <w:r w:rsidR="002A448D">
        <w:t xml:space="preserve">, and headgear.  </w:t>
      </w:r>
      <w:r>
        <w:t xml:space="preserve">The types of PPE required vary according to the toxicity of the pesticide and the route of exposure.  </w:t>
      </w:r>
      <w:r w:rsidRPr="006049F9">
        <w:rPr>
          <w:b/>
        </w:rPr>
        <w:t>The pesticide label contains complete information on the required PPE.</w:t>
      </w:r>
      <w:r>
        <w:t xml:space="preserve">  It is important to understand that the PPE listed on the pesticide label as required by the </w:t>
      </w:r>
      <w:r w:rsidR="00B27603">
        <w:t>WPS and the PDA</w:t>
      </w:r>
      <w:r>
        <w:t xml:space="preserve"> provides the minimum protection.  The applicator may elect to wear more protective clothing or equipment than that required</w:t>
      </w:r>
      <w:r w:rsidR="002A448D">
        <w:t xml:space="preserve"> with the exception of respirators, which may only be worn if </w:t>
      </w:r>
      <w:r w:rsidR="008028B3">
        <w:t xml:space="preserve">the applicator </w:t>
      </w:r>
      <w:r w:rsidR="002F03E1">
        <w:t xml:space="preserve">has the approval of the supervisor and safety officer, and is in compliance with all relevant aspects of </w:t>
      </w:r>
      <w:r w:rsidR="00B26E0B">
        <w:t>the EHS</w:t>
      </w:r>
      <w:r w:rsidR="008028B3">
        <w:t xml:space="preserve"> </w:t>
      </w:r>
      <w:r w:rsidR="002F03E1">
        <w:t>R</w:t>
      </w:r>
      <w:r w:rsidR="008028B3">
        <w:t xml:space="preserve">espiratory </w:t>
      </w:r>
      <w:r w:rsidR="002F03E1">
        <w:t>P</w:t>
      </w:r>
      <w:r w:rsidR="008028B3">
        <w:t xml:space="preserve">rotection </w:t>
      </w:r>
      <w:r w:rsidR="002F03E1">
        <w:t>P</w:t>
      </w:r>
      <w:r w:rsidR="008028B3">
        <w:t xml:space="preserve">rogram </w:t>
      </w:r>
      <w:r w:rsidR="008028B3" w:rsidRPr="00BC1405">
        <w:t xml:space="preserve">(see </w:t>
      </w:r>
      <w:hyperlink w:anchor="_Respirators" w:history="1">
        <w:r w:rsidR="008A5C15">
          <w:rPr>
            <w:rStyle w:val="Hyperlink"/>
          </w:rPr>
          <w:t>Section V.B.8.c</w:t>
        </w:r>
      </w:hyperlink>
      <w:r w:rsidR="000F7FF5">
        <w:rPr>
          <w:rStyle w:val="Hyperlink"/>
        </w:rPr>
        <w:t>, Respirators</w:t>
      </w:r>
      <w:r w:rsidR="008028B3" w:rsidRPr="00BC1405">
        <w:t xml:space="preserve"> below)</w:t>
      </w:r>
      <w:r w:rsidRPr="00BC1405">
        <w:t>.</w:t>
      </w:r>
      <w:r>
        <w:t xml:space="preserve"> </w:t>
      </w:r>
      <w:r w:rsidR="005138FB">
        <w:t xml:space="preserve"> Each facility must have all of the PPE required for the pesticides that are applied and stored at the facility.</w:t>
      </w:r>
    </w:p>
    <w:p w14:paraId="03CAE71D" w14:textId="77777777" w:rsidR="00691651" w:rsidRDefault="00691651" w:rsidP="00BB3F70">
      <w:pPr>
        <w:jc w:val="both"/>
      </w:pPr>
    </w:p>
    <w:p w14:paraId="1A110852" w14:textId="6652F3FA" w:rsidR="00691651" w:rsidRPr="00285770" w:rsidRDefault="00B27603" w:rsidP="00BB3F70">
      <w:pPr>
        <w:jc w:val="both"/>
        <w:rPr>
          <w:b/>
        </w:rPr>
      </w:pPr>
      <w:r w:rsidRPr="0013603A">
        <w:rPr>
          <w:szCs w:val="24"/>
        </w:rPr>
        <w:t xml:space="preserve">The </w:t>
      </w:r>
      <w:r w:rsidR="005138FB">
        <w:rPr>
          <w:szCs w:val="24"/>
        </w:rPr>
        <w:t xml:space="preserve">EPA’s </w:t>
      </w:r>
      <w:r w:rsidRPr="0013603A">
        <w:rPr>
          <w:szCs w:val="24"/>
        </w:rPr>
        <w:t>Worker Protection Standard requires that labels of pesticides list the PPE that must be worn with each product</w:t>
      </w:r>
      <w:r w:rsidR="002F03E1">
        <w:rPr>
          <w:szCs w:val="24"/>
        </w:rPr>
        <w:t xml:space="preserve">, with few exceptions for using pesticides in closed systems, </w:t>
      </w:r>
      <w:r w:rsidR="007D4FC5">
        <w:rPr>
          <w:szCs w:val="24"/>
        </w:rPr>
        <w:t xml:space="preserve">and enclosed cabs </w:t>
      </w:r>
      <w:r w:rsidR="002F03E1">
        <w:rPr>
          <w:szCs w:val="24"/>
        </w:rPr>
        <w:t xml:space="preserve">(see </w:t>
      </w:r>
      <w:r w:rsidR="008248A8">
        <w:rPr>
          <w:szCs w:val="24"/>
        </w:rPr>
        <w:t>below</w:t>
      </w:r>
      <w:r w:rsidR="002F03E1">
        <w:rPr>
          <w:szCs w:val="24"/>
        </w:rPr>
        <w:t>)</w:t>
      </w:r>
      <w:r w:rsidRPr="0013603A">
        <w:rPr>
          <w:szCs w:val="24"/>
        </w:rPr>
        <w:t xml:space="preserve">. </w:t>
      </w:r>
      <w:r w:rsidR="007D4FC5">
        <w:rPr>
          <w:szCs w:val="24"/>
        </w:rPr>
        <w:t xml:space="preserve"> </w:t>
      </w:r>
      <w:r>
        <w:rPr>
          <w:szCs w:val="24"/>
        </w:rPr>
        <w:t xml:space="preserve">The PDA requires that pesticide use must be consistent with the label.  Therefore, everyone that uses pesticides at Penn State must use the proper PPE.  There are no exceptions.  </w:t>
      </w:r>
      <w:r w:rsidR="00691651" w:rsidRPr="00285770">
        <w:rPr>
          <w:b/>
        </w:rPr>
        <w:t xml:space="preserve">Supervisors need to ensure that the proper PPE is always worn.  </w:t>
      </w:r>
      <w:r w:rsidR="008028B3">
        <w:rPr>
          <w:b/>
        </w:rPr>
        <w:t>The label is the law – applicators must follow it.</w:t>
      </w:r>
    </w:p>
    <w:p w14:paraId="1A7901E4" w14:textId="24AFB205" w:rsidR="004D3C2A" w:rsidRDefault="00691651" w:rsidP="00BB3F70">
      <w:pPr>
        <w:spacing w:before="100" w:beforeAutospacing="1" w:after="100" w:afterAutospacing="1"/>
        <w:jc w:val="both"/>
        <w:rPr>
          <w:szCs w:val="24"/>
        </w:rPr>
      </w:pPr>
      <w:r w:rsidRPr="0013603A">
        <w:rPr>
          <w:szCs w:val="24"/>
        </w:rPr>
        <w:t xml:space="preserve">Labels </w:t>
      </w:r>
      <w:r w:rsidR="00803A4A">
        <w:rPr>
          <w:szCs w:val="24"/>
        </w:rPr>
        <w:t>ma</w:t>
      </w:r>
      <w:r w:rsidR="00AE764E">
        <w:rPr>
          <w:szCs w:val="24"/>
        </w:rPr>
        <w:t>y</w:t>
      </w:r>
      <w:r w:rsidR="00803A4A">
        <w:rPr>
          <w:szCs w:val="24"/>
        </w:rPr>
        <w:t xml:space="preserve"> specify the type of chemical-resistant gloves or may </w:t>
      </w:r>
      <w:r w:rsidRPr="0013603A">
        <w:rPr>
          <w:szCs w:val="24"/>
        </w:rPr>
        <w:t xml:space="preserve">refer to chemical resistance categories (A-H) for PPE. Items in these categories are made of materials that the pesticide cannot pass through during the times indicated </w:t>
      </w:r>
      <w:r w:rsidR="00D55ADB">
        <w:rPr>
          <w:szCs w:val="24"/>
        </w:rPr>
        <w:t xml:space="preserve">in the key </w:t>
      </w:r>
      <w:r w:rsidRPr="0013603A">
        <w:rPr>
          <w:szCs w:val="24"/>
        </w:rPr>
        <w:t>below the chart. Choose the category of resistance which best matches the handling task duration. The categories are based on the solvents used in the pesticides, NOT the pesticides themselves. Therefore, there will be instances where the same pesticide with two different formulations (wettable powder-WP and emulsifiable concentrate-EC, for example) will require PPE from two different chemical resistance categories.</w:t>
      </w:r>
    </w:p>
    <w:p w14:paraId="799BE891" w14:textId="77777777" w:rsidR="00842489" w:rsidRDefault="00842489">
      <w:pPr>
        <w:rPr>
          <w:i/>
          <w:iCs/>
          <w:szCs w:val="24"/>
        </w:rPr>
      </w:pPr>
      <w:r>
        <w:br w:type="page"/>
      </w:r>
    </w:p>
    <w:p w14:paraId="0AA172A4" w14:textId="6EE8F214" w:rsidR="00F60EAA" w:rsidRDefault="00842489" w:rsidP="00842489">
      <w:pPr>
        <w:pStyle w:val="Caption"/>
      </w:pPr>
      <w:bookmarkStart w:id="35" w:name="_Toc500254234"/>
      <w:r>
        <w:lastRenderedPageBreak/>
        <w:t xml:space="preserve">Table </w:t>
      </w:r>
      <w:fldSimple w:instr=" SEQ Table \* ARABIC ">
        <w:r>
          <w:rPr>
            <w:noProof/>
          </w:rPr>
          <w:t>2</w:t>
        </w:r>
      </w:fldSimple>
      <w:r>
        <w:t xml:space="preserve">, </w:t>
      </w:r>
      <w:r w:rsidRPr="00580052">
        <w:t>Chemical Resistance of Types of Personal Protective Material</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1055"/>
        <w:gridCol w:w="1036"/>
        <w:gridCol w:w="1021"/>
        <w:gridCol w:w="1034"/>
        <w:gridCol w:w="1039"/>
        <w:gridCol w:w="1034"/>
        <w:gridCol w:w="1084"/>
        <w:gridCol w:w="1038"/>
        <w:gridCol w:w="1009"/>
      </w:tblGrid>
      <w:tr w:rsidR="00691651" w:rsidRPr="0001541B" w14:paraId="10016B89" w14:textId="77777777" w:rsidTr="00F60EAA">
        <w:trPr>
          <w:tblHeader/>
        </w:trPr>
        <w:tc>
          <w:tcPr>
            <w:tcW w:w="1055" w:type="dxa"/>
            <w:vAlign w:val="center"/>
          </w:tcPr>
          <w:p w14:paraId="6FC7362B" w14:textId="33D1D2AC" w:rsidR="00691651" w:rsidRPr="0001541B" w:rsidRDefault="00F60EAA" w:rsidP="00ED74B2">
            <w:pPr>
              <w:rPr>
                <w:szCs w:val="24"/>
              </w:rPr>
            </w:pPr>
            <w:r w:rsidRPr="0001541B">
              <w:rPr>
                <w:bCs/>
                <w:sz w:val="18"/>
                <w:szCs w:val="18"/>
              </w:rPr>
              <w:t>Selection</w:t>
            </w:r>
            <w:r w:rsidRPr="0001541B">
              <w:rPr>
                <w:bCs/>
                <w:sz w:val="18"/>
                <w:szCs w:val="18"/>
              </w:rPr>
              <w:br/>
              <w:t>Category</w:t>
            </w:r>
            <w:r w:rsidRPr="0001541B">
              <w:rPr>
                <w:bCs/>
                <w:sz w:val="18"/>
                <w:szCs w:val="18"/>
              </w:rPr>
              <w:br/>
              <w:t>Listed on</w:t>
            </w:r>
            <w:r w:rsidRPr="0001541B">
              <w:rPr>
                <w:bCs/>
                <w:sz w:val="18"/>
                <w:szCs w:val="18"/>
              </w:rPr>
              <w:br/>
              <w:t>Pesticide Label</w:t>
            </w:r>
            <w:r>
              <w:rPr>
                <w:bCs/>
                <w:sz w:val="18"/>
                <w:szCs w:val="18"/>
              </w:rPr>
              <w:t xml:space="preserve"> ↓</w:t>
            </w:r>
          </w:p>
        </w:tc>
        <w:tc>
          <w:tcPr>
            <w:tcW w:w="1036" w:type="dxa"/>
            <w:vAlign w:val="center"/>
          </w:tcPr>
          <w:p w14:paraId="4875FB38" w14:textId="77777777" w:rsidR="00691651" w:rsidRPr="0001541B" w:rsidRDefault="00691651" w:rsidP="00ED74B2">
            <w:pPr>
              <w:rPr>
                <w:sz w:val="18"/>
                <w:szCs w:val="18"/>
              </w:rPr>
            </w:pPr>
            <w:r w:rsidRPr="0001541B">
              <w:rPr>
                <w:sz w:val="18"/>
                <w:szCs w:val="18"/>
              </w:rPr>
              <w:t>Barrier</w:t>
            </w:r>
            <w:r w:rsidRPr="0001541B">
              <w:rPr>
                <w:sz w:val="18"/>
                <w:szCs w:val="18"/>
              </w:rPr>
              <w:br/>
              <w:t>Laminate</w:t>
            </w:r>
          </w:p>
        </w:tc>
        <w:tc>
          <w:tcPr>
            <w:tcW w:w="1021" w:type="dxa"/>
            <w:vAlign w:val="center"/>
          </w:tcPr>
          <w:p w14:paraId="713366E3" w14:textId="77777777" w:rsidR="00691651" w:rsidRPr="0001541B" w:rsidRDefault="00691651" w:rsidP="00ED74B2">
            <w:pPr>
              <w:rPr>
                <w:sz w:val="18"/>
                <w:szCs w:val="18"/>
              </w:rPr>
            </w:pPr>
            <w:r w:rsidRPr="0001541B">
              <w:rPr>
                <w:sz w:val="18"/>
                <w:szCs w:val="18"/>
              </w:rPr>
              <w:t>Butyl Rubber</w:t>
            </w:r>
            <w:r w:rsidRPr="0001541B">
              <w:rPr>
                <w:sz w:val="18"/>
                <w:szCs w:val="18"/>
              </w:rPr>
              <w:br/>
            </w:r>
            <w:r w:rsidRPr="0001541B">
              <w:rPr>
                <w:sz w:val="18"/>
                <w:szCs w:val="18"/>
                <w:u w:val="single"/>
              </w:rPr>
              <w:t>&gt;</w:t>
            </w:r>
            <w:r w:rsidRPr="0001541B">
              <w:rPr>
                <w:sz w:val="18"/>
                <w:szCs w:val="18"/>
              </w:rPr>
              <w:t xml:space="preserve"> 14 mils</w:t>
            </w:r>
          </w:p>
        </w:tc>
        <w:tc>
          <w:tcPr>
            <w:tcW w:w="1034" w:type="dxa"/>
            <w:vAlign w:val="center"/>
          </w:tcPr>
          <w:p w14:paraId="5BFF009C" w14:textId="77777777" w:rsidR="00691651" w:rsidRPr="0001541B" w:rsidRDefault="00691651" w:rsidP="00ED74B2">
            <w:pPr>
              <w:rPr>
                <w:sz w:val="18"/>
                <w:szCs w:val="18"/>
              </w:rPr>
            </w:pPr>
            <w:r w:rsidRPr="0001541B">
              <w:rPr>
                <w:sz w:val="18"/>
                <w:szCs w:val="18"/>
              </w:rPr>
              <w:t>Nitrile Rubber</w:t>
            </w:r>
            <w:r w:rsidRPr="0001541B">
              <w:rPr>
                <w:sz w:val="18"/>
                <w:szCs w:val="18"/>
              </w:rPr>
              <w:br/>
            </w:r>
            <w:r w:rsidRPr="0001541B">
              <w:rPr>
                <w:sz w:val="18"/>
                <w:szCs w:val="18"/>
                <w:u w:val="single"/>
              </w:rPr>
              <w:t>&gt;</w:t>
            </w:r>
            <w:r w:rsidRPr="0001541B">
              <w:rPr>
                <w:sz w:val="18"/>
                <w:szCs w:val="18"/>
              </w:rPr>
              <w:t xml:space="preserve"> 14 mils</w:t>
            </w:r>
          </w:p>
        </w:tc>
        <w:tc>
          <w:tcPr>
            <w:tcW w:w="1039" w:type="dxa"/>
            <w:vAlign w:val="center"/>
          </w:tcPr>
          <w:p w14:paraId="60C73B1C" w14:textId="77777777" w:rsidR="00691651" w:rsidRPr="0001541B" w:rsidRDefault="00691651" w:rsidP="00ED74B2">
            <w:pPr>
              <w:rPr>
                <w:sz w:val="18"/>
                <w:szCs w:val="18"/>
              </w:rPr>
            </w:pPr>
            <w:r w:rsidRPr="0001541B">
              <w:rPr>
                <w:sz w:val="18"/>
                <w:szCs w:val="18"/>
              </w:rPr>
              <w:t>Neoprene</w:t>
            </w:r>
            <w:r w:rsidRPr="0001541B">
              <w:rPr>
                <w:sz w:val="18"/>
                <w:szCs w:val="18"/>
              </w:rPr>
              <w:br/>
              <w:t>Rubber</w:t>
            </w:r>
            <w:r w:rsidRPr="0001541B">
              <w:rPr>
                <w:sz w:val="18"/>
                <w:szCs w:val="18"/>
              </w:rPr>
              <w:br/>
            </w:r>
            <w:r w:rsidRPr="0001541B">
              <w:rPr>
                <w:sz w:val="18"/>
                <w:szCs w:val="18"/>
                <w:u w:val="single"/>
              </w:rPr>
              <w:t>&gt;</w:t>
            </w:r>
            <w:r w:rsidRPr="0001541B">
              <w:rPr>
                <w:sz w:val="18"/>
                <w:szCs w:val="18"/>
              </w:rPr>
              <w:t xml:space="preserve"> 14 mils</w:t>
            </w:r>
          </w:p>
        </w:tc>
        <w:tc>
          <w:tcPr>
            <w:tcW w:w="1034" w:type="dxa"/>
            <w:vAlign w:val="center"/>
          </w:tcPr>
          <w:p w14:paraId="5633843A" w14:textId="77777777" w:rsidR="00691651" w:rsidRPr="0001541B" w:rsidRDefault="00691651" w:rsidP="00ED74B2">
            <w:pPr>
              <w:rPr>
                <w:sz w:val="18"/>
                <w:szCs w:val="18"/>
              </w:rPr>
            </w:pPr>
            <w:r w:rsidRPr="0001541B">
              <w:rPr>
                <w:sz w:val="18"/>
                <w:szCs w:val="18"/>
              </w:rPr>
              <w:t>Natural</w:t>
            </w:r>
            <w:r w:rsidRPr="0001541B">
              <w:rPr>
                <w:sz w:val="18"/>
                <w:szCs w:val="18"/>
              </w:rPr>
              <w:br/>
              <w:t>Rubber</w:t>
            </w:r>
            <w:r w:rsidRPr="0001541B">
              <w:rPr>
                <w:sz w:val="18"/>
                <w:szCs w:val="18"/>
              </w:rPr>
              <w:br/>
            </w:r>
            <w:r w:rsidRPr="0001541B">
              <w:rPr>
                <w:sz w:val="18"/>
                <w:szCs w:val="18"/>
                <w:u w:val="single"/>
              </w:rPr>
              <w:t>&gt;</w:t>
            </w:r>
            <w:r w:rsidRPr="0001541B">
              <w:rPr>
                <w:sz w:val="18"/>
                <w:szCs w:val="18"/>
              </w:rPr>
              <w:t xml:space="preserve"> 14 mils</w:t>
            </w:r>
          </w:p>
        </w:tc>
        <w:tc>
          <w:tcPr>
            <w:tcW w:w="1084" w:type="dxa"/>
            <w:vAlign w:val="center"/>
          </w:tcPr>
          <w:p w14:paraId="116483DC" w14:textId="77777777" w:rsidR="00691651" w:rsidRPr="0001541B" w:rsidRDefault="00535359" w:rsidP="00ED74B2">
            <w:pPr>
              <w:rPr>
                <w:sz w:val="18"/>
                <w:szCs w:val="18"/>
              </w:rPr>
            </w:pPr>
            <w:r w:rsidRPr="0001541B">
              <w:rPr>
                <w:sz w:val="18"/>
                <w:szCs w:val="18"/>
              </w:rPr>
              <w:t>Polyethylene</w:t>
            </w:r>
          </w:p>
        </w:tc>
        <w:tc>
          <w:tcPr>
            <w:tcW w:w="1038" w:type="dxa"/>
            <w:vAlign w:val="center"/>
          </w:tcPr>
          <w:p w14:paraId="582339C8" w14:textId="77777777" w:rsidR="00691651" w:rsidRPr="0001541B" w:rsidRDefault="00691651" w:rsidP="00ED74B2">
            <w:pPr>
              <w:rPr>
                <w:sz w:val="18"/>
                <w:szCs w:val="18"/>
              </w:rPr>
            </w:pPr>
            <w:r w:rsidRPr="0001541B">
              <w:rPr>
                <w:sz w:val="18"/>
                <w:szCs w:val="18"/>
              </w:rPr>
              <w:t>Polyvinyl</w:t>
            </w:r>
            <w:r w:rsidRPr="0001541B">
              <w:rPr>
                <w:sz w:val="18"/>
                <w:szCs w:val="18"/>
              </w:rPr>
              <w:br/>
              <w:t>Chloride</w:t>
            </w:r>
            <w:r w:rsidRPr="0001541B">
              <w:rPr>
                <w:sz w:val="18"/>
                <w:szCs w:val="18"/>
              </w:rPr>
              <w:br/>
              <w:t>(PVC)</w:t>
            </w:r>
            <w:r w:rsidRPr="0001541B">
              <w:rPr>
                <w:sz w:val="18"/>
                <w:szCs w:val="18"/>
              </w:rPr>
              <w:br/>
            </w:r>
            <w:r w:rsidRPr="0001541B">
              <w:rPr>
                <w:sz w:val="18"/>
                <w:szCs w:val="18"/>
                <w:u w:val="single"/>
              </w:rPr>
              <w:t>&gt;</w:t>
            </w:r>
            <w:r w:rsidRPr="0001541B">
              <w:rPr>
                <w:sz w:val="18"/>
                <w:szCs w:val="18"/>
              </w:rPr>
              <w:t xml:space="preserve"> 14 mils</w:t>
            </w:r>
          </w:p>
        </w:tc>
        <w:tc>
          <w:tcPr>
            <w:tcW w:w="1009" w:type="dxa"/>
            <w:vAlign w:val="center"/>
          </w:tcPr>
          <w:p w14:paraId="5A6C8399" w14:textId="77777777" w:rsidR="00691651" w:rsidRPr="0001541B" w:rsidRDefault="00691651" w:rsidP="00ED74B2">
            <w:pPr>
              <w:rPr>
                <w:sz w:val="18"/>
                <w:szCs w:val="18"/>
              </w:rPr>
            </w:pPr>
            <w:r w:rsidRPr="0001541B">
              <w:rPr>
                <w:sz w:val="18"/>
                <w:szCs w:val="18"/>
              </w:rPr>
              <w:t>Viton</w:t>
            </w:r>
            <w:r w:rsidRPr="0001541B">
              <w:rPr>
                <w:sz w:val="18"/>
                <w:szCs w:val="18"/>
              </w:rPr>
              <w:br/>
            </w:r>
            <w:r w:rsidRPr="0001541B">
              <w:rPr>
                <w:sz w:val="18"/>
                <w:szCs w:val="18"/>
                <w:u w:val="single"/>
              </w:rPr>
              <w:t>&gt;</w:t>
            </w:r>
            <w:r w:rsidRPr="0001541B">
              <w:rPr>
                <w:sz w:val="18"/>
                <w:szCs w:val="18"/>
              </w:rPr>
              <w:t xml:space="preserve"> 14 mils</w:t>
            </w:r>
          </w:p>
        </w:tc>
      </w:tr>
      <w:tr w:rsidR="00691651" w:rsidRPr="0001541B" w14:paraId="4A0D6135" w14:textId="77777777" w:rsidTr="00F60EAA">
        <w:tc>
          <w:tcPr>
            <w:tcW w:w="1055" w:type="dxa"/>
          </w:tcPr>
          <w:p w14:paraId="21873047" w14:textId="77777777" w:rsidR="00691651" w:rsidRPr="0001541B" w:rsidRDefault="00691651" w:rsidP="00ED74B2">
            <w:pPr>
              <w:rPr>
                <w:szCs w:val="24"/>
              </w:rPr>
            </w:pPr>
            <w:r w:rsidRPr="0001541B">
              <w:rPr>
                <w:sz w:val="20"/>
                <w:szCs w:val="20"/>
              </w:rPr>
              <w:t xml:space="preserve">A </w:t>
            </w:r>
            <w:r w:rsidR="001814DE" w:rsidRPr="0001541B">
              <w:rPr>
                <w:sz w:val="18"/>
                <w:szCs w:val="18"/>
              </w:rPr>
              <w:t xml:space="preserve">(a </w:t>
            </w:r>
            <w:r w:rsidRPr="0001541B">
              <w:rPr>
                <w:sz w:val="18"/>
                <w:szCs w:val="18"/>
              </w:rPr>
              <w:t>dry and water- based formulation)</w:t>
            </w:r>
          </w:p>
        </w:tc>
        <w:tc>
          <w:tcPr>
            <w:tcW w:w="1036" w:type="dxa"/>
          </w:tcPr>
          <w:p w14:paraId="5A53CE89" w14:textId="77777777" w:rsidR="00691651" w:rsidRPr="0001541B" w:rsidRDefault="00691651" w:rsidP="0001541B">
            <w:pPr>
              <w:jc w:val="center"/>
              <w:rPr>
                <w:sz w:val="18"/>
                <w:szCs w:val="18"/>
              </w:rPr>
            </w:pPr>
            <w:r w:rsidRPr="0001541B">
              <w:rPr>
                <w:sz w:val="18"/>
                <w:szCs w:val="18"/>
              </w:rPr>
              <w:t>high</w:t>
            </w:r>
          </w:p>
        </w:tc>
        <w:tc>
          <w:tcPr>
            <w:tcW w:w="1021" w:type="dxa"/>
          </w:tcPr>
          <w:p w14:paraId="5C274731" w14:textId="77777777" w:rsidR="00691651" w:rsidRPr="0001541B" w:rsidRDefault="00691651" w:rsidP="0001541B">
            <w:pPr>
              <w:jc w:val="center"/>
              <w:rPr>
                <w:sz w:val="18"/>
                <w:szCs w:val="18"/>
              </w:rPr>
            </w:pPr>
            <w:r w:rsidRPr="0001541B">
              <w:rPr>
                <w:sz w:val="18"/>
                <w:szCs w:val="18"/>
              </w:rPr>
              <w:t>high</w:t>
            </w:r>
          </w:p>
        </w:tc>
        <w:tc>
          <w:tcPr>
            <w:tcW w:w="1034" w:type="dxa"/>
          </w:tcPr>
          <w:p w14:paraId="69E31271" w14:textId="77777777" w:rsidR="00691651" w:rsidRPr="0001541B" w:rsidRDefault="00691651" w:rsidP="0001541B">
            <w:pPr>
              <w:jc w:val="center"/>
              <w:rPr>
                <w:sz w:val="18"/>
                <w:szCs w:val="18"/>
              </w:rPr>
            </w:pPr>
            <w:r w:rsidRPr="0001541B">
              <w:rPr>
                <w:sz w:val="18"/>
                <w:szCs w:val="18"/>
              </w:rPr>
              <w:t>high</w:t>
            </w:r>
          </w:p>
        </w:tc>
        <w:tc>
          <w:tcPr>
            <w:tcW w:w="1039" w:type="dxa"/>
          </w:tcPr>
          <w:p w14:paraId="47476B9E" w14:textId="77777777" w:rsidR="00691651" w:rsidRPr="0001541B" w:rsidRDefault="00691651" w:rsidP="0001541B">
            <w:pPr>
              <w:jc w:val="center"/>
              <w:rPr>
                <w:sz w:val="18"/>
                <w:szCs w:val="18"/>
              </w:rPr>
            </w:pPr>
            <w:r w:rsidRPr="0001541B">
              <w:rPr>
                <w:sz w:val="18"/>
                <w:szCs w:val="18"/>
              </w:rPr>
              <w:t>high</w:t>
            </w:r>
          </w:p>
        </w:tc>
        <w:tc>
          <w:tcPr>
            <w:tcW w:w="1034" w:type="dxa"/>
          </w:tcPr>
          <w:p w14:paraId="19F85BD3" w14:textId="77777777" w:rsidR="00691651" w:rsidRPr="0001541B" w:rsidRDefault="00691651" w:rsidP="0001541B">
            <w:pPr>
              <w:jc w:val="center"/>
              <w:rPr>
                <w:sz w:val="18"/>
                <w:szCs w:val="18"/>
              </w:rPr>
            </w:pPr>
            <w:r w:rsidRPr="0001541B">
              <w:rPr>
                <w:sz w:val="18"/>
                <w:szCs w:val="18"/>
              </w:rPr>
              <w:t>high</w:t>
            </w:r>
          </w:p>
        </w:tc>
        <w:tc>
          <w:tcPr>
            <w:tcW w:w="1084" w:type="dxa"/>
          </w:tcPr>
          <w:p w14:paraId="67E775CE" w14:textId="77777777" w:rsidR="00691651" w:rsidRPr="0001541B" w:rsidRDefault="00691651" w:rsidP="0001541B">
            <w:pPr>
              <w:jc w:val="center"/>
              <w:rPr>
                <w:sz w:val="18"/>
                <w:szCs w:val="18"/>
              </w:rPr>
            </w:pPr>
            <w:r w:rsidRPr="0001541B">
              <w:rPr>
                <w:sz w:val="18"/>
                <w:szCs w:val="18"/>
              </w:rPr>
              <w:t>high</w:t>
            </w:r>
          </w:p>
        </w:tc>
        <w:tc>
          <w:tcPr>
            <w:tcW w:w="1038" w:type="dxa"/>
          </w:tcPr>
          <w:p w14:paraId="359F5CF8" w14:textId="77777777" w:rsidR="00691651" w:rsidRPr="0001541B" w:rsidRDefault="00691651" w:rsidP="0001541B">
            <w:pPr>
              <w:jc w:val="center"/>
              <w:rPr>
                <w:sz w:val="18"/>
                <w:szCs w:val="18"/>
              </w:rPr>
            </w:pPr>
            <w:r w:rsidRPr="0001541B">
              <w:rPr>
                <w:sz w:val="18"/>
                <w:szCs w:val="18"/>
              </w:rPr>
              <w:t>high</w:t>
            </w:r>
          </w:p>
        </w:tc>
        <w:tc>
          <w:tcPr>
            <w:tcW w:w="1009" w:type="dxa"/>
          </w:tcPr>
          <w:p w14:paraId="3DBE569C" w14:textId="77777777" w:rsidR="00691651" w:rsidRPr="0001541B" w:rsidRDefault="00691651" w:rsidP="0001541B">
            <w:pPr>
              <w:jc w:val="center"/>
              <w:rPr>
                <w:sz w:val="18"/>
                <w:szCs w:val="18"/>
              </w:rPr>
            </w:pPr>
            <w:r w:rsidRPr="0001541B">
              <w:rPr>
                <w:sz w:val="18"/>
                <w:szCs w:val="18"/>
              </w:rPr>
              <w:t>high</w:t>
            </w:r>
          </w:p>
        </w:tc>
      </w:tr>
      <w:tr w:rsidR="00691651" w:rsidRPr="0001541B" w14:paraId="2A290AA9" w14:textId="77777777" w:rsidTr="00F60EAA">
        <w:tc>
          <w:tcPr>
            <w:tcW w:w="1055" w:type="dxa"/>
          </w:tcPr>
          <w:p w14:paraId="7E57137B" w14:textId="77777777" w:rsidR="00691651" w:rsidRPr="0001541B" w:rsidRDefault="00691651" w:rsidP="00ED74B2">
            <w:pPr>
              <w:rPr>
                <w:szCs w:val="24"/>
              </w:rPr>
            </w:pPr>
            <w:r w:rsidRPr="0001541B">
              <w:rPr>
                <w:sz w:val="20"/>
                <w:szCs w:val="20"/>
              </w:rPr>
              <w:t>B</w:t>
            </w:r>
          </w:p>
        </w:tc>
        <w:tc>
          <w:tcPr>
            <w:tcW w:w="1036" w:type="dxa"/>
          </w:tcPr>
          <w:p w14:paraId="6D933EBB" w14:textId="77777777" w:rsidR="00691651" w:rsidRPr="0001541B" w:rsidRDefault="00691651" w:rsidP="0001541B">
            <w:pPr>
              <w:jc w:val="center"/>
              <w:rPr>
                <w:sz w:val="18"/>
                <w:szCs w:val="18"/>
              </w:rPr>
            </w:pPr>
            <w:r w:rsidRPr="0001541B">
              <w:rPr>
                <w:sz w:val="18"/>
                <w:szCs w:val="18"/>
              </w:rPr>
              <w:t>high</w:t>
            </w:r>
          </w:p>
        </w:tc>
        <w:tc>
          <w:tcPr>
            <w:tcW w:w="1021" w:type="dxa"/>
          </w:tcPr>
          <w:p w14:paraId="44DA7F40" w14:textId="77777777" w:rsidR="00691651" w:rsidRPr="0001541B" w:rsidRDefault="00691651" w:rsidP="0001541B">
            <w:pPr>
              <w:jc w:val="center"/>
              <w:rPr>
                <w:sz w:val="18"/>
                <w:szCs w:val="18"/>
              </w:rPr>
            </w:pPr>
            <w:r w:rsidRPr="0001541B">
              <w:rPr>
                <w:sz w:val="18"/>
                <w:szCs w:val="18"/>
              </w:rPr>
              <w:t>high</w:t>
            </w:r>
          </w:p>
        </w:tc>
        <w:tc>
          <w:tcPr>
            <w:tcW w:w="1034" w:type="dxa"/>
          </w:tcPr>
          <w:p w14:paraId="0D5082B6" w14:textId="77777777" w:rsidR="00691651" w:rsidRPr="0001541B" w:rsidRDefault="00691651" w:rsidP="0001541B">
            <w:pPr>
              <w:jc w:val="center"/>
              <w:rPr>
                <w:sz w:val="18"/>
                <w:szCs w:val="18"/>
              </w:rPr>
            </w:pPr>
            <w:r w:rsidRPr="0001541B">
              <w:rPr>
                <w:sz w:val="18"/>
                <w:szCs w:val="18"/>
              </w:rPr>
              <w:t>slight</w:t>
            </w:r>
          </w:p>
        </w:tc>
        <w:tc>
          <w:tcPr>
            <w:tcW w:w="1039" w:type="dxa"/>
          </w:tcPr>
          <w:p w14:paraId="64B32607" w14:textId="77777777" w:rsidR="00691651" w:rsidRPr="0001541B" w:rsidRDefault="00691651" w:rsidP="0001541B">
            <w:pPr>
              <w:jc w:val="center"/>
              <w:rPr>
                <w:sz w:val="18"/>
                <w:szCs w:val="18"/>
              </w:rPr>
            </w:pPr>
            <w:r w:rsidRPr="0001541B">
              <w:rPr>
                <w:sz w:val="18"/>
                <w:szCs w:val="18"/>
              </w:rPr>
              <w:t>slight</w:t>
            </w:r>
          </w:p>
        </w:tc>
        <w:tc>
          <w:tcPr>
            <w:tcW w:w="1034" w:type="dxa"/>
          </w:tcPr>
          <w:p w14:paraId="47C6D74C" w14:textId="77777777" w:rsidR="00691651" w:rsidRPr="0001541B" w:rsidRDefault="00691651" w:rsidP="0001541B">
            <w:pPr>
              <w:jc w:val="center"/>
              <w:rPr>
                <w:sz w:val="18"/>
                <w:szCs w:val="18"/>
              </w:rPr>
            </w:pPr>
            <w:r w:rsidRPr="0001541B">
              <w:rPr>
                <w:sz w:val="18"/>
                <w:szCs w:val="18"/>
              </w:rPr>
              <w:t>none</w:t>
            </w:r>
          </w:p>
        </w:tc>
        <w:tc>
          <w:tcPr>
            <w:tcW w:w="1084" w:type="dxa"/>
          </w:tcPr>
          <w:p w14:paraId="323E6902" w14:textId="77777777" w:rsidR="00691651" w:rsidRPr="0001541B" w:rsidRDefault="00691651" w:rsidP="0001541B">
            <w:pPr>
              <w:jc w:val="center"/>
              <w:rPr>
                <w:sz w:val="18"/>
                <w:szCs w:val="18"/>
              </w:rPr>
            </w:pPr>
            <w:r w:rsidRPr="0001541B">
              <w:rPr>
                <w:sz w:val="18"/>
                <w:szCs w:val="18"/>
              </w:rPr>
              <w:t>slight</w:t>
            </w:r>
          </w:p>
        </w:tc>
        <w:tc>
          <w:tcPr>
            <w:tcW w:w="1038" w:type="dxa"/>
          </w:tcPr>
          <w:p w14:paraId="1F4F48DF" w14:textId="77777777" w:rsidR="00691651" w:rsidRPr="0001541B" w:rsidRDefault="00691651" w:rsidP="0001541B">
            <w:pPr>
              <w:jc w:val="center"/>
              <w:rPr>
                <w:sz w:val="18"/>
                <w:szCs w:val="18"/>
              </w:rPr>
            </w:pPr>
            <w:r w:rsidRPr="0001541B">
              <w:rPr>
                <w:sz w:val="18"/>
                <w:szCs w:val="18"/>
              </w:rPr>
              <w:t>slight</w:t>
            </w:r>
          </w:p>
        </w:tc>
        <w:tc>
          <w:tcPr>
            <w:tcW w:w="1009" w:type="dxa"/>
          </w:tcPr>
          <w:p w14:paraId="3FAB5001" w14:textId="77777777" w:rsidR="00691651" w:rsidRPr="0001541B" w:rsidRDefault="00691651" w:rsidP="0001541B">
            <w:pPr>
              <w:jc w:val="center"/>
              <w:rPr>
                <w:sz w:val="18"/>
                <w:szCs w:val="18"/>
              </w:rPr>
            </w:pPr>
            <w:r w:rsidRPr="0001541B">
              <w:rPr>
                <w:sz w:val="18"/>
                <w:szCs w:val="18"/>
              </w:rPr>
              <w:t>slight</w:t>
            </w:r>
          </w:p>
        </w:tc>
      </w:tr>
      <w:tr w:rsidR="00691651" w:rsidRPr="0001541B" w14:paraId="0E0E1206" w14:textId="77777777" w:rsidTr="00F60EAA">
        <w:tc>
          <w:tcPr>
            <w:tcW w:w="1055" w:type="dxa"/>
          </w:tcPr>
          <w:p w14:paraId="038AB623" w14:textId="77777777" w:rsidR="00691651" w:rsidRPr="0001541B" w:rsidRDefault="00691651" w:rsidP="00ED74B2">
            <w:pPr>
              <w:rPr>
                <w:szCs w:val="24"/>
              </w:rPr>
            </w:pPr>
            <w:r w:rsidRPr="0001541B">
              <w:rPr>
                <w:sz w:val="20"/>
                <w:szCs w:val="20"/>
              </w:rPr>
              <w:t>C</w:t>
            </w:r>
          </w:p>
        </w:tc>
        <w:tc>
          <w:tcPr>
            <w:tcW w:w="1036" w:type="dxa"/>
          </w:tcPr>
          <w:p w14:paraId="7B7A0DCA" w14:textId="77777777" w:rsidR="00691651" w:rsidRPr="0001541B" w:rsidRDefault="00691651" w:rsidP="0001541B">
            <w:pPr>
              <w:jc w:val="center"/>
              <w:rPr>
                <w:sz w:val="18"/>
                <w:szCs w:val="18"/>
              </w:rPr>
            </w:pPr>
            <w:r w:rsidRPr="0001541B">
              <w:rPr>
                <w:sz w:val="18"/>
                <w:szCs w:val="18"/>
              </w:rPr>
              <w:t>high</w:t>
            </w:r>
          </w:p>
        </w:tc>
        <w:tc>
          <w:tcPr>
            <w:tcW w:w="1021" w:type="dxa"/>
          </w:tcPr>
          <w:p w14:paraId="146FFD9D" w14:textId="77777777" w:rsidR="00691651" w:rsidRPr="0001541B" w:rsidRDefault="00691651" w:rsidP="0001541B">
            <w:pPr>
              <w:jc w:val="center"/>
              <w:rPr>
                <w:sz w:val="18"/>
                <w:szCs w:val="18"/>
              </w:rPr>
            </w:pPr>
            <w:r w:rsidRPr="0001541B">
              <w:rPr>
                <w:sz w:val="18"/>
                <w:szCs w:val="18"/>
              </w:rPr>
              <w:t>high</w:t>
            </w:r>
          </w:p>
        </w:tc>
        <w:tc>
          <w:tcPr>
            <w:tcW w:w="1034" w:type="dxa"/>
          </w:tcPr>
          <w:p w14:paraId="276133FF" w14:textId="77777777" w:rsidR="00691651" w:rsidRPr="0001541B" w:rsidRDefault="00691651" w:rsidP="0001541B">
            <w:pPr>
              <w:jc w:val="center"/>
              <w:rPr>
                <w:sz w:val="18"/>
                <w:szCs w:val="18"/>
              </w:rPr>
            </w:pPr>
            <w:r w:rsidRPr="0001541B">
              <w:rPr>
                <w:sz w:val="18"/>
                <w:szCs w:val="18"/>
              </w:rPr>
              <w:t>high</w:t>
            </w:r>
          </w:p>
        </w:tc>
        <w:tc>
          <w:tcPr>
            <w:tcW w:w="1039" w:type="dxa"/>
          </w:tcPr>
          <w:p w14:paraId="57148DCF" w14:textId="77777777" w:rsidR="00691651" w:rsidRPr="0001541B" w:rsidRDefault="00691651" w:rsidP="0001541B">
            <w:pPr>
              <w:jc w:val="center"/>
              <w:rPr>
                <w:sz w:val="18"/>
                <w:szCs w:val="18"/>
              </w:rPr>
            </w:pPr>
            <w:r w:rsidRPr="0001541B">
              <w:rPr>
                <w:sz w:val="18"/>
                <w:szCs w:val="18"/>
              </w:rPr>
              <w:t>high</w:t>
            </w:r>
          </w:p>
        </w:tc>
        <w:tc>
          <w:tcPr>
            <w:tcW w:w="1034" w:type="dxa"/>
          </w:tcPr>
          <w:p w14:paraId="4A9125AD" w14:textId="77777777" w:rsidR="00691651" w:rsidRPr="0001541B" w:rsidRDefault="00691651" w:rsidP="0001541B">
            <w:pPr>
              <w:jc w:val="center"/>
              <w:rPr>
                <w:sz w:val="18"/>
                <w:szCs w:val="18"/>
              </w:rPr>
            </w:pPr>
            <w:r w:rsidRPr="0001541B">
              <w:rPr>
                <w:sz w:val="18"/>
                <w:szCs w:val="18"/>
              </w:rPr>
              <w:t>moderate</w:t>
            </w:r>
          </w:p>
        </w:tc>
        <w:tc>
          <w:tcPr>
            <w:tcW w:w="1084" w:type="dxa"/>
          </w:tcPr>
          <w:p w14:paraId="3D5F31C5" w14:textId="77777777" w:rsidR="00691651" w:rsidRPr="0001541B" w:rsidRDefault="00691651" w:rsidP="0001541B">
            <w:pPr>
              <w:jc w:val="center"/>
              <w:rPr>
                <w:sz w:val="18"/>
                <w:szCs w:val="18"/>
              </w:rPr>
            </w:pPr>
            <w:r w:rsidRPr="0001541B">
              <w:rPr>
                <w:sz w:val="18"/>
                <w:szCs w:val="18"/>
              </w:rPr>
              <w:t>moderate</w:t>
            </w:r>
          </w:p>
        </w:tc>
        <w:tc>
          <w:tcPr>
            <w:tcW w:w="1038" w:type="dxa"/>
          </w:tcPr>
          <w:p w14:paraId="080516D4" w14:textId="77777777" w:rsidR="00691651" w:rsidRPr="0001541B" w:rsidRDefault="00691651" w:rsidP="0001541B">
            <w:pPr>
              <w:jc w:val="center"/>
              <w:rPr>
                <w:sz w:val="18"/>
                <w:szCs w:val="18"/>
              </w:rPr>
            </w:pPr>
            <w:r w:rsidRPr="0001541B">
              <w:rPr>
                <w:sz w:val="18"/>
                <w:szCs w:val="18"/>
              </w:rPr>
              <w:t>high</w:t>
            </w:r>
          </w:p>
        </w:tc>
        <w:tc>
          <w:tcPr>
            <w:tcW w:w="1009" w:type="dxa"/>
          </w:tcPr>
          <w:p w14:paraId="464988B3" w14:textId="77777777" w:rsidR="00691651" w:rsidRPr="0001541B" w:rsidRDefault="00691651" w:rsidP="0001541B">
            <w:pPr>
              <w:jc w:val="center"/>
              <w:rPr>
                <w:sz w:val="18"/>
                <w:szCs w:val="18"/>
              </w:rPr>
            </w:pPr>
            <w:r w:rsidRPr="0001541B">
              <w:rPr>
                <w:sz w:val="18"/>
                <w:szCs w:val="18"/>
              </w:rPr>
              <w:t>high</w:t>
            </w:r>
          </w:p>
        </w:tc>
      </w:tr>
      <w:tr w:rsidR="00691651" w:rsidRPr="0001541B" w14:paraId="1EF63171" w14:textId="77777777" w:rsidTr="00F60EAA">
        <w:tc>
          <w:tcPr>
            <w:tcW w:w="1055" w:type="dxa"/>
          </w:tcPr>
          <w:p w14:paraId="4CD61F3C" w14:textId="77777777" w:rsidR="00691651" w:rsidRPr="0001541B" w:rsidRDefault="00691651" w:rsidP="00ED74B2">
            <w:pPr>
              <w:rPr>
                <w:szCs w:val="24"/>
              </w:rPr>
            </w:pPr>
            <w:r w:rsidRPr="0001541B">
              <w:rPr>
                <w:sz w:val="20"/>
                <w:szCs w:val="20"/>
              </w:rPr>
              <w:t>D</w:t>
            </w:r>
          </w:p>
        </w:tc>
        <w:tc>
          <w:tcPr>
            <w:tcW w:w="1036" w:type="dxa"/>
          </w:tcPr>
          <w:p w14:paraId="4D791D55" w14:textId="77777777" w:rsidR="00691651" w:rsidRPr="0001541B" w:rsidRDefault="00691651" w:rsidP="0001541B">
            <w:pPr>
              <w:jc w:val="center"/>
              <w:rPr>
                <w:sz w:val="18"/>
                <w:szCs w:val="18"/>
              </w:rPr>
            </w:pPr>
            <w:r w:rsidRPr="0001541B">
              <w:rPr>
                <w:sz w:val="18"/>
                <w:szCs w:val="18"/>
              </w:rPr>
              <w:t>high</w:t>
            </w:r>
          </w:p>
        </w:tc>
        <w:tc>
          <w:tcPr>
            <w:tcW w:w="1021" w:type="dxa"/>
          </w:tcPr>
          <w:p w14:paraId="3A672C3B" w14:textId="77777777" w:rsidR="00691651" w:rsidRPr="0001541B" w:rsidRDefault="00691651" w:rsidP="0001541B">
            <w:pPr>
              <w:jc w:val="center"/>
              <w:rPr>
                <w:sz w:val="18"/>
                <w:szCs w:val="18"/>
              </w:rPr>
            </w:pPr>
            <w:r w:rsidRPr="0001541B">
              <w:rPr>
                <w:sz w:val="18"/>
                <w:szCs w:val="18"/>
              </w:rPr>
              <w:t>high</w:t>
            </w:r>
          </w:p>
        </w:tc>
        <w:tc>
          <w:tcPr>
            <w:tcW w:w="1034" w:type="dxa"/>
          </w:tcPr>
          <w:p w14:paraId="2318B1EC" w14:textId="77777777" w:rsidR="00691651" w:rsidRPr="0001541B" w:rsidRDefault="00691651" w:rsidP="0001541B">
            <w:pPr>
              <w:jc w:val="center"/>
              <w:rPr>
                <w:sz w:val="18"/>
                <w:szCs w:val="18"/>
              </w:rPr>
            </w:pPr>
            <w:r w:rsidRPr="0001541B">
              <w:rPr>
                <w:sz w:val="18"/>
                <w:szCs w:val="18"/>
              </w:rPr>
              <w:t>moderate</w:t>
            </w:r>
          </w:p>
        </w:tc>
        <w:tc>
          <w:tcPr>
            <w:tcW w:w="1039" w:type="dxa"/>
          </w:tcPr>
          <w:p w14:paraId="056E6016" w14:textId="77777777" w:rsidR="00691651" w:rsidRPr="0001541B" w:rsidRDefault="00691651" w:rsidP="0001541B">
            <w:pPr>
              <w:jc w:val="center"/>
              <w:rPr>
                <w:sz w:val="18"/>
                <w:szCs w:val="18"/>
              </w:rPr>
            </w:pPr>
            <w:r w:rsidRPr="0001541B">
              <w:rPr>
                <w:sz w:val="18"/>
                <w:szCs w:val="18"/>
              </w:rPr>
              <w:t>moderate</w:t>
            </w:r>
          </w:p>
        </w:tc>
        <w:tc>
          <w:tcPr>
            <w:tcW w:w="1034" w:type="dxa"/>
          </w:tcPr>
          <w:p w14:paraId="7668EC0E" w14:textId="77777777" w:rsidR="00691651" w:rsidRPr="0001541B" w:rsidRDefault="00691651" w:rsidP="0001541B">
            <w:pPr>
              <w:jc w:val="center"/>
              <w:rPr>
                <w:sz w:val="18"/>
                <w:szCs w:val="18"/>
              </w:rPr>
            </w:pPr>
            <w:r w:rsidRPr="0001541B">
              <w:rPr>
                <w:sz w:val="18"/>
                <w:szCs w:val="18"/>
              </w:rPr>
              <w:t>none</w:t>
            </w:r>
          </w:p>
        </w:tc>
        <w:tc>
          <w:tcPr>
            <w:tcW w:w="1084" w:type="dxa"/>
          </w:tcPr>
          <w:p w14:paraId="3234BA8A" w14:textId="77777777" w:rsidR="00691651" w:rsidRPr="0001541B" w:rsidRDefault="00691651" w:rsidP="0001541B">
            <w:pPr>
              <w:jc w:val="center"/>
              <w:rPr>
                <w:sz w:val="18"/>
                <w:szCs w:val="18"/>
              </w:rPr>
            </w:pPr>
            <w:r w:rsidRPr="0001541B">
              <w:rPr>
                <w:sz w:val="18"/>
                <w:szCs w:val="18"/>
              </w:rPr>
              <w:t>none</w:t>
            </w:r>
          </w:p>
        </w:tc>
        <w:tc>
          <w:tcPr>
            <w:tcW w:w="1038" w:type="dxa"/>
          </w:tcPr>
          <w:p w14:paraId="2BE517E0" w14:textId="77777777" w:rsidR="00691651" w:rsidRPr="0001541B" w:rsidRDefault="00691651" w:rsidP="0001541B">
            <w:pPr>
              <w:jc w:val="center"/>
              <w:rPr>
                <w:sz w:val="18"/>
                <w:szCs w:val="18"/>
              </w:rPr>
            </w:pPr>
            <w:r w:rsidRPr="0001541B">
              <w:rPr>
                <w:sz w:val="18"/>
                <w:szCs w:val="18"/>
              </w:rPr>
              <w:t>none</w:t>
            </w:r>
          </w:p>
        </w:tc>
        <w:tc>
          <w:tcPr>
            <w:tcW w:w="1009" w:type="dxa"/>
          </w:tcPr>
          <w:p w14:paraId="0ED1BAC1" w14:textId="77777777" w:rsidR="00691651" w:rsidRPr="0001541B" w:rsidRDefault="00691651" w:rsidP="0001541B">
            <w:pPr>
              <w:jc w:val="center"/>
              <w:rPr>
                <w:sz w:val="18"/>
                <w:szCs w:val="18"/>
              </w:rPr>
            </w:pPr>
            <w:r w:rsidRPr="0001541B">
              <w:rPr>
                <w:sz w:val="18"/>
                <w:szCs w:val="18"/>
              </w:rPr>
              <w:t>slight</w:t>
            </w:r>
          </w:p>
        </w:tc>
      </w:tr>
      <w:tr w:rsidR="00691651" w:rsidRPr="0001541B" w14:paraId="4B1AC511" w14:textId="77777777" w:rsidTr="00F60EAA">
        <w:tc>
          <w:tcPr>
            <w:tcW w:w="1055" w:type="dxa"/>
          </w:tcPr>
          <w:p w14:paraId="65D37FC9" w14:textId="77777777" w:rsidR="00691651" w:rsidRPr="0001541B" w:rsidRDefault="00691651" w:rsidP="00ED74B2">
            <w:pPr>
              <w:rPr>
                <w:szCs w:val="24"/>
              </w:rPr>
            </w:pPr>
            <w:r w:rsidRPr="0001541B">
              <w:rPr>
                <w:sz w:val="20"/>
                <w:szCs w:val="20"/>
              </w:rPr>
              <w:t>E</w:t>
            </w:r>
          </w:p>
        </w:tc>
        <w:tc>
          <w:tcPr>
            <w:tcW w:w="1036" w:type="dxa"/>
          </w:tcPr>
          <w:p w14:paraId="7DDA23A6" w14:textId="77777777" w:rsidR="00691651" w:rsidRPr="0001541B" w:rsidRDefault="00691651" w:rsidP="0001541B">
            <w:pPr>
              <w:jc w:val="center"/>
              <w:rPr>
                <w:sz w:val="18"/>
                <w:szCs w:val="18"/>
              </w:rPr>
            </w:pPr>
            <w:r w:rsidRPr="0001541B">
              <w:rPr>
                <w:sz w:val="18"/>
                <w:szCs w:val="18"/>
              </w:rPr>
              <w:t>high</w:t>
            </w:r>
          </w:p>
        </w:tc>
        <w:tc>
          <w:tcPr>
            <w:tcW w:w="1021" w:type="dxa"/>
          </w:tcPr>
          <w:p w14:paraId="34968B25" w14:textId="77777777" w:rsidR="00691651" w:rsidRPr="0001541B" w:rsidRDefault="00691651" w:rsidP="0001541B">
            <w:pPr>
              <w:jc w:val="center"/>
              <w:rPr>
                <w:sz w:val="18"/>
                <w:szCs w:val="18"/>
              </w:rPr>
            </w:pPr>
            <w:r w:rsidRPr="0001541B">
              <w:rPr>
                <w:sz w:val="18"/>
                <w:szCs w:val="18"/>
              </w:rPr>
              <w:t>slight</w:t>
            </w:r>
          </w:p>
        </w:tc>
        <w:tc>
          <w:tcPr>
            <w:tcW w:w="1034" w:type="dxa"/>
          </w:tcPr>
          <w:p w14:paraId="0E64DD64" w14:textId="77777777" w:rsidR="00691651" w:rsidRPr="0001541B" w:rsidRDefault="00691651" w:rsidP="0001541B">
            <w:pPr>
              <w:jc w:val="center"/>
              <w:rPr>
                <w:sz w:val="18"/>
                <w:szCs w:val="18"/>
              </w:rPr>
            </w:pPr>
            <w:r w:rsidRPr="0001541B">
              <w:rPr>
                <w:sz w:val="18"/>
                <w:szCs w:val="18"/>
              </w:rPr>
              <w:t>high</w:t>
            </w:r>
          </w:p>
        </w:tc>
        <w:tc>
          <w:tcPr>
            <w:tcW w:w="1039" w:type="dxa"/>
          </w:tcPr>
          <w:p w14:paraId="4E8DFBBA" w14:textId="77777777" w:rsidR="00691651" w:rsidRPr="0001541B" w:rsidRDefault="00691651" w:rsidP="0001541B">
            <w:pPr>
              <w:jc w:val="center"/>
              <w:rPr>
                <w:sz w:val="18"/>
                <w:szCs w:val="18"/>
              </w:rPr>
            </w:pPr>
            <w:r w:rsidRPr="0001541B">
              <w:rPr>
                <w:sz w:val="18"/>
                <w:szCs w:val="18"/>
              </w:rPr>
              <w:t>high</w:t>
            </w:r>
          </w:p>
        </w:tc>
        <w:tc>
          <w:tcPr>
            <w:tcW w:w="1034" w:type="dxa"/>
          </w:tcPr>
          <w:p w14:paraId="37FEE377" w14:textId="77777777" w:rsidR="00691651" w:rsidRPr="0001541B" w:rsidRDefault="00691651" w:rsidP="0001541B">
            <w:pPr>
              <w:jc w:val="center"/>
              <w:rPr>
                <w:sz w:val="18"/>
                <w:szCs w:val="18"/>
              </w:rPr>
            </w:pPr>
            <w:r w:rsidRPr="0001541B">
              <w:rPr>
                <w:sz w:val="18"/>
                <w:szCs w:val="18"/>
              </w:rPr>
              <w:t>slight</w:t>
            </w:r>
          </w:p>
        </w:tc>
        <w:tc>
          <w:tcPr>
            <w:tcW w:w="1084" w:type="dxa"/>
          </w:tcPr>
          <w:p w14:paraId="48691E5A" w14:textId="77777777" w:rsidR="00691651" w:rsidRPr="0001541B" w:rsidRDefault="00691651" w:rsidP="0001541B">
            <w:pPr>
              <w:jc w:val="center"/>
              <w:rPr>
                <w:sz w:val="18"/>
                <w:szCs w:val="18"/>
              </w:rPr>
            </w:pPr>
            <w:r w:rsidRPr="0001541B">
              <w:rPr>
                <w:sz w:val="18"/>
                <w:szCs w:val="18"/>
              </w:rPr>
              <w:t>none</w:t>
            </w:r>
          </w:p>
        </w:tc>
        <w:tc>
          <w:tcPr>
            <w:tcW w:w="1038" w:type="dxa"/>
          </w:tcPr>
          <w:p w14:paraId="03BE3F89" w14:textId="77777777" w:rsidR="00691651" w:rsidRPr="0001541B" w:rsidRDefault="00691651" w:rsidP="0001541B">
            <w:pPr>
              <w:jc w:val="center"/>
              <w:rPr>
                <w:sz w:val="18"/>
                <w:szCs w:val="18"/>
              </w:rPr>
            </w:pPr>
            <w:r w:rsidRPr="0001541B">
              <w:rPr>
                <w:sz w:val="18"/>
                <w:szCs w:val="18"/>
              </w:rPr>
              <w:t>moderate</w:t>
            </w:r>
          </w:p>
        </w:tc>
        <w:tc>
          <w:tcPr>
            <w:tcW w:w="1009" w:type="dxa"/>
          </w:tcPr>
          <w:p w14:paraId="34982045" w14:textId="77777777" w:rsidR="00691651" w:rsidRPr="0001541B" w:rsidRDefault="00691651" w:rsidP="0001541B">
            <w:pPr>
              <w:jc w:val="center"/>
              <w:rPr>
                <w:sz w:val="18"/>
                <w:szCs w:val="18"/>
              </w:rPr>
            </w:pPr>
            <w:r w:rsidRPr="0001541B">
              <w:rPr>
                <w:sz w:val="18"/>
                <w:szCs w:val="18"/>
              </w:rPr>
              <w:t>high</w:t>
            </w:r>
          </w:p>
        </w:tc>
      </w:tr>
      <w:tr w:rsidR="00691651" w:rsidRPr="0001541B" w14:paraId="52697212" w14:textId="77777777" w:rsidTr="00F60EAA">
        <w:tc>
          <w:tcPr>
            <w:tcW w:w="1055" w:type="dxa"/>
          </w:tcPr>
          <w:p w14:paraId="5D06FA63" w14:textId="77777777" w:rsidR="00691651" w:rsidRPr="0001541B" w:rsidRDefault="00691651" w:rsidP="00ED74B2">
            <w:pPr>
              <w:rPr>
                <w:szCs w:val="24"/>
              </w:rPr>
            </w:pPr>
            <w:r w:rsidRPr="0001541B">
              <w:rPr>
                <w:sz w:val="20"/>
                <w:szCs w:val="20"/>
              </w:rPr>
              <w:t>F</w:t>
            </w:r>
          </w:p>
        </w:tc>
        <w:tc>
          <w:tcPr>
            <w:tcW w:w="1036" w:type="dxa"/>
          </w:tcPr>
          <w:p w14:paraId="6FC0804D" w14:textId="77777777" w:rsidR="00691651" w:rsidRPr="0001541B" w:rsidRDefault="00691651" w:rsidP="0001541B">
            <w:pPr>
              <w:jc w:val="center"/>
              <w:rPr>
                <w:sz w:val="18"/>
                <w:szCs w:val="18"/>
              </w:rPr>
            </w:pPr>
            <w:r w:rsidRPr="0001541B">
              <w:rPr>
                <w:sz w:val="18"/>
                <w:szCs w:val="18"/>
              </w:rPr>
              <w:t>high</w:t>
            </w:r>
          </w:p>
        </w:tc>
        <w:tc>
          <w:tcPr>
            <w:tcW w:w="1021" w:type="dxa"/>
          </w:tcPr>
          <w:p w14:paraId="47071018" w14:textId="77777777" w:rsidR="00691651" w:rsidRPr="0001541B" w:rsidRDefault="00691651" w:rsidP="0001541B">
            <w:pPr>
              <w:jc w:val="center"/>
              <w:rPr>
                <w:sz w:val="18"/>
                <w:szCs w:val="18"/>
              </w:rPr>
            </w:pPr>
            <w:r w:rsidRPr="0001541B">
              <w:rPr>
                <w:sz w:val="18"/>
                <w:szCs w:val="18"/>
              </w:rPr>
              <w:t>high</w:t>
            </w:r>
          </w:p>
        </w:tc>
        <w:tc>
          <w:tcPr>
            <w:tcW w:w="1034" w:type="dxa"/>
          </w:tcPr>
          <w:p w14:paraId="750147F3" w14:textId="77777777" w:rsidR="00691651" w:rsidRPr="0001541B" w:rsidRDefault="00691651" w:rsidP="0001541B">
            <w:pPr>
              <w:jc w:val="center"/>
              <w:rPr>
                <w:sz w:val="18"/>
                <w:szCs w:val="18"/>
              </w:rPr>
            </w:pPr>
            <w:r w:rsidRPr="0001541B">
              <w:rPr>
                <w:sz w:val="18"/>
                <w:szCs w:val="18"/>
              </w:rPr>
              <w:t>high</w:t>
            </w:r>
          </w:p>
        </w:tc>
        <w:tc>
          <w:tcPr>
            <w:tcW w:w="1039" w:type="dxa"/>
          </w:tcPr>
          <w:p w14:paraId="4D32304F" w14:textId="77777777" w:rsidR="00691651" w:rsidRPr="0001541B" w:rsidRDefault="00691651" w:rsidP="0001541B">
            <w:pPr>
              <w:jc w:val="center"/>
              <w:rPr>
                <w:sz w:val="18"/>
                <w:szCs w:val="18"/>
              </w:rPr>
            </w:pPr>
            <w:r w:rsidRPr="0001541B">
              <w:rPr>
                <w:sz w:val="18"/>
                <w:szCs w:val="18"/>
              </w:rPr>
              <w:t>moderate</w:t>
            </w:r>
          </w:p>
        </w:tc>
        <w:tc>
          <w:tcPr>
            <w:tcW w:w="1034" w:type="dxa"/>
          </w:tcPr>
          <w:p w14:paraId="19742A6E" w14:textId="77777777" w:rsidR="00691651" w:rsidRPr="0001541B" w:rsidRDefault="00691651" w:rsidP="0001541B">
            <w:pPr>
              <w:jc w:val="center"/>
              <w:rPr>
                <w:sz w:val="18"/>
                <w:szCs w:val="18"/>
              </w:rPr>
            </w:pPr>
            <w:r w:rsidRPr="0001541B">
              <w:rPr>
                <w:sz w:val="18"/>
                <w:szCs w:val="18"/>
              </w:rPr>
              <w:t>slight</w:t>
            </w:r>
          </w:p>
        </w:tc>
        <w:tc>
          <w:tcPr>
            <w:tcW w:w="1084" w:type="dxa"/>
          </w:tcPr>
          <w:p w14:paraId="188C8EBD" w14:textId="77777777" w:rsidR="00691651" w:rsidRPr="0001541B" w:rsidRDefault="00691651" w:rsidP="0001541B">
            <w:pPr>
              <w:jc w:val="center"/>
              <w:rPr>
                <w:sz w:val="18"/>
                <w:szCs w:val="18"/>
              </w:rPr>
            </w:pPr>
            <w:r w:rsidRPr="0001541B">
              <w:rPr>
                <w:sz w:val="18"/>
                <w:szCs w:val="18"/>
              </w:rPr>
              <w:t>none</w:t>
            </w:r>
          </w:p>
        </w:tc>
        <w:tc>
          <w:tcPr>
            <w:tcW w:w="1038" w:type="dxa"/>
          </w:tcPr>
          <w:p w14:paraId="634C94CB" w14:textId="77777777" w:rsidR="00691651" w:rsidRPr="0001541B" w:rsidRDefault="00691651" w:rsidP="0001541B">
            <w:pPr>
              <w:jc w:val="center"/>
              <w:rPr>
                <w:sz w:val="18"/>
                <w:szCs w:val="18"/>
              </w:rPr>
            </w:pPr>
            <w:r w:rsidRPr="0001541B">
              <w:rPr>
                <w:sz w:val="18"/>
                <w:szCs w:val="18"/>
              </w:rPr>
              <w:t>slight</w:t>
            </w:r>
          </w:p>
        </w:tc>
        <w:tc>
          <w:tcPr>
            <w:tcW w:w="1009" w:type="dxa"/>
          </w:tcPr>
          <w:p w14:paraId="0BF50910" w14:textId="77777777" w:rsidR="00691651" w:rsidRPr="0001541B" w:rsidRDefault="00691651" w:rsidP="0001541B">
            <w:pPr>
              <w:jc w:val="center"/>
              <w:rPr>
                <w:sz w:val="18"/>
                <w:szCs w:val="18"/>
              </w:rPr>
            </w:pPr>
            <w:r w:rsidRPr="0001541B">
              <w:rPr>
                <w:sz w:val="18"/>
                <w:szCs w:val="18"/>
              </w:rPr>
              <w:t>high</w:t>
            </w:r>
          </w:p>
        </w:tc>
      </w:tr>
      <w:tr w:rsidR="00691651" w:rsidRPr="0001541B" w14:paraId="005DE0FE" w14:textId="77777777" w:rsidTr="00F60EAA">
        <w:tc>
          <w:tcPr>
            <w:tcW w:w="1055" w:type="dxa"/>
          </w:tcPr>
          <w:p w14:paraId="3249EC6A" w14:textId="77777777" w:rsidR="00691651" w:rsidRPr="0001541B" w:rsidRDefault="00691651" w:rsidP="00ED74B2">
            <w:pPr>
              <w:rPr>
                <w:szCs w:val="24"/>
              </w:rPr>
            </w:pPr>
            <w:r w:rsidRPr="0001541B">
              <w:rPr>
                <w:sz w:val="20"/>
                <w:szCs w:val="20"/>
              </w:rPr>
              <w:t>G</w:t>
            </w:r>
          </w:p>
        </w:tc>
        <w:tc>
          <w:tcPr>
            <w:tcW w:w="1036" w:type="dxa"/>
          </w:tcPr>
          <w:p w14:paraId="58FF6A1C" w14:textId="77777777" w:rsidR="00691651" w:rsidRPr="0001541B" w:rsidRDefault="00691651" w:rsidP="0001541B">
            <w:pPr>
              <w:jc w:val="center"/>
              <w:rPr>
                <w:sz w:val="18"/>
                <w:szCs w:val="18"/>
              </w:rPr>
            </w:pPr>
            <w:r w:rsidRPr="0001541B">
              <w:rPr>
                <w:sz w:val="18"/>
                <w:szCs w:val="18"/>
              </w:rPr>
              <w:t>high</w:t>
            </w:r>
          </w:p>
        </w:tc>
        <w:tc>
          <w:tcPr>
            <w:tcW w:w="1021" w:type="dxa"/>
          </w:tcPr>
          <w:p w14:paraId="59969893" w14:textId="77777777" w:rsidR="00691651" w:rsidRPr="0001541B" w:rsidRDefault="00691651" w:rsidP="0001541B">
            <w:pPr>
              <w:jc w:val="center"/>
              <w:rPr>
                <w:sz w:val="18"/>
                <w:szCs w:val="18"/>
              </w:rPr>
            </w:pPr>
            <w:r w:rsidRPr="0001541B">
              <w:rPr>
                <w:sz w:val="18"/>
                <w:szCs w:val="18"/>
              </w:rPr>
              <w:t>slight</w:t>
            </w:r>
          </w:p>
        </w:tc>
        <w:tc>
          <w:tcPr>
            <w:tcW w:w="1034" w:type="dxa"/>
          </w:tcPr>
          <w:p w14:paraId="01682888" w14:textId="77777777" w:rsidR="00691651" w:rsidRPr="0001541B" w:rsidRDefault="00691651" w:rsidP="0001541B">
            <w:pPr>
              <w:jc w:val="center"/>
              <w:rPr>
                <w:sz w:val="18"/>
                <w:szCs w:val="18"/>
              </w:rPr>
            </w:pPr>
            <w:r w:rsidRPr="0001541B">
              <w:rPr>
                <w:sz w:val="18"/>
                <w:szCs w:val="18"/>
              </w:rPr>
              <w:t>slight</w:t>
            </w:r>
          </w:p>
        </w:tc>
        <w:tc>
          <w:tcPr>
            <w:tcW w:w="1039" w:type="dxa"/>
          </w:tcPr>
          <w:p w14:paraId="13E796D1" w14:textId="77777777" w:rsidR="00691651" w:rsidRPr="0001541B" w:rsidRDefault="00691651" w:rsidP="0001541B">
            <w:pPr>
              <w:jc w:val="center"/>
              <w:rPr>
                <w:sz w:val="18"/>
                <w:szCs w:val="18"/>
              </w:rPr>
            </w:pPr>
            <w:r w:rsidRPr="0001541B">
              <w:rPr>
                <w:sz w:val="18"/>
                <w:szCs w:val="18"/>
              </w:rPr>
              <w:t>slight</w:t>
            </w:r>
          </w:p>
        </w:tc>
        <w:tc>
          <w:tcPr>
            <w:tcW w:w="1034" w:type="dxa"/>
          </w:tcPr>
          <w:p w14:paraId="36918640" w14:textId="77777777" w:rsidR="00691651" w:rsidRPr="0001541B" w:rsidRDefault="00691651" w:rsidP="0001541B">
            <w:pPr>
              <w:jc w:val="center"/>
              <w:rPr>
                <w:sz w:val="18"/>
                <w:szCs w:val="18"/>
              </w:rPr>
            </w:pPr>
            <w:r w:rsidRPr="0001541B">
              <w:rPr>
                <w:sz w:val="18"/>
                <w:szCs w:val="18"/>
              </w:rPr>
              <w:t>none</w:t>
            </w:r>
          </w:p>
        </w:tc>
        <w:tc>
          <w:tcPr>
            <w:tcW w:w="1084" w:type="dxa"/>
          </w:tcPr>
          <w:p w14:paraId="07D81EAE" w14:textId="77777777" w:rsidR="00691651" w:rsidRPr="0001541B" w:rsidRDefault="00691651" w:rsidP="0001541B">
            <w:pPr>
              <w:jc w:val="center"/>
              <w:rPr>
                <w:sz w:val="18"/>
                <w:szCs w:val="18"/>
              </w:rPr>
            </w:pPr>
            <w:r w:rsidRPr="0001541B">
              <w:rPr>
                <w:sz w:val="18"/>
                <w:szCs w:val="18"/>
              </w:rPr>
              <w:t>none</w:t>
            </w:r>
          </w:p>
        </w:tc>
        <w:tc>
          <w:tcPr>
            <w:tcW w:w="1038" w:type="dxa"/>
          </w:tcPr>
          <w:p w14:paraId="091DB7B4" w14:textId="77777777" w:rsidR="00691651" w:rsidRPr="0001541B" w:rsidRDefault="00691651" w:rsidP="0001541B">
            <w:pPr>
              <w:jc w:val="center"/>
              <w:rPr>
                <w:sz w:val="18"/>
                <w:szCs w:val="18"/>
              </w:rPr>
            </w:pPr>
            <w:r w:rsidRPr="0001541B">
              <w:rPr>
                <w:sz w:val="18"/>
                <w:szCs w:val="18"/>
              </w:rPr>
              <w:t>none</w:t>
            </w:r>
          </w:p>
        </w:tc>
        <w:tc>
          <w:tcPr>
            <w:tcW w:w="1009" w:type="dxa"/>
          </w:tcPr>
          <w:p w14:paraId="541D3A99" w14:textId="77777777" w:rsidR="00691651" w:rsidRPr="0001541B" w:rsidRDefault="00691651" w:rsidP="0001541B">
            <w:pPr>
              <w:jc w:val="center"/>
              <w:rPr>
                <w:sz w:val="18"/>
                <w:szCs w:val="18"/>
              </w:rPr>
            </w:pPr>
            <w:r w:rsidRPr="0001541B">
              <w:rPr>
                <w:sz w:val="18"/>
                <w:szCs w:val="18"/>
              </w:rPr>
              <w:t>high</w:t>
            </w:r>
          </w:p>
        </w:tc>
      </w:tr>
      <w:tr w:rsidR="00691651" w:rsidRPr="0001541B" w14:paraId="2B1C233C" w14:textId="77777777" w:rsidTr="00F60EAA">
        <w:tc>
          <w:tcPr>
            <w:tcW w:w="1055" w:type="dxa"/>
          </w:tcPr>
          <w:p w14:paraId="2C8D28D9" w14:textId="77777777" w:rsidR="00691651" w:rsidRPr="0001541B" w:rsidRDefault="00691651" w:rsidP="00ED74B2">
            <w:pPr>
              <w:rPr>
                <w:szCs w:val="24"/>
              </w:rPr>
            </w:pPr>
            <w:r w:rsidRPr="0001541B">
              <w:rPr>
                <w:sz w:val="20"/>
                <w:szCs w:val="20"/>
              </w:rPr>
              <w:t>H</w:t>
            </w:r>
          </w:p>
        </w:tc>
        <w:tc>
          <w:tcPr>
            <w:tcW w:w="1036" w:type="dxa"/>
          </w:tcPr>
          <w:p w14:paraId="3E64C5A1" w14:textId="77777777" w:rsidR="00691651" w:rsidRPr="0001541B" w:rsidRDefault="00691651" w:rsidP="0001541B">
            <w:pPr>
              <w:jc w:val="center"/>
              <w:rPr>
                <w:sz w:val="18"/>
                <w:szCs w:val="18"/>
              </w:rPr>
            </w:pPr>
            <w:r w:rsidRPr="0001541B">
              <w:rPr>
                <w:sz w:val="18"/>
                <w:szCs w:val="18"/>
              </w:rPr>
              <w:t>high</w:t>
            </w:r>
          </w:p>
        </w:tc>
        <w:tc>
          <w:tcPr>
            <w:tcW w:w="1021" w:type="dxa"/>
          </w:tcPr>
          <w:p w14:paraId="3AFE8D93" w14:textId="77777777" w:rsidR="00691651" w:rsidRPr="0001541B" w:rsidRDefault="00691651" w:rsidP="0001541B">
            <w:pPr>
              <w:jc w:val="center"/>
              <w:rPr>
                <w:sz w:val="18"/>
                <w:szCs w:val="18"/>
              </w:rPr>
            </w:pPr>
            <w:r w:rsidRPr="0001541B">
              <w:rPr>
                <w:sz w:val="18"/>
                <w:szCs w:val="18"/>
              </w:rPr>
              <w:t>slight</w:t>
            </w:r>
          </w:p>
        </w:tc>
        <w:tc>
          <w:tcPr>
            <w:tcW w:w="1034" w:type="dxa"/>
          </w:tcPr>
          <w:p w14:paraId="528A234F" w14:textId="77777777" w:rsidR="00691651" w:rsidRPr="0001541B" w:rsidRDefault="00691651" w:rsidP="0001541B">
            <w:pPr>
              <w:jc w:val="center"/>
              <w:rPr>
                <w:sz w:val="18"/>
                <w:szCs w:val="18"/>
              </w:rPr>
            </w:pPr>
            <w:r w:rsidRPr="0001541B">
              <w:rPr>
                <w:sz w:val="18"/>
                <w:szCs w:val="18"/>
              </w:rPr>
              <w:t>slight</w:t>
            </w:r>
          </w:p>
        </w:tc>
        <w:tc>
          <w:tcPr>
            <w:tcW w:w="1039" w:type="dxa"/>
          </w:tcPr>
          <w:p w14:paraId="18795E8D" w14:textId="77777777" w:rsidR="00691651" w:rsidRPr="0001541B" w:rsidRDefault="00691651" w:rsidP="0001541B">
            <w:pPr>
              <w:jc w:val="center"/>
              <w:rPr>
                <w:sz w:val="18"/>
                <w:szCs w:val="18"/>
              </w:rPr>
            </w:pPr>
            <w:r w:rsidRPr="0001541B">
              <w:rPr>
                <w:sz w:val="18"/>
                <w:szCs w:val="18"/>
              </w:rPr>
              <w:t>slight</w:t>
            </w:r>
          </w:p>
        </w:tc>
        <w:tc>
          <w:tcPr>
            <w:tcW w:w="1034" w:type="dxa"/>
          </w:tcPr>
          <w:p w14:paraId="032CFA54" w14:textId="77777777" w:rsidR="00691651" w:rsidRPr="0001541B" w:rsidRDefault="00691651" w:rsidP="0001541B">
            <w:pPr>
              <w:jc w:val="center"/>
              <w:rPr>
                <w:sz w:val="18"/>
                <w:szCs w:val="18"/>
              </w:rPr>
            </w:pPr>
            <w:r w:rsidRPr="0001541B">
              <w:rPr>
                <w:sz w:val="18"/>
                <w:szCs w:val="18"/>
              </w:rPr>
              <w:t>none</w:t>
            </w:r>
          </w:p>
        </w:tc>
        <w:tc>
          <w:tcPr>
            <w:tcW w:w="1084" w:type="dxa"/>
          </w:tcPr>
          <w:p w14:paraId="6F8C1758" w14:textId="77777777" w:rsidR="00691651" w:rsidRPr="0001541B" w:rsidRDefault="00691651" w:rsidP="0001541B">
            <w:pPr>
              <w:jc w:val="center"/>
              <w:rPr>
                <w:sz w:val="18"/>
                <w:szCs w:val="18"/>
              </w:rPr>
            </w:pPr>
            <w:r w:rsidRPr="0001541B">
              <w:rPr>
                <w:sz w:val="18"/>
                <w:szCs w:val="18"/>
              </w:rPr>
              <w:t>none</w:t>
            </w:r>
          </w:p>
        </w:tc>
        <w:tc>
          <w:tcPr>
            <w:tcW w:w="1038" w:type="dxa"/>
          </w:tcPr>
          <w:p w14:paraId="6C6878F7" w14:textId="77777777" w:rsidR="00691651" w:rsidRPr="0001541B" w:rsidRDefault="00691651" w:rsidP="0001541B">
            <w:pPr>
              <w:jc w:val="center"/>
              <w:rPr>
                <w:sz w:val="18"/>
                <w:szCs w:val="18"/>
              </w:rPr>
            </w:pPr>
            <w:r w:rsidRPr="0001541B">
              <w:rPr>
                <w:sz w:val="18"/>
                <w:szCs w:val="18"/>
              </w:rPr>
              <w:t>none</w:t>
            </w:r>
          </w:p>
        </w:tc>
        <w:tc>
          <w:tcPr>
            <w:tcW w:w="1009" w:type="dxa"/>
          </w:tcPr>
          <w:p w14:paraId="7EF57F28" w14:textId="77777777" w:rsidR="00691651" w:rsidRPr="0001541B" w:rsidRDefault="00691651" w:rsidP="0001541B">
            <w:pPr>
              <w:jc w:val="center"/>
              <w:rPr>
                <w:sz w:val="18"/>
                <w:szCs w:val="18"/>
              </w:rPr>
            </w:pPr>
            <w:r w:rsidRPr="0001541B">
              <w:rPr>
                <w:sz w:val="18"/>
                <w:szCs w:val="18"/>
              </w:rPr>
              <w:t>high</w:t>
            </w:r>
          </w:p>
        </w:tc>
      </w:tr>
    </w:tbl>
    <w:p w14:paraId="2AC4343C" w14:textId="77777777" w:rsidR="00B66473" w:rsidRDefault="00B66473" w:rsidP="001814DE">
      <w:pPr>
        <w:spacing w:line="360" w:lineRule="auto"/>
        <w:jc w:val="both"/>
        <w:rPr>
          <w:b/>
          <w:bCs/>
          <w:szCs w:val="24"/>
        </w:rPr>
      </w:pPr>
    </w:p>
    <w:p w14:paraId="6899FB2A" w14:textId="77777777" w:rsidR="00826341" w:rsidRDefault="00826341" w:rsidP="001814DE">
      <w:pPr>
        <w:spacing w:line="360" w:lineRule="auto"/>
        <w:jc w:val="both"/>
        <w:rPr>
          <w:b/>
          <w:bCs/>
          <w:szCs w:val="24"/>
        </w:rPr>
      </w:pPr>
      <w:r w:rsidRPr="007067D0">
        <w:rPr>
          <w:b/>
          <w:bCs/>
          <w:szCs w:val="24"/>
        </w:rPr>
        <w:t>KEY:</w:t>
      </w:r>
    </w:p>
    <w:p w14:paraId="5799B7A6" w14:textId="03EC59AD" w:rsidR="00F60EAA" w:rsidRPr="00F60EAA" w:rsidRDefault="00B66473" w:rsidP="00B66473">
      <w:pPr>
        <w:ind w:left="1440" w:hanging="1440"/>
        <w:jc w:val="both"/>
        <w:rPr>
          <w:bCs/>
          <w:szCs w:val="24"/>
        </w:rPr>
      </w:pPr>
      <w:r>
        <w:rPr>
          <w:bCs/>
          <w:szCs w:val="24"/>
        </w:rPr>
        <w:t>HIGH:</w:t>
      </w:r>
      <w:r>
        <w:rPr>
          <w:bCs/>
          <w:szCs w:val="24"/>
        </w:rPr>
        <w:tab/>
      </w:r>
      <w:r w:rsidR="00F60EAA" w:rsidRPr="00F60EAA">
        <w:rPr>
          <w:bCs/>
          <w:szCs w:val="24"/>
        </w:rPr>
        <w:t>Highly chemical-resistant. Clean or replace PPE at end of each day's work period.  Rinse off pesticides at rest breaks.</w:t>
      </w:r>
    </w:p>
    <w:p w14:paraId="3F273B97" w14:textId="08DB962D" w:rsidR="00F60EAA" w:rsidRPr="00F60EAA" w:rsidRDefault="00F60EAA" w:rsidP="00B66473">
      <w:pPr>
        <w:ind w:left="1440" w:hanging="1440"/>
        <w:jc w:val="both"/>
        <w:rPr>
          <w:bCs/>
          <w:szCs w:val="24"/>
        </w:rPr>
      </w:pPr>
      <w:r w:rsidRPr="00F60EAA">
        <w:rPr>
          <w:bCs/>
          <w:szCs w:val="24"/>
        </w:rPr>
        <w:t>MODERATE:</w:t>
      </w:r>
      <w:r w:rsidRPr="00F60EAA">
        <w:rPr>
          <w:bCs/>
          <w:szCs w:val="24"/>
        </w:rPr>
        <w:tab/>
        <w:t>Moderately chemical-resistant.  Clean or replace PPE within an hour or two of contact.</w:t>
      </w:r>
    </w:p>
    <w:p w14:paraId="5F25D2FD" w14:textId="79319034" w:rsidR="00F60EAA" w:rsidRPr="00F60EAA" w:rsidRDefault="00F60EAA" w:rsidP="00F60EAA">
      <w:pPr>
        <w:jc w:val="both"/>
        <w:rPr>
          <w:bCs/>
          <w:szCs w:val="24"/>
        </w:rPr>
      </w:pPr>
      <w:r w:rsidRPr="00F60EAA">
        <w:rPr>
          <w:bCs/>
          <w:szCs w:val="24"/>
        </w:rPr>
        <w:t>SLIGHT:</w:t>
      </w:r>
      <w:r w:rsidR="00B66473">
        <w:rPr>
          <w:bCs/>
          <w:szCs w:val="24"/>
        </w:rPr>
        <w:tab/>
      </w:r>
      <w:r w:rsidRPr="00F60EAA">
        <w:rPr>
          <w:bCs/>
          <w:szCs w:val="24"/>
        </w:rPr>
        <w:t>Slightly chemical-resistant.  Clean or replace PPE within ten minutes of contact.</w:t>
      </w:r>
    </w:p>
    <w:p w14:paraId="7562FCD5" w14:textId="76014BC1" w:rsidR="00F60EAA" w:rsidRPr="00F60EAA" w:rsidRDefault="00F60EAA" w:rsidP="00B66473">
      <w:pPr>
        <w:ind w:left="1440" w:hanging="1440"/>
        <w:jc w:val="both"/>
        <w:rPr>
          <w:bCs/>
          <w:szCs w:val="24"/>
        </w:rPr>
      </w:pPr>
      <w:r w:rsidRPr="00F60EAA">
        <w:rPr>
          <w:bCs/>
          <w:szCs w:val="24"/>
        </w:rPr>
        <w:t>NONE:</w:t>
      </w:r>
      <w:r w:rsidR="00B66473">
        <w:rPr>
          <w:bCs/>
          <w:szCs w:val="24"/>
        </w:rPr>
        <w:tab/>
      </w:r>
      <w:r w:rsidRPr="00F60EAA">
        <w:rPr>
          <w:bCs/>
          <w:szCs w:val="24"/>
        </w:rPr>
        <w:t>No chemical-resistance.  Do not wear this type of material as PPE when contact is possible.</w:t>
      </w:r>
    </w:p>
    <w:p w14:paraId="6C6C8CCB" w14:textId="77777777" w:rsidR="00826341" w:rsidRDefault="00691651" w:rsidP="00BB3F70">
      <w:pPr>
        <w:jc w:val="both"/>
        <w:rPr>
          <w:szCs w:val="24"/>
        </w:rPr>
      </w:pPr>
      <w:r w:rsidRPr="0013603A">
        <w:rPr>
          <w:szCs w:val="24"/>
        </w:rPr>
        <w:t xml:space="preserve"> </w:t>
      </w:r>
      <w:r w:rsidR="00DB1E03">
        <w:rPr>
          <w:szCs w:val="24"/>
        </w:rPr>
        <w:t xml:space="preserve"> </w:t>
      </w:r>
    </w:p>
    <w:p w14:paraId="69462C9E" w14:textId="6C10468A" w:rsidR="00004A49" w:rsidRDefault="005A77AA" w:rsidP="00004A49">
      <w:pPr>
        <w:jc w:val="both"/>
        <w:rPr>
          <w:szCs w:val="24"/>
        </w:rPr>
      </w:pPr>
      <w:r>
        <w:rPr>
          <w:szCs w:val="24"/>
        </w:rPr>
        <w:t xml:space="preserve">PPE should be used properly following the manufacturer’s instructions.  It is to be stored in a clean location separately from pesticides.  </w:t>
      </w:r>
      <w:r w:rsidR="00004A49">
        <w:rPr>
          <w:szCs w:val="24"/>
        </w:rPr>
        <w:t xml:space="preserve">Personnel that wear PPE need to be instructed on the signs of heat-related stress when PPE is being worn and should be prepared to take action, if needed </w:t>
      </w:r>
      <w:r w:rsidR="00004A49" w:rsidRPr="00791276">
        <w:rPr>
          <w:szCs w:val="24"/>
        </w:rPr>
        <w:t xml:space="preserve">(see </w:t>
      </w:r>
      <w:hyperlink w:anchor="_Heat_Stress" w:history="1">
        <w:r w:rsidR="00004A49" w:rsidRPr="00BC1405">
          <w:rPr>
            <w:rStyle w:val="Hyperlink"/>
            <w:szCs w:val="24"/>
          </w:rPr>
          <w:t>Section VIII.C, Heat Stress</w:t>
        </w:r>
      </w:hyperlink>
      <w:r w:rsidR="00004A49" w:rsidRPr="00791276">
        <w:rPr>
          <w:szCs w:val="24"/>
        </w:rPr>
        <w:t>)</w:t>
      </w:r>
      <w:r w:rsidR="00004A49">
        <w:rPr>
          <w:szCs w:val="24"/>
        </w:rPr>
        <w:t xml:space="preserve">.  </w:t>
      </w:r>
    </w:p>
    <w:p w14:paraId="53E58727" w14:textId="77777777" w:rsidR="00004A49" w:rsidRDefault="00004A49" w:rsidP="005A77AA">
      <w:pPr>
        <w:jc w:val="both"/>
        <w:rPr>
          <w:szCs w:val="24"/>
        </w:rPr>
      </w:pPr>
    </w:p>
    <w:p w14:paraId="2606EB08" w14:textId="06BC2C66" w:rsidR="00004A49" w:rsidRDefault="005A77AA" w:rsidP="005A77AA">
      <w:pPr>
        <w:jc w:val="both"/>
        <w:rPr>
          <w:szCs w:val="24"/>
        </w:rPr>
      </w:pPr>
      <w:r>
        <w:rPr>
          <w:szCs w:val="24"/>
        </w:rPr>
        <w:t xml:space="preserve">Prior to donning PPE, it should be inspected for leaks, holes, tears, or other worn places; repair or discard damaged items. </w:t>
      </w:r>
      <w:r w:rsidR="00004A49">
        <w:rPr>
          <w:szCs w:val="24"/>
        </w:rPr>
        <w:t xml:space="preserve"> </w:t>
      </w:r>
      <w:r w:rsidR="00004A49" w:rsidRPr="00004A49">
        <w:rPr>
          <w:szCs w:val="24"/>
        </w:rPr>
        <w:t xml:space="preserve">PPE that has been soaked or otherwise heavily contaminated should be discarded.  If the pesticide on the PPE is a restricted use pesticide concentrate, the PPE should be disposed of a hazardous waste (see </w:t>
      </w:r>
      <w:hyperlink w:anchor="_Disposal" w:history="1">
        <w:r w:rsidR="00004A49" w:rsidRPr="000F7FF5">
          <w:rPr>
            <w:rStyle w:val="Hyperlink"/>
            <w:szCs w:val="24"/>
          </w:rPr>
          <w:t>Section V.C, Disposal</w:t>
        </w:r>
      </w:hyperlink>
      <w:r w:rsidR="00004A49" w:rsidRPr="00004A49">
        <w:rPr>
          <w:szCs w:val="24"/>
        </w:rPr>
        <w:t>); otherwise it can be thrown in the trash.</w:t>
      </w:r>
      <w:r>
        <w:rPr>
          <w:szCs w:val="24"/>
        </w:rPr>
        <w:t xml:space="preserve"> </w:t>
      </w:r>
      <w:r w:rsidR="00004A49">
        <w:rPr>
          <w:szCs w:val="24"/>
        </w:rPr>
        <w:t xml:space="preserve"> </w:t>
      </w:r>
      <w:r w:rsidR="00004A49" w:rsidRPr="00BB3F70">
        <w:t>Prevent any person from wearing or taking home contaminated PPE</w:t>
      </w:r>
      <w:r w:rsidR="00004A49">
        <w:t>.</w:t>
      </w:r>
    </w:p>
    <w:p w14:paraId="4EC029AA" w14:textId="77777777" w:rsidR="00004A49" w:rsidRDefault="00004A49" w:rsidP="005A77AA">
      <w:pPr>
        <w:jc w:val="both"/>
        <w:rPr>
          <w:szCs w:val="24"/>
        </w:rPr>
      </w:pPr>
    </w:p>
    <w:p w14:paraId="48528A71" w14:textId="72735CE8" w:rsidR="005A77AA" w:rsidRDefault="005A77AA" w:rsidP="005A77AA">
      <w:pPr>
        <w:jc w:val="both"/>
      </w:pPr>
      <w:r w:rsidRPr="00BB3F70">
        <w:t xml:space="preserve">If PPE will be reused, clean it </w:t>
      </w:r>
      <w:r>
        <w:t>after use</w:t>
      </w:r>
      <w:r w:rsidRPr="00BB3F70">
        <w:t xml:space="preserve"> according to the instructions from the PPE manufacturer.  Thoroughly wash and dry all PPE before it is reused or stored</w:t>
      </w:r>
      <w:r>
        <w:t>;</w:t>
      </w:r>
      <w:r w:rsidRPr="005A77AA">
        <w:rPr>
          <w:szCs w:val="24"/>
        </w:rPr>
        <w:t xml:space="preserve"> </w:t>
      </w:r>
      <w:r>
        <w:rPr>
          <w:szCs w:val="24"/>
        </w:rPr>
        <w:t>in the absence of pesticide product instructions, wash thoroughly in detergent and hot water</w:t>
      </w:r>
      <w:r>
        <w:t>.  Any person who cleans or launders PPE that is not a certified applicator needs to be informed that the equipment may be contaminated with pesticides and that there are potentially harmful effects from exposure to pesticides.  They need to know the correct way to protect themselves (</w:t>
      </w:r>
      <w:r w:rsidR="00004A49">
        <w:t>i.</w:t>
      </w:r>
      <w:r>
        <w:t xml:space="preserve">e., </w:t>
      </w:r>
      <w:r w:rsidR="00004A49">
        <w:rPr>
          <w:szCs w:val="24"/>
        </w:rPr>
        <w:t>the gloves specified on the product label for mixing and loading the pesticide</w:t>
      </w:r>
      <w:r>
        <w:t xml:space="preserve">) when cleaning PPE.  They should also be informed of how to decontaminate themselves after handling contaminated PPE. </w:t>
      </w:r>
    </w:p>
    <w:p w14:paraId="235B1371" w14:textId="77777777" w:rsidR="00CF6FA4" w:rsidRDefault="00CF6FA4" w:rsidP="008427F1">
      <w:pPr>
        <w:jc w:val="both"/>
        <w:rPr>
          <w:szCs w:val="24"/>
        </w:rPr>
      </w:pPr>
    </w:p>
    <w:p w14:paraId="47BC3B98" w14:textId="5A069FCD" w:rsidR="005A77AA" w:rsidRDefault="00CF6FA4" w:rsidP="008427F1">
      <w:pPr>
        <w:jc w:val="both"/>
        <w:rPr>
          <w:szCs w:val="24"/>
        </w:rPr>
      </w:pPr>
      <w:r>
        <w:rPr>
          <w:szCs w:val="24"/>
        </w:rPr>
        <w:lastRenderedPageBreak/>
        <w:t xml:space="preserve">All personnel </w:t>
      </w:r>
      <w:r w:rsidR="0063558D">
        <w:rPr>
          <w:szCs w:val="24"/>
        </w:rPr>
        <w:t>must</w:t>
      </w:r>
      <w:r>
        <w:rPr>
          <w:szCs w:val="24"/>
        </w:rPr>
        <w:t xml:space="preserve"> have a clean location to wash at the end of pesticide handling </w:t>
      </w:r>
      <w:r w:rsidR="005C1EAD">
        <w:rPr>
          <w:szCs w:val="24"/>
        </w:rPr>
        <w:t>activities</w:t>
      </w:r>
      <w:r>
        <w:rPr>
          <w:szCs w:val="24"/>
        </w:rPr>
        <w:t>.  At a minimum soap, single-use towels, and water shall be provided whe</w:t>
      </w:r>
      <w:r w:rsidR="007D4FC5">
        <w:rPr>
          <w:szCs w:val="24"/>
        </w:rPr>
        <w:t>re</w:t>
      </w:r>
      <w:r>
        <w:rPr>
          <w:szCs w:val="24"/>
        </w:rPr>
        <w:t xml:space="preserve"> the PPE is removed.  In addition, a clean place shall be provided to store personal clothing away from pesticide contaminated areas.  </w:t>
      </w:r>
    </w:p>
    <w:p w14:paraId="5EA3A530" w14:textId="77777777" w:rsidR="00826341" w:rsidRPr="00826341" w:rsidRDefault="00691651" w:rsidP="00004A49">
      <w:pPr>
        <w:pStyle w:val="Heading4"/>
      </w:pPr>
      <w:r w:rsidRPr="00826341">
        <w:rPr>
          <w:szCs w:val="24"/>
        </w:rPr>
        <w:t>G</w:t>
      </w:r>
      <w:r w:rsidRPr="00826341">
        <w:t xml:space="preserve">loves  </w:t>
      </w:r>
    </w:p>
    <w:p w14:paraId="47051CF2" w14:textId="41B6168E" w:rsidR="00826341" w:rsidRDefault="00691651" w:rsidP="008427F1">
      <w:pPr>
        <w:jc w:val="both"/>
      </w:pPr>
      <w:r>
        <w:t>The pesticide label specif</w:t>
      </w:r>
      <w:r w:rsidR="00B63D72">
        <w:t xml:space="preserve">ies </w:t>
      </w:r>
      <w:r>
        <w:t xml:space="preserve">the type of gloves to be worn, chemical resistant vs. waterproof.  </w:t>
      </w:r>
      <w:r w:rsidRPr="009F2C26">
        <w:t>However, it is a good idea to wear chemical-resistant gloves routinely.</w:t>
      </w:r>
      <w:r>
        <w:t xml:space="preserve">  </w:t>
      </w:r>
      <w:r w:rsidR="00AE764E">
        <w:t xml:space="preserve">Gloves made of leather, cotton, or other absorbent materials may not be worn while working with pesticides unless the pesticide label allows this.  </w:t>
      </w:r>
    </w:p>
    <w:p w14:paraId="2A344915" w14:textId="77777777" w:rsidR="00826341" w:rsidRDefault="00826341" w:rsidP="008427F1">
      <w:pPr>
        <w:jc w:val="both"/>
      </w:pPr>
    </w:p>
    <w:p w14:paraId="32E463F3" w14:textId="77777777" w:rsidR="00691651" w:rsidRDefault="00691651" w:rsidP="008427F1">
      <w:pPr>
        <w:jc w:val="both"/>
      </w:pPr>
      <w:r>
        <w:t>Glove selection and use tips:</w:t>
      </w:r>
    </w:p>
    <w:p w14:paraId="7EDB3964" w14:textId="3D31E1E9" w:rsidR="00691651" w:rsidRPr="00134384" w:rsidRDefault="00691651" w:rsidP="00EA639F">
      <w:pPr>
        <w:numPr>
          <w:ilvl w:val="0"/>
          <w:numId w:val="30"/>
        </w:numPr>
        <w:jc w:val="both"/>
      </w:pPr>
      <w:r>
        <w:t>Glove materials must resist the product’s active ingredient and its solvents</w:t>
      </w:r>
      <w:r w:rsidR="00134384">
        <w:t xml:space="preserve"> (use the </w:t>
      </w:r>
      <w:r w:rsidR="00D02597">
        <w:t xml:space="preserve">label and </w:t>
      </w:r>
      <w:hyperlink r:id="rId18" w:history="1">
        <w:r w:rsidR="007D4FC5" w:rsidRPr="0008487B">
          <w:rPr>
            <w:rStyle w:val="Hyperlink"/>
          </w:rPr>
          <w:t xml:space="preserve">Table </w:t>
        </w:r>
        <w:r w:rsidR="0008487B" w:rsidRPr="0008487B">
          <w:rPr>
            <w:rStyle w:val="Hyperlink"/>
          </w:rPr>
          <w:t>2</w:t>
        </w:r>
        <w:r w:rsidR="007D4FC5" w:rsidRPr="0008487B">
          <w:rPr>
            <w:rStyle w:val="Hyperlink"/>
          </w:rPr>
          <w:t>,</w:t>
        </w:r>
        <w:r w:rsidR="00D02597" w:rsidRPr="0008487B">
          <w:rPr>
            <w:rStyle w:val="Hyperlink"/>
          </w:rPr>
          <w:t xml:space="preserve"> </w:t>
        </w:r>
        <w:r w:rsidR="00134384" w:rsidRPr="0008487B">
          <w:rPr>
            <w:rStyle w:val="Hyperlink"/>
            <w:bCs/>
            <w:szCs w:val="24"/>
          </w:rPr>
          <w:t>Chemical Resistance of Types of Personal Protective Material</w:t>
        </w:r>
      </w:hyperlink>
      <w:r w:rsidR="007D4FC5">
        <w:rPr>
          <w:bCs/>
          <w:szCs w:val="24"/>
        </w:rPr>
        <w:t>,</w:t>
      </w:r>
      <w:r w:rsidR="00134384">
        <w:rPr>
          <w:bCs/>
          <w:szCs w:val="24"/>
        </w:rPr>
        <w:t xml:space="preserve"> above</w:t>
      </w:r>
      <w:r w:rsidR="007D4FC5">
        <w:rPr>
          <w:bCs/>
          <w:szCs w:val="24"/>
        </w:rPr>
        <w:t>,</w:t>
      </w:r>
      <w:r w:rsidR="00134384">
        <w:rPr>
          <w:bCs/>
          <w:szCs w:val="24"/>
        </w:rPr>
        <w:t xml:space="preserve"> to </w:t>
      </w:r>
      <w:r w:rsidR="00D02597">
        <w:rPr>
          <w:bCs/>
          <w:szCs w:val="24"/>
        </w:rPr>
        <w:t>determine the correct material)</w:t>
      </w:r>
      <w:r w:rsidR="007D4FC5">
        <w:rPr>
          <w:bCs/>
          <w:szCs w:val="24"/>
        </w:rPr>
        <w:t>.</w:t>
      </w:r>
    </w:p>
    <w:p w14:paraId="3B35A28C" w14:textId="7B98BBC4" w:rsidR="00691651" w:rsidRDefault="00691651" w:rsidP="00EA639F">
      <w:pPr>
        <w:numPr>
          <w:ilvl w:val="0"/>
          <w:numId w:val="30"/>
        </w:numPr>
        <w:jc w:val="both"/>
      </w:pPr>
      <w:r>
        <w:t xml:space="preserve">Gloves </w:t>
      </w:r>
      <w:r w:rsidR="00B63D72">
        <w:t>must</w:t>
      </w:r>
      <w:r>
        <w:t xml:space="preserve"> be thick enough to provide protection during the entire task</w:t>
      </w:r>
      <w:r w:rsidR="00AE764E">
        <w:t>.</w:t>
      </w:r>
    </w:p>
    <w:p w14:paraId="13A99A05" w14:textId="65FC9A05" w:rsidR="00691651" w:rsidRDefault="00691651" w:rsidP="00EA639F">
      <w:pPr>
        <w:numPr>
          <w:ilvl w:val="0"/>
          <w:numId w:val="30"/>
        </w:numPr>
        <w:jc w:val="both"/>
      </w:pPr>
      <w:r>
        <w:t>Gloves should allow adequate grip so that applicators can perform all duties safely</w:t>
      </w:r>
      <w:r w:rsidR="00AE764E">
        <w:t>.</w:t>
      </w:r>
    </w:p>
    <w:p w14:paraId="6C867E64" w14:textId="26ADA356" w:rsidR="00691651" w:rsidRDefault="00691651" w:rsidP="00EA639F">
      <w:pPr>
        <w:numPr>
          <w:ilvl w:val="0"/>
          <w:numId w:val="30"/>
        </w:numPr>
        <w:jc w:val="both"/>
      </w:pPr>
      <w:r>
        <w:t>Gloves should fit well</w:t>
      </w:r>
      <w:r w:rsidR="00AE764E">
        <w:t>.</w:t>
      </w:r>
    </w:p>
    <w:p w14:paraId="7EABB497" w14:textId="6E5FD4D5" w:rsidR="00691651" w:rsidRDefault="00691651" w:rsidP="00EA639F">
      <w:pPr>
        <w:numPr>
          <w:ilvl w:val="0"/>
          <w:numId w:val="30"/>
        </w:numPr>
        <w:jc w:val="both"/>
      </w:pPr>
      <w:r>
        <w:t>Gloves should be long enough to protect both the hands and arms from splashes</w:t>
      </w:r>
      <w:r w:rsidR="00AE764E">
        <w:t>.</w:t>
      </w:r>
    </w:p>
    <w:p w14:paraId="1C3C0536" w14:textId="55C5B3AE" w:rsidR="00691651" w:rsidRDefault="00691651" w:rsidP="00EA639F">
      <w:pPr>
        <w:numPr>
          <w:ilvl w:val="0"/>
          <w:numId w:val="30"/>
        </w:numPr>
        <w:jc w:val="both"/>
      </w:pPr>
      <w:r>
        <w:t>Gloves must be unlined to prevent pesticide absorption into the lining</w:t>
      </w:r>
      <w:r w:rsidR="00024C0E">
        <w:t xml:space="preserve"> – separable glove liners may be worn beneath chemical resistant gloves unless the pesticide prohibits their use.  They may not extend beyond the outside of the chemical-resistant gloves and if used must be discarded after a total of 10 hours of use or within 24 hours of when first put on, whichever comes first.  If the liners have contact with the pesticide, they must be replaced immediately.  Used glove liners may not be reused.</w:t>
      </w:r>
    </w:p>
    <w:p w14:paraId="44D7C148" w14:textId="2F9CDA93" w:rsidR="00996EF2" w:rsidRDefault="00996EF2" w:rsidP="00EA639F">
      <w:pPr>
        <w:numPr>
          <w:ilvl w:val="0"/>
          <w:numId w:val="30"/>
        </w:numPr>
        <w:jc w:val="both"/>
      </w:pPr>
      <w:r>
        <w:t>If chemical-resistant gloves with sufficient durability and suppleness are not obtainable, then during activities with plants with sharp thorns, leather gloves may be worn over the chemical-resistant glove liners.  However, once leather gloves have been worn for this use, thereafter they may only be worn with chemical-resistant liners and they must not be worn for any other use.</w:t>
      </w:r>
    </w:p>
    <w:p w14:paraId="45A0A1F0" w14:textId="6D74F13A" w:rsidR="00691651" w:rsidRDefault="00691651" w:rsidP="00EA639F">
      <w:pPr>
        <w:numPr>
          <w:ilvl w:val="0"/>
          <w:numId w:val="30"/>
        </w:numPr>
        <w:jc w:val="both"/>
      </w:pPr>
      <w:r>
        <w:t>New gloves should be provided regularly</w:t>
      </w:r>
      <w:r w:rsidR="00AE764E">
        <w:t>.</w:t>
      </w:r>
    </w:p>
    <w:p w14:paraId="3E714C4E" w14:textId="3A573608" w:rsidR="00691651" w:rsidRDefault="00691651" w:rsidP="00EA639F">
      <w:pPr>
        <w:numPr>
          <w:ilvl w:val="0"/>
          <w:numId w:val="30"/>
        </w:numPr>
        <w:jc w:val="both"/>
      </w:pPr>
      <w:r>
        <w:t xml:space="preserve">Extra gloves </w:t>
      </w:r>
      <w:r w:rsidR="00B63D72">
        <w:t>must</w:t>
      </w:r>
      <w:r>
        <w:t xml:space="preserve"> be immediately available in case of rips, tears, or contamination</w:t>
      </w:r>
      <w:r w:rsidR="00AE764E">
        <w:t>.</w:t>
      </w:r>
    </w:p>
    <w:p w14:paraId="1B891731" w14:textId="3EC0A367" w:rsidR="00691651" w:rsidRDefault="00691651" w:rsidP="00EA639F">
      <w:pPr>
        <w:numPr>
          <w:ilvl w:val="0"/>
          <w:numId w:val="30"/>
        </w:numPr>
        <w:jc w:val="both"/>
      </w:pPr>
      <w:r>
        <w:t>Reusable gloves should be washed with soap and water prior to removing</w:t>
      </w:r>
      <w:r w:rsidR="00AE764E">
        <w:t>.</w:t>
      </w:r>
    </w:p>
    <w:p w14:paraId="754B77E2" w14:textId="7F497FBB" w:rsidR="00691651" w:rsidRDefault="00691651" w:rsidP="00EA639F">
      <w:pPr>
        <w:numPr>
          <w:ilvl w:val="0"/>
          <w:numId w:val="30"/>
        </w:numPr>
        <w:jc w:val="both"/>
      </w:pPr>
      <w:r>
        <w:t>Inspect gloves prior to use – discard as necessary</w:t>
      </w:r>
      <w:r w:rsidR="00AE764E">
        <w:t>.</w:t>
      </w:r>
    </w:p>
    <w:p w14:paraId="6B430512" w14:textId="77777777" w:rsidR="00691651" w:rsidRDefault="00691651" w:rsidP="008427F1">
      <w:pPr>
        <w:jc w:val="both"/>
      </w:pPr>
    </w:p>
    <w:p w14:paraId="05267A01" w14:textId="77777777" w:rsidR="003D6F64" w:rsidRDefault="003D6F64" w:rsidP="008427F1">
      <w:pPr>
        <w:jc w:val="both"/>
      </w:pPr>
      <w:r>
        <w:t>The appropriate glove size can be determined by measuring the circumference of the hand (palm and back); a hand circumference of eight (8) inches indicates a size 8 glove.  A translation to size for gloves sold as small, medium, large, etc., is given below:</w:t>
      </w:r>
    </w:p>
    <w:p w14:paraId="30233295" w14:textId="77777777" w:rsidR="003D6F64" w:rsidRDefault="003D6F64" w:rsidP="003D6F64">
      <w:pPr>
        <w:numPr>
          <w:ilvl w:val="0"/>
          <w:numId w:val="30"/>
        </w:numPr>
        <w:jc w:val="both"/>
      </w:pPr>
      <w:r>
        <w:t>5 – 7 inches: extra small</w:t>
      </w:r>
    </w:p>
    <w:p w14:paraId="51585D23" w14:textId="77777777" w:rsidR="003D6F64" w:rsidRDefault="003D6F64" w:rsidP="003D6F64">
      <w:pPr>
        <w:numPr>
          <w:ilvl w:val="0"/>
          <w:numId w:val="30"/>
        </w:numPr>
        <w:jc w:val="both"/>
      </w:pPr>
      <w:r>
        <w:t>7 – 8 inches: small</w:t>
      </w:r>
    </w:p>
    <w:p w14:paraId="45F9EDD8" w14:textId="77777777" w:rsidR="003D6F64" w:rsidRDefault="003D6F64" w:rsidP="003D6F64">
      <w:pPr>
        <w:numPr>
          <w:ilvl w:val="0"/>
          <w:numId w:val="30"/>
        </w:numPr>
        <w:jc w:val="both"/>
      </w:pPr>
      <w:r>
        <w:t>8 – 9 inches: medium</w:t>
      </w:r>
    </w:p>
    <w:p w14:paraId="2026410D" w14:textId="77777777" w:rsidR="003D6F64" w:rsidRDefault="003D6F64" w:rsidP="003D6F64">
      <w:pPr>
        <w:numPr>
          <w:ilvl w:val="0"/>
          <w:numId w:val="30"/>
        </w:numPr>
        <w:jc w:val="both"/>
      </w:pPr>
      <w:r>
        <w:t>9 – 10 inches: large</w:t>
      </w:r>
    </w:p>
    <w:p w14:paraId="769A516F" w14:textId="77777777" w:rsidR="003D6F64" w:rsidRDefault="003D6F64" w:rsidP="003D6F64">
      <w:pPr>
        <w:numPr>
          <w:ilvl w:val="0"/>
          <w:numId w:val="30"/>
        </w:numPr>
        <w:jc w:val="both"/>
      </w:pPr>
      <w:r>
        <w:t>10 – 12 inches: extra large</w:t>
      </w:r>
    </w:p>
    <w:p w14:paraId="1932F4A1" w14:textId="77777777" w:rsidR="00826341" w:rsidRDefault="00691651" w:rsidP="00EB15A8">
      <w:pPr>
        <w:pStyle w:val="Heading4"/>
      </w:pPr>
      <w:r w:rsidRPr="006B6AFC">
        <w:lastRenderedPageBreak/>
        <w:t>Eye protection</w:t>
      </w:r>
      <w:r>
        <w:t xml:space="preserve"> </w:t>
      </w:r>
    </w:p>
    <w:p w14:paraId="52DF8E24" w14:textId="05AC62DD" w:rsidR="00691651" w:rsidRDefault="00691651" w:rsidP="008427F1">
      <w:pPr>
        <w:jc w:val="both"/>
      </w:pPr>
      <w:r>
        <w:t xml:space="preserve">Eye protection should be worn when handling </w:t>
      </w:r>
      <w:r w:rsidR="00DF5607">
        <w:t>or</w:t>
      </w:r>
      <w:r>
        <w:t xml:space="preserve"> applying all pesticides, and in some cases is required as indicated by the pesticide label.  EPA defines protective eyewear as safety </w:t>
      </w:r>
      <w:r w:rsidR="007D4FC5">
        <w:t>glass</w:t>
      </w:r>
      <w:r>
        <w:t>es with side shields and brow guards, goggles, face shields, or full facepiece respirators.</w:t>
      </w:r>
    </w:p>
    <w:p w14:paraId="655CEA1F" w14:textId="77777777" w:rsidR="00691651" w:rsidRDefault="00691651" w:rsidP="008427F1">
      <w:pPr>
        <w:jc w:val="both"/>
      </w:pPr>
    </w:p>
    <w:p w14:paraId="388E8872" w14:textId="6A305177" w:rsidR="00691651" w:rsidRDefault="00B55AF0" w:rsidP="008427F1">
      <w:pPr>
        <w:jc w:val="both"/>
      </w:pPr>
      <w:r>
        <w:rPr>
          <w:noProof/>
        </w:rPr>
        <w:drawing>
          <wp:anchor distT="0" distB="0" distL="114300" distR="114300" simplePos="0" relativeHeight="251656704" behindDoc="0" locked="0" layoutInCell="1" allowOverlap="1" wp14:anchorId="30A02B1E" wp14:editId="70285BB8">
            <wp:simplePos x="0" y="0"/>
            <wp:positionH relativeFrom="column">
              <wp:posOffset>4572000</wp:posOffset>
            </wp:positionH>
            <wp:positionV relativeFrom="paragraph">
              <wp:posOffset>0</wp:posOffset>
            </wp:positionV>
            <wp:extent cx="1190625" cy="609600"/>
            <wp:effectExtent l="0" t="0" r="9525" b="0"/>
            <wp:wrapSquare wrapText="bothSides"/>
            <wp:docPr id="14" name="Picture 11" descr="This is a line drawing of safety glasses" title="Safety Gla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l="55107" t="21997" r="8679" b="23019"/>
                    <a:stretch>
                      <a:fillRect/>
                    </a:stretch>
                  </pic:blipFill>
                  <pic:spPr bwMode="auto">
                    <a:xfrm>
                      <a:off x="0" y="0"/>
                      <a:ext cx="1190625" cy="609600"/>
                    </a:xfrm>
                    <a:prstGeom prst="rect">
                      <a:avLst/>
                    </a:prstGeom>
                    <a:noFill/>
                  </pic:spPr>
                </pic:pic>
              </a:graphicData>
            </a:graphic>
            <wp14:sizeRelH relativeFrom="page">
              <wp14:pctWidth>0</wp14:pctWidth>
            </wp14:sizeRelH>
            <wp14:sizeRelV relativeFrom="page">
              <wp14:pctHeight>0</wp14:pctHeight>
            </wp14:sizeRelV>
          </wp:anchor>
        </w:drawing>
      </w:r>
      <w:r w:rsidR="00691651">
        <w:t xml:space="preserve">Safety </w:t>
      </w:r>
      <w:r w:rsidR="00024C0E">
        <w:t>glass</w:t>
      </w:r>
      <w:r w:rsidR="00691651">
        <w:t>es are used to protect eyes from particles in the air.  They are generally recommended only for the least toxic products under minimal exposure conditions.  They do not provide full coverage against chemical splashes.</w:t>
      </w:r>
    </w:p>
    <w:p w14:paraId="4F154771" w14:textId="77777777" w:rsidR="002C3508" w:rsidRDefault="00B55AF0" w:rsidP="008427F1">
      <w:pPr>
        <w:jc w:val="both"/>
      </w:pPr>
      <w:r>
        <w:rPr>
          <w:noProof/>
        </w:rPr>
        <w:drawing>
          <wp:anchor distT="0" distB="0" distL="114300" distR="114300" simplePos="0" relativeHeight="251657728" behindDoc="0" locked="0" layoutInCell="1" allowOverlap="1" wp14:anchorId="058B44E6" wp14:editId="13625060">
            <wp:simplePos x="0" y="0"/>
            <wp:positionH relativeFrom="column">
              <wp:posOffset>4664710</wp:posOffset>
            </wp:positionH>
            <wp:positionV relativeFrom="paragraph">
              <wp:posOffset>79375</wp:posOffset>
            </wp:positionV>
            <wp:extent cx="1143000" cy="640715"/>
            <wp:effectExtent l="0" t="0" r="0" b="6985"/>
            <wp:wrapSquare wrapText="bothSides"/>
            <wp:docPr id="12" name="Picture 12" descr="This is a line drawing of safety goggles" title="Safety G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l="13339" t="17905" r="53242" b="27112"/>
                    <a:stretch>
                      <a:fillRect/>
                    </a:stretch>
                  </pic:blipFill>
                  <pic:spPr bwMode="auto">
                    <a:xfrm>
                      <a:off x="0" y="0"/>
                      <a:ext cx="1143000" cy="640715"/>
                    </a:xfrm>
                    <a:prstGeom prst="rect">
                      <a:avLst/>
                    </a:prstGeom>
                    <a:noFill/>
                  </pic:spPr>
                </pic:pic>
              </a:graphicData>
            </a:graphic>
            <wp14:sizeRelH relativeFrom="page">
              <wp14:pctWidth>0</wp14:pctWidth>
            </wp14:sizeRelH>
            <wp14:sizeRelV relativeFrom="page">
              <wp14:pctHeight>0</wp14:pctHeight>
            </wp14:sizeRelV>
          </wp:anchor>
        </w:drawing>
      </w:r>
    </w:p>
    <w:p w14:paraId="7E62A592" w14:textId="3B737EFF" w:rsidR="00691651" w:rsidRDefault="004822BD" w:rsidP="008427F1">
      <w:pPr>
        <w:jc w:val="both"/>
      </w:pPr>
      <w:r>
        <w:rPr>
          <w:noProof/>
        </w:rPr>
        <w:drawing>
          <wp:anchor distT="0" distB="0" distL="114300" distR="114300" simplePos="0" relativeHeight="251644416" behindDoc="0" locked="0" layoutInCell="1" allowOverlap="1" wp14:anchorId="60DD4192" wp14:editId="0574EFD9">
            <wp:simplePos x="0" y="0"/>
            <wp:positionH relativeFrom="column">
              <wp:posOffset>4900295</wp:posOffset>
            </wp:positionH>
            <wp:positionV relativeFrom="paragraph">
              <wp:posOffset>520700</wp:posOffset>
            </wp:positionV>
            <wp:extent cx="908050" cy="914400"/>
            <wp:effectExtent l="0" t="0" r="6350" b="0"/>
            <wp:wrapSquare wrapText="bothSides"/>
            <wp:docPr id="13" name="Picture 13" descr="This is a line drawing of a face shield" title="Fac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8050" cy="914400"/>
                    </a:xfrm>
                    <a:prstGeom prst="rect">
                      <a:avLst/>
                    </a:prstGeom>
                    <a:noFill/>
                  </pic:spPr>
                </pic:pic>
              </a:graphicData>
            </a:graphic>
            <wp14:sizeRelH relativeFrom="page">
              <wp14:pctWidth>0</wp14:pctWidth>
            </wp14:sizeRelH>
            <wp14:sizeRelV relativeFrom="page">
              <wp14:pctHeight>0</wp14:pctHeight>
            </wp14:sizeRelV>
          </wp:anchor>
        </w:drawing>
      </w:r>
      <w:r w:rsidR="002C3508">
        <w:t>G</w:t>
      </w:r>
      <w:r w:rsidR="00691651">
        <w:t xml:space="preserve">oggles with polycarbonate lenses protect the </w:t>
      </w:r>
      <w:r w:rsidR="00A47E02">
        <w:t>e</w:t>
      </w:r>
      <w:r w:rsidR="00691651">
        <w:t xml:space="preserve">yes from flying objects, but some </w:t>
      </w:r>
      <w:r w:rsidR="002C3508">
        <w:t xml:space="preserve">(vented) </w:t>
      </w:r>
      <w:r w:rsidR="00691651">
        <w:t>may not fully protect against chemical splashes.  Goggles must have either no vents or indirect vents to be considered splash resistant.</w:t>
      </w:r>
    </w:p>
    <w:p w14:paraId="2976C4FB" w14:textId="5F2577D8" w:rsidR="00691651" w:rsidRDefault="00691651" w:rsidP="008427F1">
      <w:pPr>
        <w:jc w:val="both"/>
      </w:pPr>
    </w:p>
    <w:p w14:paraId="4C6F9D3C" w14:textId="25388520" w:rsidR="00691651" w:rsidRDefault="00691651" w:rsidP="008427F1">
      <w:pPr>
        <w:jc w:val="both"/>
      </w:pPr>
      <w:r>
        <w:t xml:space="preserve">Face shields are intended as a secondary means of eye protection and are designed to be worn over safety </w:t>
      </w:r>
      <w:r w:rsidR="007D4FC5">
        <w:t>glass</w:t>
      </w:r>
      <w:r>
        <w:t xml:space="preserve">es or goggles for full face protection.  </w:t>
      </w:r>
    </w:p>
    <w:p w14:paraId="018C158A" w14:textId="11EAD9E4" w:rsidR="00AE764E" w:rsidRDefault="00AE764E" w:rsidP="008427F1">
      <w:pPr>
        <w:jc w:val="both"/>
      </w:pPr>
    </w:p>
    <w:p w14:paraId="1031DFD3" w14:textId="79B5AD75" w:rsidR="00C81A7C" w:rsidRDefault="00C81A7C" w:rsidP="00C81A7C">
      <w:pPr>
        <w:jc w:val="both"/>
      </w:pPr>
      <w:r>
        <w:rPr>
          <w:noProof/>
        </w:rPr>
        <w:drawing>
          <wp:anchor distT="0" distB="0" distL="114300" distR="114300" simplePos="0" relativeHeight="251679232" behindDoc="0" locked="0" layoutInCell="1" allowOverlap="1" wp14:anchorId="4611C989" wp14:editId="44A4B16E">
            <wp:simplePos x="0" y="0"/>
            <wp:positionH relativeFrom="column">
              <wp:posOffset>4935855</wp:posOffset>
            </wp:positionH>
            <wp:positionV relativeFrom="paragraph">
              <wp:posOffset>66999</wp:posOffset>
            </wp:positionV>
            <wp:extent cx="869950" cy="777240"/>
            <wp:effectExtent l="0" t="0" r="635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b="11242"/>
                    <a:stretch/>
                  </pic:blipFill>
                  <pic:spPr bwMode="auto">
                    <a:xfrm>
                      <a:off x="0" y="0"/>
                      <a:ext cx="869950" cy="777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64E">
        <w:t>Full facepiece respirators, which are t</w:t>
      </w:r>
      <w:r w:rsidR="00AE764E" w:rsidRPr="00AE764E">
        <w:t>ight-fit</w:t>
      </w:r>
      <w:r>
        <w:t xml:space="preserve">ting respirator that covers the </w:t>
      </w:r>
      <w:r w:rsidR="00AE764E" w:rsidRPr="00AE764E">
        <w:t>nose, mouth and eyes from approximately</w:t>
      </w:r>
      <w:r w:rsidR="00AE764E">
        <w:t xml:space="preserve"> the hairline to below the chin, also provide eye protection</w:t>
      </w:r>
      <w:r>
        <w:t>.</w:t>
      </w:r>
      <w:r w:rsidRPr="00C81A7C">
        <w:t xml:space="preserve"> </w:t>
      </w:r>
    </w:p>
    <w:p w14:paraId="3E1784E9" w14:textId="77777777" w:rsidR="007D4FC5" w:rsidRDefault="007D4FC5" w:rsidP="00C81A7C">
      <w:pPr>
        <w:jc w:val="both"/>
      </w:pPr>
    </w:p>
    <w:p w14:paraId="3FA326B4" w14:textId="77777777" w:rsidR="00691651" w:rsidRDefault="00691651" w:rsidP="008427F1">
      <w:pPr>
        <w:jc w:val="both"/>
      </w:pPr>
      <w:r>
        <w:t>Eye protection and use tips:</w:t>
      </w:r>
    </w:p>
    <w:p w14:paraId="71109D7B" w14:textId="119D7357" w:rsidR="00691651" w:rsidRDefault="00691651" w:rsidP="00EA639F">
      <w:pPr>
        <w:numPr>
          <w:ilvl w:val="0"/>
          <w:numId w:val="31"/>
        </w:numPr>
        <w:jc w:val="both"/>
      </w:pPr>
      <w:r>
        <w:t xml:space="preserve">Eye protection </w:t>
      </w:r>
      <w:r w:rsidR="002C3508">
        <w:t>must</w:t>
      </w:r>
      <w:r>
        <w:t xml:space="preserve"> be assigned and fitted to each employee; </w:t>
      </w:r>
      <w:r w:rsidR="007D4FC5">
        <w:t>it</w:t>
      </w:r>
      <w:r>
        <w:t xml:space="preserve"> should not be shared</w:t>
      </w:r>
      <w:r w:rsidR="007D4FC5">
        <w:t>.</w:t>
      </w:r>
    </w:p>
    <w:p w14:paraId="25766C93" w14:textId="605E8C19" w:rsidR="00691651" w:rsidRDefault="00691651" w:rsidP="00EA639F">
      <w:pPr>
        <w:numPr>
          <w:ilvl w:val="0"/>
          <w:numId w:val="31"/>
        </w:numPr>
        <w:jc w:val="both"/>
      </w:pPr>
      <w:r>
        <w:t xml:space="preserve">Eye protection </w:t>
      </w:r>
      <w:r w:rsidR="002C3508">
        <w:t>must</w:t>
      </w:r>
      <w:r>
        <w:t xml:space="preserve"> comply with the standards set by ANSI Z87</w:t>
      </w:r>
      <w:r w:rsidR="007D4FC5">
        <w:t>.</w:t>
      </w:r>
    </w:p>
    <w:p w14:paraId="4B3004AA" w14:textId="26317D77" w:rsidR="00691651" w:rsidRDefault="002C3508" w:rsidP="00EA639F">
      <w:pPr>
        <w:numPr>
          <w:ilvl w:val="0"/>
          <w:numId w:val="31"/>
        </w:numPr>
        <w:jc w:val="both"/>
      </w:pPr>
      <w:r>
        <w:t>D</w:t>
      </w:r>
      <w:r w:rsidR="00691651">
        <w:t>iscard damaged eye protection, including when pitted, scratched, stained, or cracked</w:t>
      </w:r>
      <w:r w:rsidR="007D4FC5">
        <w:t>.</w:t>
      </w:r>
    </w:p>
    <w:p w14:paraId="0C2FCF9E" w14:textId="53A704AA" w:rsidR="00691651" w:rsidRDefault="00691651" w:rsidP="00EA639F">
      <w:pPr>
        <w:numPr>
          <w:ilvl w:val="0"/>
          <w:numId w:val="31"/>
        </w:numPr>
        <w:jc w:val="both"/>
      </w:pPr>
      <w:r>
        <w:t>Replace face shield and goggle head straps when they do not firmly anchor eye protection to the face</w:t>
      </w:r>
      <w:r w:rsidR="007D4FC5">
        <w:t>.</w:t>
      </w:r>
    </w:p>
    <w:p w14:paraId="213C9C6B" w14:textId="496ABDB5" w:rsidR="00691651" w:rsidRDefault="00691651" w:rsidP="00EA639F">
      <w:pPr>
        <w:numPr>
          <w:ilvl w:val="0"/>
          <w:numId w:val="31"/>
        </w:numPr>
        <w:jc w:val="both"/>
      </w:pPr>
      <w:r>
        <w:t>Clean contaminated eyewear immediately after use by rinsing under running water</w:t>
      </w:r>
      <w:r w:rsidR="007D4FC5">
        <w:t>.</w:t>
      </w:r>
    </w:p>
    <w:p w14:paraId="2D497B4E" w14:textId="77777777" w:rsidR="00691651" w:rsidRDefault="00691651" w:rsidP="00EA639F">
      <w:pPr>
        <w:numPr>
          <w:ilvl w:val="0"/>
          <w:numId w:val="31"/>
        </w:numPr>
        <w:jc w:val="both"/>
      </w:pPr>
      <w:r>
        <w:t>Regularly soak eyewear in a solution of soap and water for 10-15 minutes.</w:t>
      </w:r>
    </w:p>
    <w:p w14:paraId="770C2F48" w14:textId="77777777" w:rsidR="00691651" w:rsidRDefault="00691651" w:rsidP="00691651">
      <w:pPr>
        <w:jc w:val="both"/>
      </w:pPr>
    </w:p>
    <w:p w14:paraId="297ED618" w14:textId="77777777" w:rsidR="002C3508" w:rsidRDefault="002C3508" w:rsidP="00691651">
      <w:pPr>
        <w:jc w:val="both"/>
      </w:pPr>
      <w:r>
        <w:t>Remember to pour or mix pesticides below eye level to reduce the chance of injury.</w:t>
      </w:r>
    </w:p>
    <w:p w14:paraId="01E810CB" w14:textId="77777777" w:rsidR="00826341" w:rsidRPr="007233EF" w:rsidRDefault="00826341" w:rsidP="00EB15A8">
      <w:pPr>
        <w:pStyle w:val="Heading4"/>
      </w:pPr>
      <w:bookmarkStart w:id="36" w:name="_Respirators"/>
      <w:bookmarkEnd w:id="36"/>
      <w:r w:rsidRPr="007233EF">
        <w:t>Respirators</w:t>
      </w:r>
    </w:p>
    <w:p w14:paraId="3ED8E675" w14:textId="7BFFF6F4" w:rsidR="00691651" w:rsidRDefault="00691651" w:rsidP="00691651">
      <w:pPr>
        <w:jc w:val="both"/>
      </w:pPr>
      <w:r w:rsidRPr="007233EF">
        <w:t xml:space="preserve">Respirators </w:t>
      </w:r>
      <w:r w:rsidR="00DF5607">
        <w:t>must</w:t>
      </w:r>
      <w:r w:rsidRPr="007233EF">
        <w:t xml:space="preserve"> be used if required by the pesticide label</w:t>
      </w:r>
      <w:r w:rsidR="00826341" w:rsidRPr="007233EF">
        <w:t>.  All</w:t>
      </w:r>
      <w:r w:rsidRPr="007233EF">
        <w:t xml:space="preserve"> </w:t>
      </w:r>
      <w:r w:rsidR="00070590" w:rsidRPr="007233EF">
        <w:t xml:space="preserve">respirator </w:t>
      </w:r>
      <w:r w:rsidRPr="007233EF">
        <w:t xml:space="preserve">users fall under the jurisdiction of the </w:t>
      </w:r>
      <w:hyperlink r:id="rId23" w:history="1">
        <w:r w:rsidRPr="00B645AC">
          <w:rPr>
            <w:rStyle w:val="Hyperlink"/>
          </w:rPr>
          <w:t>Penn State Respiratory Protection Program</w:t>
        </w:r>
      </w:hyperlink>
      <w:r w:rsidR="007233EF">
        <w:t xml:space="preserve">.  If a respirator is needed, </w:t>
      </w:r>
      <w:r w:rsidR="00791276">
        <w:t>EHS must be contacted</w:t>
      </w:r>
      <w:r w:rsidR="007233EF">
        <w:t xml:space="preserve"> at </w:t>
      </w:r>
      <w:r w:rsidR="007233EF" w:rsidRPr="007233EF">
        <w:t>814-865-6391</w:t>
      </w:r>
      <w:r w:rsidR="00791276">
        <w:t>.  T</w:t>
      </w:r>
      <w:r w:rsidR="005752C8">
        <w:t>h</w:t>
      </w:r>
      <w:r w:rsidR="00B645AC">
        <w:t>e</w:t>
      </w:r>
      <w:r w:rsidR="00350CD1">
        <w:t xml:space="preserve"> website</w:t>
      </w:r>
      <w:r w:rsidR="00791276">
        <w:t xml:space="preserve"> provides more information on the </w:t>
      </w:r>
      <w:r w:rsidR="00B26E0B">
        <w:t>program including</w:t>
      </w:r>
      <w:r w:rsidR="005D2F48">
        <w:t xml:space="preserve"> information on respirator selection, medical evaluation, fit testing, proper respirator care </w:t>
      </w:r>
      <w:r w:rsidR="00165227">
        <w:t>and use</w:t>
      </w:r>
      <w:r w:rsidR="005D2F48">
        <w:t>, training, and recordkeeping.</w:t>
      </w:r>
      <w:r w:rsidR="00DF5607">
        <w:t xml:space="preserve">  </w:t>
      </w:r>
    </w:p>
    <w:p w14:paraId="220DDE84" w14:textId="77777777" w:rsidR="00350CD1" w:rsidRDefault="00350CD1" w:rsidP="00691651">
      <w:pPr>
        <w:jc w:val="both"/>
      </w:pPr>
    </w:p>
    <w:p w14:paraId="091E276D" w14:textId="77777777" w:rsidR="00CF6FA4" w:rsidRDefault="00CF6FA4" w:rsidP="00CF6FA4">
      <w:pPr>
        <w:jc w:val="both"/>
      </w:pPr>
      <w:r>
        <w:t>If a respirator is used, dust/mist filters must be replaced when:</w:t>
      </w:r>
    </w:p>
    <w:p w14:paraId="64DB4049" w14:textId="2CF44ED3" w:rsidR="00CF6FA4" w:rsidRDefault="00BB3F70" w:rsidP="00EA639F">
      <w:pPr>
        <w:numPr>
          <w:ilvl w:val="0"/>
          <w:numId w:val="32"/>
        </w:numPr>
        <w:jc w:val="both"/>
      </w:pPr>
      <w:r>
        <w:t>B</w:t>
      </w:r>
      <w:r w:rsidR="00CF6FA4">
        <w:t>reathing becomes difficult</w:t>
      </w:r>
      <w:r w:rsidR="007D4FC5">
        <w:t>;</w:t>
      </w:r>
    </w:p>
    <w:p w14:paraId="4A3E197E" w14:textId="6E0E99FF" w:rsidR="00CF6FA4" w:rsidRDefault="00BB3F70" w:rsidP="00EA639F">
      <w:pPr>
        <w:numPr>
          <w:ilvl w:val="0"/>
          <w:numId w:val="32"/>
        </w:numPr>
        <w:jc w:val="both"/>
      </w:pPr>
      <w:r>
        <w:t>Th</w:t>
      </w:r>
      <w:r w:rsidR="00CF6FA4">
        <w:t>e filter is damaged or torn</w:t>
      </w:r>
      <w:r w:rsidR="007D4FC5">
        <w:t>;</w:t>
      </w:r>
    </w:p>
    <w:p w14:paraId="4B64E2F8" w14:textId="6CB59A2E" w:rsidR="00CF6FA4" w:rsidRDefault="00BB3F70" w:rsidP="00EA639F">
      <w:pPr>
        <w:numPr>
          <w:ilvl w:val="0"/>
          <w:numId w:val="32"/>
        </w:numPr>
        <w:jc w:val="both"/>
      </w:pPr>
      <w:r>
        <w:t>W</w:t>
      </w:r>
      <w:r w:rsidR="00CF6FA4">
        <w:t>henever the respirator manufacturer or pesticide labeling says to replace them</w:t>
      </w:r>
      <w:r w:rsidR="0096668A">
        <w:t>, whichever is more frequent</w:t>
      </w:r>
      <w:r w:rsidR="007D4FC5">
        <w:t xml:space="preserve">; </w:t>
      </w:r>
      <w:r>
        <w:t>or</w:t>
      </w:r>
    </w:p>
    <w:p w14:paraId="78642905" w14:textId="43FE47D0" w:rsidR="00CF6FA4" w:rsidRDefault="0096668A" w:rsidP="00EA639F">
      <w:pPr>
        <w:numPr>
          <w:ilvl w:val="0"/>
          <w:numId w:val="32"/>
        </w:numPr>
        <w:jc w:val="both"/>
      </w:pPr>
      <w:r w:rsidRPr="0096668A">
        <w:lastRenderedPageBreak/>
        <w:t xml:space="preserve"> </w:t>
      </w:r>
      <w:r>
        <w:t>At the end of eight hours of cumulative use</w:t>
      </w:r>
      <w:r w:rsidR="00791276">
        <w:t xml:space="preserve">, </w:t>
      </w:r>
      <w:r w:rsidR="00CF6FA4">
        <w:t>if no other instructions are available</w:t>
      </w:r>
      <w:r w:rsidR="00BB3F70">
        <w:t>.</w:t>
      </w:r>
    </w:p>
    <w:p w14:paraId="3586985B" w14:textId="77777777" w:rsidR="00BB3F70" w:rsidRDefault="00BB3F70" w:rsidP="00BB3F70">
      <w:pPr>
        <w:ind w:left="1080"/>
        <w:jc w:val="both"/>
      </w:pPr>
    </w:p>
    <w:p w14:paraId="078FB87F" w14:textId="1F51A4E4" w:rsidR="00CF6FA4" w:rsidRDefault="00BB3F70" w:rsidP="00BB3F70">
      <w:pPr>
        <w:jc w:val="both"/>
      </w:pPr>
      <w:r>
        <w:t>G</w:t>
      </w:r>
      <w:r w:rsidR="00CF6FA4">
        <w:t>as and vapor removing respirators or canisters</w:t>
      </w:r>
      <w:r>
        <w:t xml:space="preserve"> must be replaced</w:t>
      </w:r>
      <w:r w:rsidR="0096668A">
        <w:t xml:space="preserve"> when</w:t>
      </w:r>
      <w:r w:rsidR="00CF6FA4">
        <w:t>:</w:t>
      </w:r>
    </w:p>
    <w:p w14:paraId="1A2F6F02" w14:textId="6268E730" w:rsidR="0096668A" w:rsidRDefault="0096668A" w:rsidP="00EA639F">
      <w:pPr>
        <w:numPr>
          <w:ilvl w:val="0"/>
          <w:numId w:val="33"/>
        </w:numPr>
        <w:jc w:val="both"/>
      </w:pPr>
      <w:r>
        <w:t>Breathing becomes difficult,</w:t>
      </w:r>
    </w:p>
    <w:p w14:paraId="01053E37" w14:textId="13CCD5FC" w:rsidR="00CF6FA4" w:rsidRDefault="0096668A">
      <w:pPr>
        <w:numPr>
          <w:ilvl w:val="0"/>
          <w:numId w:val="33"/>
        </w:numPr>
        <w:jc w:val="both"/>
      </w:pPr>
      <w:r>
        <w:t>T</w:t>
      </w:r>
      <w:r w:rsidR="00CF6FA4">
        <w:t>he first sign of odor, taste, or irritation</w:t>
      </w:r>
      <w:r w:rsidR="00B26E0B">
        <w:t>; w</w:t>
      </w:r>
      <w:r w:rsidR="00CF6FA4">
        <w:t>henever the respirator manufacturer or pesticide labeling says to replace them</w:t>
      </w:r>
      <w:r w:rsidR="00B26E0B">
        <w:t>;</w:t>
      </w:r>
      <w:r>
        <w:t xml:space="preserve"> whichever is more frequent,</w:t>
      </w:r>
      <w:r w:rsidR="00BB3F70">
        <w:t xml:space="preserve"> or</w:t>
      </w:r>
    </w:p>
    <w:p w14:paraId="41307DD3" w14:textId="740150F7" w:rsidR="00CF6FA4" w:rsidRDefault="0096668A" w:rsidP="00EA639F">
      <w:pPr>
        <w:numPr>
          <w:ilvl w:val="0"/>
          <w:numId w:val="33"/>
        </w:numPr>
        <w:jc w:val="both"/>
      </w:pPr>
      <w:r>
        <w:t>At the end of eight hours of cumulative use</w:t>
      </w:r>
      <w:r w:rsidR="00791276">
        <w:t xml:space="preserve">, </w:t>
      </w:r>
      <w:r w:rsidR="00CF6FA4">
        <w:t>if no other instructions are available</w:t>
      </w:r>
      <w:r w:rsidR="00BB3F70">
        <w:t>.</w:t>
      </w:r>
    </w:p>
    <w:p w14:paraId="04F0666A" w14:textId="77777777" w:rsidR="00070590" w:rsidRDefault="00691651" w:rsidP="00EB15A8">
      <w:pPr>
        <w:pStyle w:val="Heading4"/>
      </w:pPr>
      <w:r w:rsidRPr="00707860">
        <w:t>Protective Clothing</w:t>
      </w:r>
      <w:r>
        <w:t xml:space="preserve">  </w:t>
      </w:r>
    </w:p>
    <w:p w14:paraId="159593BA" w14:textId="77777777" w:rsidR="00691651" w:rsidRDefault="00691651" w:rsidP="00691651">
      <w:pPr>
        <w:jc w:val="both"/>
      </w:pPr>
      <w:r>
        <w:t xml:space="preserve">In order to minimize contact exposure through splashes and during spraying, the right protective clothing must be worn.  </w:t>
      </w:r>
      <w:r w:rsidRPr="00DF5607">
        <w:rPr>
          <w:b/>
        </w:rPr>
        <w:t>Even under minimal exposures, a long-sleeved shirt, long pants, socks, and shoes are essential.</w:t>
      </w:r>
      <w:r>
        <w:t xml:space="preserve">  The pesticide label may require additional protective clothing such as coveralls, chemical-resistant boots</w:t>
      </w:r>
      <w:r w:rsidR="00B63D72">
        <w:t>,</w:t>
      </w:r>
      <w:r>
        <w:t xml:space="preserve"> or apron. </w:t>
      </w:r>
    </w:p>
    <w:p w14:paraId="26510849" w14:textId="77777777" w:rsidR="00691651" w:rsidRDefault="00691651" w:rsidP="00691651">
      <w:pPr>
        <w:jc w:val="both"/>
      </w:pPr>
    </w:p>
    <w:p w14:paraId="0DB79776" w14:textId="7D37B47B" w:rsidR="00691651" w:rsidRDefault="002E30DE" w:rsidP="00691651">
      <w:pPr>
        <w:jc w:val="both"/>
      </w:pPr>
      <w:r w:rsidRPr="002E30DE">
        <w:rPr>
          <w:i/>
        </w:rPr>
        <w:t>Coveralls</w:t>
      </w:r>
      <w:r>
        <w:rPr>
          <w:i/>
        </w:rPr>
        <w:t xml:space="preserve"> </w:t>
      </w:r>
      <w:r w:rsidR="0096668A">
        <w:rPr>
          <w:i/>
        </w:rPr>
        <w:t>–</w:t>
      </w:r>
      <w:r>
        <w:rPr>
          <w:i/>
        </w:rPr>
        <w:t xml:space="preserve"> </w:t>
      </w:r>
      <w:r w:rsidR="0096668A">
        <w:t xml:space="preserve">Coveralls must be loose-fitting one- or two-piece garments that cover, at a minimum, the entire body except the head, hands, and feet.  </w:t>
      </w:r>
      <w:r w:rsidR="00691651">
        <w:t xml:space="preserve">Coveralls are available in reusable, limited use, and disposable styles.  </w:t>
      </w:r>
      <w:r w:rsidR="0096668A">
        <w:t xml:space="preserve">When the label requires coveralls, it means cloth garments.  </w:t>
      </w:r>
      <w:r w:rsidR="00691651">
        <w:t xml:space="preserve">However, because they can retain trace amounts of pesticides, even after washing, frequent replacement is advisable.  Cotton coveralls should never be used </w:t>
      </w:r>
      <w:r w:rsidR="0096668A">
        <w:t xml:space="preserve">without additional protection </w:t>
      </w:r>
      <w:r w:rsidR="00691651">
        <w:t xml:space="preserve">when handling liquid pesticide concentrate.  </w:t>
      </w:r>
      <w:r w:rsidR="00E06284" w:rsidRPr="00E06284">
        <w:t xml:space="preserve">Coveralls should fit well to provide full coverage and to prevent them from becoming entangled in machinery.  </w:t>
      </w:r>
      <w:r w:rsidR="00996EF2">
        <w:t>A chemical-resistant suit may be substituted for coveralls, and this waives the label requirement for an additional layer of clothing underneath the coveralls.</w:t>
      </w:r>
    </w:p>
    <w:p w14:paraId="573A5385" w14:textId="77777777" w:rsidR="00691651" w:rsidRDefault="00691651" w:rsidP="00691651">
      <w:pPr>
        <w:jc w:val="both"/>
      </w:pPr>
    </w:p>
    <w:p w14:paraId="4A0C9B3A" w14:textId="792C4931" w:rsidR="00E06284" w:rsidRDefault="00691651" w:rsidP="00691651">
      <w:pPr>
        <w:jc w:val="both"/>
      </w:pPr>
      <w:r>
        <w:t xml:space="preserve">Limited use or disposable coveralls are designed to be worn for one workday and then discarded.  These materials differ in their breathability, weight, thickness, flexibility, strength, durability, abrasion resistance, and chemical resistance.  </w:t>
      </w:r>
      <w:r w:rsidR="00E06284" w:rsidRPr="00E06284">
        <w:t>Most disposable coveralls do not ravel and can be cut to shorten sleeves or pant legs if needed.</w:t>
      </w:r>
    </w:p>
    <w:p w14:paraId="3EB09057" w14:textId="77777777" w:rsidR="00E06284" w:rsidRDefault="00E06284" w:rsidP="00691651">
      <w:pPr>
        <w:jc w:val="both"/>
      </w:pPr>
    </w:p>
    <w:p w14:paraId="73A3045B" w14:textId="33502A79" w:rsidR="00691651" w:rsidRDefault="00E06284" w:rsidP="00691651">
      <w:pPr>
        <w:jc w:val="both"/>
      </w:pPr>
      <w:r w:rsidRPr="006049F9">
        <w:rPr>
          <w:i/>
        </w:rPr>
        <w:t>Chemical-Resistant Suits</w:t>
      </w:r>
      <w:r>
        <w:t xml:space="preserve"> – must be loose-fitting, one- or two-piece chemical resistant garments that cover, at a minimum the entire body except the head, hands, and feet.  </w:t>
      </w:r>
      <w:r w:rsidR="00691651">
        <w:t xml:space="preserve">Consult the pesticide label and the product specifications to determine the </w:t>
      </w:r>
      <w:r>
        <w:t xml:space="preserve">type of </w:t>
      </w:r>
      <w:r w:rsidR="00691651">
        <w:t xml:space="preserve">fabric </w:t>
      </w:r>
      <w:r>
        <w:t xml:space="preserve">needed to </w:t>
      </w:r>
      <w:r w:rsidR="00691651">
        <w:t xml:space="preserve">provide the </w:t>
      </w:r>
      <w:r>
        <w:t>required</w:t>
      </w:r>
      <w:r w:rsidR="00691651">
        <w:t xml:space="preserve"> protection.  </w:t>
      </w:r>
    </w:p>
    <w:p w14:paraId="4FEB1E9A" w14:textId="77777777" w:rsidR="00691651" w:rsidRDefault="00691651" w:rsidP="00691651">
      <w:pPr>
        <w:jc w:val="both"/>
      </w:pPr>
    </w:p>
    <w:p w14:paraId="0A01EA6B" w14:textId="77777777" w:rsidR="00691651" w:rsidRDefault="00691651" w:rsidP="00691651">
      <w:pPr>
        <w:jc w:val="both"/>
      </w:pPr>
      <w:r>
        <w:t xml:space="preserve">Tyvek disposable coveralls are most frequently used.  There are three types available for different situations.  </w:t>
      </w:r>
    </w:p>
    <w:p w14:paraId="068AB0A4" w14:textId="77777777" w:rsidR="00691651" w:rsidRDefault="00691651" w:rsidP="00EA6BE4">
      <w:pPr>
        <w:numPr>
          <w:ilvl w:val="0"/>
          <w:numId w:val="7"/>
        </w:numPr>
        <w:jc w:val="both"/>
      </w:pPr>
      <w:r>
        <w:t>Regular tyvek provides similar protection to cotton coveralls for granules and dusts, but performs better than cotton for sprays or mists.  It does not provide protection for pesticide concentrates.</w:t>
      </w:r>
    </w:p>
    <w:p w14:paraId="11A725AC" w14:textId="77777777" w:rsidR="00691651" w:rsidRDefault="00691651" w:rsidP="00EA6BE4">
      <w:pPr>
        <w:numPr>
          <w:ilvl w:val="0"/>
          <w:numId w:val="7"/>
        </w:numPr>
        <w:jc w:val="both"/>
      </w:pPr>
      <w:r>
        <w:t>Tyvek QC is polyethylene coated to repel water and offers better resistance than cotton or regular tyvek.</w:t>
      </w:r>
    </w:p>
    <w:p w14:paraId="545D03C3" w14:textId="77777777" w:rsidR="00691651" w:rsidRDefault="00691651" w:rsidP="00EA6BE4">
      <w:pPr>
        <w:numPr>
          <w:ilvl w:val="0"/>
          <w:numId w:val="7"/>
        </w:numPr>
        <w:jc w:val="both"/>
      </w:pPr>
      <w:r>
        <w:t xml:space="preserve">Tyvek/Saranex-23P provides chemical resistance for pesticides with higher toxicities and is also resistant to corrosive pesticides.  While it provides good chemical resistance, it is not breathable, and wearers should be alert to signs of heat stress.  </w:t>
      </w:r>
    </w:p>
    <w:p w14:paraId="0F66263C" w14:textId="77777777" w:rsidR="00691651" w:rsidRDefault="00691651" w:rsidP="00691651">
      <w:pPr>
        <w:jc w:val="both"/>
      </w:pPr>
    </w:p>
    <w:p w14:paraId="5CD58FD5" w14:textId="3F0460F4" w:rsidR="00691651" w:rsidRDefault="002E30DE" w:rsidP="00691651">
      <w:pPr>
        <w:jc w:val="both"/>
      </w:pPr>
      <w:r w:rsidRPr="002E30DE">
        <w:rPr>
          <w:i/>
        </w:rPr>
        <w:lastRenderedPageBreak/>
        <w:t>Sleeve Guards</w:t>
      </w:r>
      <w:r w:rsidR="000265FC">
        <w:rPr>
          <w:i/>
        </w:rPr>
        <w:t xml:space="preserve"> and Chaps</w:t>
      </w:r>
      <w:r>
        <w:rPr>
          <w:i/>
        </w:rPr>
        <w:t xml:space="preserve"> - </w:t>
      </w:r>
      <w:r w:rsidR="00691651">
        <w:t xml:space="preserve">Sleeve guards are designed to cover the arms when wearing a long-sleeved shirt.  They cover the arm from the wrist to the elbow and have elastic at each end to hold them closed and block pesticide entry.  Chaps are designed to provide an extra layer of protection to the legs.  They fasten to the belt and are held to the ankle by elastic.  Long protective pants are also available.  These </w:t>
      </w:r>
      <w:r w:rsidR="007D4FC5">
        <w:t xml:space="preserve">types of </w:t>
      </w:r>
      <w:r w:rsidR="00691651">
        <w:t xml:space="preserve">protective clothing may be disposable or reusable.  If reusable, </w:t>
      </w:r>
      <w:r w:rsidR="007D4FC5">
        <w:t>they</w:t>
      </w:r>
      <w:r w:rsidR="00691651">
        <w:t xml:space="preserve"> must be cleaned thoroughly after each use.</w:t>
      </w:r>
    </w:p>
    <w:p w14:paraId="07FBB586" w14:textId="77777777" w:rsidR="00691651" w:rsidRDefault="00691651" w:rsidP="00691651">
      <w:pPr>
        <w:jc w:val="both"/>
      </w:pPr>
    </w:p>
    <w:p w14:paraId="5E6F92AB" w14:textId="01001ABF" w:rsidR="00691651" w:rsidRDefault="002E30DE" w:rsidP="00691651">
      <w:pPr>
        <w:jc w:val="both"/>
      </w:pPr>
      <w:r w:rsidRPr="002E30DE">
        <w:rPr>
          <w:i/>
        </w:rPr>
        <w:t>Aprons</w:t>
      </w:r>
      <w:r>
        <w:rPr>
          <w:i/>
        </w:rPr>
        <w:t xml:space="preserve"> - </w:t>
      </w:r>
      <w:r w:rsidR="00691651">
        <w:t>Chemical-resistant aprons can be used to reduce exposures to pesticides.  For some products, these may be required by the pesticide label.  Aprons should not be backed with materials like cotton that can absorb pesticides.  Aprons can cause danger when worn by personnel who must climb ladders; in these cases alternatives should be chosen.</w:t>
      </w:r>
      <w:r w:rsidR="005D2F48">
        <w:t xml:space="preserve">  These aprons should be worn </w:t>
      </w:r>
      <w:r w:rsidR="00BE3174">
        <w:t xml:space="preserve">when </w:t>
      </w:r>
      <w:r w:rsidR="00B63D72">
        <w:t>pouring and mixing concentrates.</w:t>
      </w:r>
      <w:r w:rsidR="00996EF2">
        <w:t xml:space="preserve">  A chemical-resistant suit may be substituted for a chemical-resistant apron.</w:t>
      </w:r>
    </w:p>
    <w:p w14:paraId="795AA4C7" w14:textId="77777777" w:rsidR="00691651" w:rsidRDefault="00691651" w:rsidP="00691651">
      <w:pPr>
        <w:jc w:val="both"/>
      </w:pPr>
    </w:p>
    <w:p w14:paraId="25704D65" w14:textId="5AE957BD" w:rsidR="00691651" w:rsidRDefault="002E30DE" w:rsidP="00691651">
      <w:pPr>
        <w:jc w:val="both"/>
      </w:pPr>
      <w:r w:rsidRPr="002E30DE">
        <w:rPr>
          <w:i/>
        </w:rPr>
        <w:t>Footwear</w:t>
      </w:r>
      <w:r>
        <w:rPr>
          <w:i/>
        </w:rPr>
        <w:t xml:space="preserve"> - </w:t>
      </w:r>
      <w:r w:rsidR="00691651">
        <w:t xml:space="preserve">There are many types of chemical resistant footwear that are designed to be worn directly over socks.  Other types may be worn over shoes, such as disposable booties.  Pants legs should hang outside of boots and shoes so that spilled pesticides will not be funneled into the shoes or boots.  Footwear should be washed with soap and water after use.  All footwear worn during pesticide applications should not be worn indoors and must be disposed if damaged or leaking.  </w:t>
      </w:r>
    </w:p>
    <w:p w14:paraId="6055F322" w14:textId="77777777" w:rsidR="00070590" w:rsidRDefault="00691651" w:rsidP="00EB15A8">
      <w:pPr>
        <w:pStyle w:val="Heading4"/>
      </w:pPr>
      <w:r w:rsidRPr="00707860">
        <w:t>H</w:t>
      </w:r>
      <w:r w:rsidRPr="007A4E89">
        <w:t>e</w:t>
      </w:r>
      <w:r w:rsidRPr="00707860">
        <w:t>adgear</w:t>
      </w:r>
      <w:r>
        <w:t xml:space="preserve">  </w:t>
      </w:r>
    </w:p>
    <w:p w14:paraId="5C5D3837" w14:textId="36FE83E6" w:rsidR="00691651" w:rsidRPr="002E30DE" w:rsidRDefault="00691651" w:rsidP="002E30DE">
      <w:pPr>
        <w:jc w:val="both"/>
      </w:pPr>
      <w:r w:rsidRPr="002E30DE">
        <w:t>Some pesticides are sprayed overhead, allowing the head, neck, back, and shoulders to become exposed.  Labels direct applicators to wear chemical-resistant headgear</w:t>
      </w:r>
      <w:r w:rsidR="002E30DE" w:rsidRPr="002E30DE">
        <w:t xml:space="preserve"> (use the label and </w:t>
      </w:r>
      <w:hyperlink r:id="rId24" w:history="1">
        <w:r w:rsidR="0008487B" w:rsidRPr="0008487B">
          <w:rPr>
            <w:rStyle w:val="Hyperlink"/>
          </w:rPr>
          <w:t>Table 2</w:t>
        </w:r>
        <w:r w:rsidR="00BF1CFA" w:rsidRPr="0008487B">
          <w:rPr>
            <w:rStyle w:val="Hyperlink"/>
          </w:rPr>
          <w:t xml:space="preserve">, </w:t>
        </w:r>
        <w:r w:rsidR="002E30DE" w:rsidRPr="0008487B">
          <w:rPr>
            <w:rStyle w:val="Hyperlink"/>
          </w:rPr>
          <w:t>Chemical Resistance of Types of Personal Protective Material</w:t>
        </w:r>
      </w:hyperlink>
      <w:r w:rsidR="00BF1CFA">
        <w:t>,</w:t>
      </w:r>
      <w:r w:rsidR="002E30DE" w:rsidRPr="002E30DE">
        <w:t xml:space="preserve"> above</w:t>
      </w:r>
      <w:r w:rsidR="00BF1CFA">
        <w:t>,</w:t>
      </w:r>
      <w:r w:rsidR="002E30DE" w:rsidRPr="002E30DE">
        <w:t xml:space="preserve"> to determine the correct material)</w:t>
      </w:r>
      <w:r w:rsidRPr="002E30DE">
        <w:t>.  Headgear may be either soft</w:t>
      </w:r>
      <w:r w:rsidR="00B63D72" w:rsidRPr="002E30DE">
        <w:t>,</w:t>
      </w:r>
      <w:r w:rsidRPr="002E30DE">
        <w:t xml:space="preserve"> or stiff and impact resistant.  It may be a hat with a broad brim or may be a hood tied tightly around the face that drapes to the shoulders.  If not disposable, headgear should be washed with soap and water following pesticide applications.</w:t>
      </w:r>
    </w:p>
    <w:p w14:paraId="7EC858BB" w14:textId="260AC635" w:rsidR="00BF00DD" w:rsidRDefault="00BF00DD" w:rsidP="00EB15A8">
      <w:pPr>
        <w:pStyle w:val="Heading4"/>
      </w:pPr>
      <w:r>
        <w:t xml:space="preserve">PPE </w:t>
      </w:r>
      <w:r w:rsidR="00996EF2">
        <w:t>Exceptions</w:t>
      </w:r>
    </w:p>
    <w:p w14:paraId="62A4E617" w14:textId="2F6EE876" w:rsidR="005073BC" w:rsidRDefault="00996EF2" w:rsidP="00423599">
      <w:pPr>
        <w:jc w:val="both"/>
      </w:pPr>
      <w:r w:rsidRPr="006049F9">
        <w:rPr>
          <w:i/>
        </w:rPr>
        <w:t>Closed Systems</w:t>
      </w:r>
      <w:r>
        <w:t xml:space="preserve"> – </w:t>
      </w:r>
      <w:r w:rsidR="005073BC">
        <w:t xml:space="preserve">Closed systems have the advantage of providing the ability to mix and load a pesticide with minimal exposure.  Because of this, there are some exceptions to the PPE requirements, however the following </w:t>
      </w:r>
      <w:r w:rsidR="00AF6E0B">
        <w:t>c</w:t>
      </w:r>
      <w:r w:rsidR="005073BC">
        <w:t>onditions must be met:</w:t>
      </w:r>
    </w:p>
    <w:p w14:paraId="3F74BAC8" w14:textId="5853ACF3" w:rsidR="00996EF2" w:rsidRPr="006049F9" w:rsidRDefault="005073BC" w:rsidP="00423599">
      <w:pPr>
        <w:pStyle w:val="ListParagraph"/>
        <w:numPr>
          <w:ilvl w:val="0"/>
          <w:numId w:val="139"/>
        </w:numPr>
        <w:jc w:val="both"/>
      </w:pPr>
      <w:r>
        <w:t>The closed system must be</w:t>
      </w:r>
      <w:r w:rsidR="00AF6E0B">
        <w:t xml:space="preserve"> able to remove the pesticide from the original container and transfer it through hoses, tubing, and couplings that are sufficiently tight to prevent exposure of the pesticide product to the applicator except for negligible escape; or when loading intact, sealed, water soluble packaging into a mixing tank or system, </w:t>
      </w:r>
      <w:r w:rsidR="00AF6E0B" w:rsidRPr="006049F9">
        <w:rPr>
          <w:b/>
        </w:rPr>
        <w:t>and</w:t>
      </w:r>
    </w:p>
    <w:p w14:paraId="0DE8DB72" w14:textId="345A667C" w:rsidR="00AF6E0B" w:rsidRDefault="00AF6E0B" w:rsidP="00423599">
      <w:pPr>
        <w:pStyle w:val="ListParagraph"/>
        <w:numPr>
          <w:ilvl w:val="0"/>
          <w:numId w:val="139"/>
        </w:numPr>
        <w:jc w:val="both"/>
      </w:pPr>
      <w:r>
        <w:t xml:space="preserve">Each closed system must have written </w:t>
      </w:r>
      <w:r w:rsidR="00C93DD1">
        <w:t xml:space="preserve">standard </w:t>
      </w:r>
      <w:r>
        <w:t xml:space="preserve">operating </w:t>
      </w:r>
      <w:r w:rsidR="00C93DD1">
        <w:t>procedures (SOP)</w:t>
      </w:r>
      <w:r>
        <w:t xml:space="preserve"> that are clear and legible</w:t>
      </w:r>
      <w:r w:rsidR="00C93DD1">
        <w:t xml:space="preserve"> at the mixing and loading site, and are available to all applicators.  All applicators must receive training on the use of the system in accordance with the SOP.  The operating instructions shall</w:t>
      </w:r>
      <w:r>
        <w:t xml:space="preserve"> include:</w:t>
      </w:r>
    </w:p>
    <w:p w14:paraId="39374F6C" w14:textId="77007ABD" w:rsidR="00AF6E0B" w:rsidRDefault="00AF6E0B" w:rsidP="006049F9">
      <w:pPr>
        <w:pStyle w:val="ListParagraph"/>
        <w:numPr>
          <w:ilvl w:val="1"/>
          <w:numId w:val="139"/>
        </w:numPr>
      </w:pPr>
      <w:r>
        <w:t>Operating procedures for use, including the safe removal of a probe;</w:t>
      </w:r>
    </w:p>
    <w:p w14:paraId="7833253E" w14:textId="2D357619" w:rsidR="00AF6E0B" w:rsidRDefault="00AF6E0B" w:rsidP="006049F9">
      <w:pPr>
        <w:pStyle w:val="ListParagraph"/>
        <w:numPr>
          <w:ilvl w:val="1"/>
          <w:numId w:val="139"/>
        </w:numPr>
      </w:pPr>
      <w:r>
        <w:t>Maintenance, cleaning, and repair;</w:t>
      </w:r>
    </w:p>
    <w:p w14:paraId="25FB1A87" w14:textId="1D1ECF08" w:rsidR="00AF6E0B" w:rsidRDefault="00AF6E0B" w:rsidP="006049F9">
      <w:pPr>
        <w:pStyle w:val="ListParagraph"/>
        <w:numPr>
          <w:ilvl w:val="1"/>
          <w:numId w:val="139"/>
        </w:numPr>
      </w:pPr>
      <w:r>
        <w:t>Known restrictions or limitations of the systems</w:t>
      </w:r>
      <w:r w:rsidR="00BF1CFA">
        <w:t>;</w:t>
      </w:r>
    </w:p>
    <w:p w14:paraId="2B5FAB15" w14:textId="60984870" w:rsidR="00AF6E0B" w:rsidRDefault="00AF6E0B" w:rsidP="006049F9">
      <w:pPr>
        <w:pStyle w:val="ListParagraph"/>
        <w:numPr>
          <w:ilvl w:val="1"/>
          <w:numId w:val="139"/>
        </w:numPr>
      </w:pPr>
      <w:r>
        <w:t>Any limits on the ability to measure a pesticide; and</w:t>
      </w:r>
    </w:p>
    <w:p w14:paraId="385CF10D" w14:textId="0BEDDAAD" w:rsidR="00AF6E0B" w:rsidRDefault="00AF6E0B" w:rsidP="006049F9">
      <w:pPr>
        <w:pStyle w:val="ListParagraph"/>
        <w:numPr>
          <w:ilvl w:val="1"/>
          <w:numId w:val="139"/>
        </w:numPr>
      </w:pPr>
      <w:r>
        <w:t xml:space="preserve">Special </w:t>
      </w:r>
      <w:r w:rsidR="00BF1CFA">
        <w:t>p</w:t>
      </w:r>
      <w:r>
        <w:t>rocedures or limitations regarding partially filled conta</w:t>
      </w:r>
      <w:r w:rsidR="00C93DD1">
        <w:t>i</w:t>
      </w:r>
      <w:r>
        <w:t>ners.</w:t>
      </w:r>
    </w:p>
    <w:p w14:paraId="5C2A1ADB" w14:textId="7599F281" w:rsidR="00AF6E0B" w:rsidRDefault="00C93DD1" w:rsidP="006049F9">
      <w:pPr>
        <w:pStyle w:val="ListParagraph"/>
        <w:numPr>
          <w:ilvl w:val="0"/>
          <w:numId w:val="139"/>
        </w:numPr>
      </w:pPr>
      <w:r>
        <w:lastRenderedPageBreak/>
        <w:t>The system must be cleaned and maintained in accordance with the SOP.</w:t>
      </w:r>
    </w:p>
    <w:p w14:paraId="13E93B70" w14:textId="052B49A3" w:rsidR="00C93DD1" w:rsidRDefault="00C93DD1" w:rsidP="006049F9">
      <w:pPr>
        <w:pStyle w:val="ListParagraph"/>
        <w:numPr>
          <w:ilvl w:val="0"/>
          <w:numId w:val="139"/>
        </w:numPr>
      </w:pPr>
      <w:r>
        <w:t>All PPE specified on the product label must be immediately available to the applicator for use during an emergency.</w:t>
      </w:r>
    </w:p>
    <w:p w14:paraId="7D3F1FCA" w14:textId="70B9624D" w:rsidR="00C93DD1" w:rsidRDefault="00C93DD1" w:rsidP="006049F9">
      <w:pPr>
        <w:pStyle w:val="ListParagraph"/>
        <w:numPr>
          <w:ilvl w:val="0"/>
          <w:numId w:val="139"/>
        </w:numPr>
      </w:pPr>
      <w:r>
        <w:t>Protective eyewear must be worn when using closed systems operating under pressure.</w:t>
      </w:r>
    </w:p>
    <w:p w14:paraId="57E3A310" w14:textId="77777777" w:rsidR="00996EF2" w:rsidRDefault="00996EF2" w:rsidP="00BF00DD"/>
    <w:p w14:paraId="68B49C3F" w14:textId="407A4695" w:rsidR="00C93DD1" w:rsidRDefault="00C93DD1" w:rsidP="00BF00DD">
      <w:r>
        <w:t>If all of the conditions above are met, the following exceptions to the label-specified PPE are permitted:</w:t>
      </w:r>
    </w:p>
    <w:p w14:paraId="73DB1944" w14:textId="768F8F31" w:rsidR="00C93DD1" w:rsidRDefault="00562CB0" w:rsidP="006049F9">
      <w:pPr>
        <w:pStyle w:val="ListParagraph"/>
        <w:numPr>
          <w:ilvl w:val="0"/>
          <w:numId w:val="140"/>
        </w:numPr>
      </w:pPr>
      <w:r>
        <w:t>For pesticides with the signal words “Danger” or “Warning”:</w:t>
      </w:r>
    </w:p>
    <w:p w14:paraId="26827A03" w14:textId="38BD2EB4" w:rsidR="00562CB0" w:rsidRDefault="00562CB0" w:rsidP="006049F9">
      <w:pPr>
        <w:pStyle w:val="ListParagraph"/>
        <w:numPr>
          <w:ilvl w:val="1"/>
          <w:numId w:val="140"/>
        </w:numPr>
      </w:pPr>
      <w:r>
        <w:t>Long-sleeved shirt,</w:t>
      </w:r>
    </w:p>
    <w:p w14:paraId="7C753D4A" w14:textId="69590562" w:rsidR="00562CB0" w:rsidRDefault="00562CB0" w:rsidP="006049F9">
      <w:pPr>
        <w:pStyle w:val="ListParagraph"/>
        <w:numPr>
          <w:ilvl w:val="1"/>
          <w:numId w:val="140"/>
        </w:numPr>
      </w:pPr>
      <w:r>
        <w:t>Long pants,</w:t>
      </w:r>
    </w:p>
    <w:p w14:paraId="4CB57BBE" w14:textId="70EE9D90" w:rsidR="00562CB0" w:rsidRDefault="00562CB0" w:rsidP="006049F9">
      <w:pPr>
        <w:pStyle w:val="ListParagraph"/>
        <w:numPr>
          <w:ilvl w:val="1"/>
          <w:numId w:val="140"/>
        </w:numPr>
      </w:pPr>
      <w:r>
        <w:t xml:space="preserve">Socks </w:t>
      </w:r>
      <w:r w:rsidR="00BF1CFA">
        <w:t>and</w:t>
      </w:r>
      <w:r>
        <w:t xml:space="preserve"> shoes,</w:t>
      </w:r>
    </w:p>
    <w:p w14:paraId="6E88A672" w14:textId="73ADCDD3" w:rsidR="00562CB0" w:rsidRDefault="00562CB0" w:rsidP="006049F9">
      <w:pPr>
        <w:pStyle w:val="ListParagraph"/>
        <w:numPr>
          <w:ilvl w:val="1"/>
          <w:numId w:val="140"/>
        </w:numPr>
      </w:pPr>
      <w:r>
        <w:t>Chemical-resistant apron,</w:t>
      </w:r>
    </w:p>
    <w:p w14:paraId="6E1D435A" w14:textId="3118F922" w:rsidR="00562CB0" w:rsidRDefault="00562CB0" w:rsidP="006049F9">
      <w:pPr>
        <w:pStyle w:val="ListParagraph"/>
        <w:numPr>
          <w:ilvl w:val="1"/>
          <w:numId w:val="140"/>
        </w:numPr>
      </w:pPr>
      <w:r>
        <w:t xml:space="preserve">Protective eyewear, and </w:t>
      </w:r>
    </w:p>
    <w:p w14:paraId="6DBE1AD9" w14:textId="5D3D9CBF" w:rsidR="00562CB0" w:rsidRDefault="00562CB0" w:rsidP="006049F9">
      <w:pPr>
        <w:pStyle w:val="ListParagraph"/>
        <w:numPr>
          <w:ilvl w:val="1"/>
          <w:numId w:val="140"/>
        </w:numPr>
      </w:pPr>
      <w:r>
        <w:t>Protective gloves specified on the label for applicators.</w:t>
      </w:r>
    </w:p>
    <w:p w14:paraId="261A6266" w14:textId="3B9E7A95" w:rsidR="00562CB0" w:rsidRDefault="00562CB0" w:rsidP="006049F9">
      <w:pPr>
        <w:pStyle w:val="ListParagraph"/>
        <w:numPr>
          <w:ilvl w:val="0"/>
          <w:numId w:val="140"/>
        </w:numPr>
      </w:pPr>
      <w:r>
        <w:t>For pesticides with any other signal words:</w:t>
      </w:r>
    </w:p>
    <w:p w14:paraId="49D16D16" w14:textId="4D878859" w:rsidR="00562CB0" w:rsidRDefault="00562CB0" w:rsidP="006049F9">
      <w:pPr>
        <w:pStyle w:val="ListParagraph"/>
        <w:numPr>
          <w:ilvl w:val="1"/>
          <w:numId w:val="140"/>
        </w:numPr>
      </w:pPr>
      <w:r>
        <w:t>Long-sleeved shirt,</w:t>
      </w:r>
    </w:p>
    <w:p w14:paraId="3B83E225" w14:textId="59A31F10" w:rsidR="00562CB0" w:rsidRDefault="00562CB0" w:rsidP="006049F9">
      <w:pPr>
        <w:pStyle w:val="ListParagraph"/>
        <w:numPr>
          <w:ilvl w:val="1"/>
          <w:numId w:val="140"/>
        </w:numPr>
      </w:pPr>
      <w:r>
        <w:t xml:space="preserve">Long pants, </w:t>
      </w:r>
    </w:p>
    <w:p w14:paraId="61EB7D08" w14:textId="5716F835" w:rsidR="00562CB0" w:rsidRDefault="00562CB0" w:rsidP="006049F9">
      <w:pPr>
        <w:pStyle w:val="ListParagraph"/>
        <w:numPr>
          <w:ilvl w:val="1"/>
          <w:numId w:val="140"/>
        </w:numPr>
      </w:pPr>
      <w:r>
        <w:t xml:space="preserve">Socks </w:t>
      </w:r>
      <w:r w:rsidR="00BF1CFA">
        <w:t>and</w:t>
      </w:r>
      <w:r>
        <w:t xml:space="preserve"> shoes, and </w:t>
      </w:r>
    </w:p>
    <w:p w14:paraId="6386A62E" w14:textId="26CF16B6" w:rsidR="00562CB0" w:rsidRDefault="00562CB0" w:rsidP="006049F9">
      <w:pPr>
        <w:pStyle w:val="ListParagraph"/>
        <w:numPr>
          <w:ilvl w:val="1"/>
          <w:numId w:val="140"/>
        </w:numPr>
      </w:pPr>
      <w:r w:rsidRPr="00562CB0">
        <w:t>Protective eyewear</w:t>
      </w:r>
      <w:r>
        <w:t>.</w:t>
      </w:r>
    </w:p>
    <w:p w14:paraId="52F38902" w14:textId="77777777" w:rsidR="00996EF2" w:rsidRDefault="00996EF2" w:rsidP="00BF00DD"/>
    <w:p w14:paraId="2B00DD2E" w14:textId="2CFE2EE0" w:rsidR="00786237" w:rsidRDefault="00996EF2" w:rsidP="00423599">
      <w:pPr>
        <w:jc w:val="both"/>
      </w:pPr>
      <w:r w:rsidRPr="006049F9">
        <w:rPr>
          <w:i/>
        </w:rPr>
        <w:t>Enclosed Cabs –</w:t>
      </w:r>
      <w:r>
        <w:t xml:space="preserve"> </w:t>
      </w:r>
      <w:r w:rsidR="00BF00DD">
        <w:t>If a</w:t>
      </w:r>
      <w:r w:rsidR="00786237">
        <w:t>n applicator applies pesticides from inside a vehicle’s</w:t>
      </w:r>
      <w:r w:rsidR="00BF00DD">
        <w:t xml:space="preserve"> </w:t>
      </w:r>
      <w:r w:rsidR="00D408F3">
        <w:t>enclose</w:t>
      </w:r>
      <w:r w:rsidR="00786237">
        <w:t>d</w:t>
      </w:r>
      <w:r w:rsidR="00BF00DD">
        <w:t xml:space="preserve"> cab </w:t>
      </w:r>
      <w:r w:rsidR="00786237">
        <w:t xml:space="preserve">that has a properly functioning air ventilation system which is used and maintained in accordance with the manufacturer’s written operating instructions, </w:t>
      </w:r>
      <w:r w:rsidR="00BF00DD">
        <w:t>there are exceptions to the PPE requirements</w:t>
      </w:r>
      <w:r w:rsidR="00CF69A5">
        <w:t xml:space="preserve"> as given below</w:t>
      </w:r>
      <w:r w:rsidR="00BF00DD">
        <w:t>:</w:t>
      </w:r>
    </w:p>
    <w:p w14:paraId="13C03CB5" w14:textId="6601BB2B" w:rsidR="00786237" w:rsidRDefault="00786237" w:rsidP="00423599">
      <w:pPr>
        <w:pStyle w:val="ListParagraph"/>
        <w:numPr>
          <w:ilvl w:val="0"/>
          <w:numId w:val="142"/>
        </w:numPr>
        <w:jc w:val="both"/>
      </w:pPr>
      <w:r>
        <w:t>If the product label requires a filtering facepiece respirator, it need not be worn in the cab; however any other type of respirator required by the label must be worn.</w:t>
      </w:r>
    </w:p>
    <w:p w14:paraId="517A9061" w14:textId="7631B261" w:rsidR="00786237" w:rsidRDefault="00786237" w:rsidP="00423599">
      <w:pPr>
        <w:pStyle w:val="ListParagraph"/>
        <w:numPr>
          <w:ilvl w:val="0"/>
          <w:numId w:val="142"/>
        </w:numPr>
        <w:jc w:val="both"/>
      </w:pPr>
      <w:r>
        <w:t xml:space="preserve">Applicators may substitute a long-sleeved shirt, long pants, and </w:t>
      </w:r>
      <w:r w:rsidR="00BF1CFA">
        <w:t>s</w:t>
      </w:r>
      <w:r>
        <w:t>ocks</w:t>
      </w:r>
      <w:r w:rsidR="00BF1CFA">
        <w:t xml:space="preserve"> and shoes</w:t>
      </w:r>
      <w:r>
        <w:t xml:space="preserve"> for the label-required PPE for skin and eye protection.</w:t>
      </w:r>
    </w:p>
    <w:p w14:paraId="70BF0583" w14:textId="77777777" w:rsidR="00786237" w:rsidRDefault="00786237" w:rsidP="00786237"/>
    <w:p w14:paraId="15362D9F" w14:textId="5E796C3D" w:rsidR="00961766" w:rsidRDefault="009432AE" w:rsidP="00CF69A5">
      <w:pPr>
        <w:jc w:val="both"/>
      </w:pPr>
      <w:r>
        <w:t>However, p</w:t>
      </w:r>
      <w:r w:rsidR="00961766">
        <w:t xml:space="preserve">ersons occupying the cab </w:t>
      </w:r>
      <w:r w:rsidR="00B63D72">
        <w:t>must</w:t>
      </w:r>
      <w:r w:rsidR="00961766">
        <w:t xml:space="preserve"> have all the label specified PPE immediately available and stored in a chemical resistant container such as a plastic bag.  If they must exit the cab and contact pesticide-treated surfaces in the treated area</w:t>
      </w:r>
      <w:r w:rsidR="002B30F5">
        <w:t xml:space="preserve"> or in an area where a restricted entry interval is in effect</w:t>
      </w:r>
      <w:r w:rsidR="00961766">
        <w:t>, they need to wear the PPE.  It must be removed before re-entering the cab</w:t>
      </w:r>
      <w:r w:rsidR="002B30F5">
        <w:t xml:space="preserve"> to prevent contamination of the cab</w:t>
      </w:r>
      <w:r w:rsidR="00961766">
        <w:t>.</w:t>
      </w:r>
    </w:p>
    <w:p w14:paraId="5A80F3DE" w14:textId="77777777" w:rsidR="00C20292" w:rsidRDefault="00C20292" w:rsidP="00563A07">
      <w:pPr>
        <w:pStyle w:val="Heading3"/>
      </w:pPr>
      <w:bookmarkStart w:id="37" w:name="_Decontamination_Supplies"/>
      <w:bookmarkStart w:id="38" w:name="_Toc500253843"/>
      <w:bookmarkEnd w:id="37"/>
      <w:r>
        <w:t>Decontamination</w:t>
      </w:r>
      <w:r w:rsidR="007824EC">
        <w:t xml:space="preserve"> Supplies</w:t>
      </w:r>
      <w:bookmarkEnd w:id="38"/>
      <w:r>
        <w:t xml:space="preserve"> </w:t>
      </w:r>
    </w:p>
    <w:p w14:paraId="201873F3" w14:textId="764A8BC2" w:rsidR="00C20292" w:rsidRDefault="00C20292" w:rsidP="00ED6C9F">
      <w:pPr>
        <w:jc w:val="both"/>
      </w:pPr>
      <w:r>
        <w:t>Decontamination supplies are required to be located at all mixing and loading sites</w:t>
      </w:r>
      <w:r w:rsidR="00ED6C9F">
        <w:t>, at areas</w:t>
      </w:r>
      <w:r>
        <w:t xml:space="preserve"> within ¼ mile of </w:t>
      </w:r>
      <w:r w:rsidR="007824EC">
        <w:t>areas where pesticides are being applied</w:t>
      </w:r>
      <w:r w:rsidR="00ED6C9F">
        <w:t>, and at areas where applicators remove the</w:t>
      </w:r>
      <w:r w:rsidR="00845A5F">
        <w:t>i</w:t>
      </w:r>
      <w:r w:rsidR="00ED6C9F">
        <w:t>r PPE</w:t>
      </w:r>
      <w:r w:rsidR="007824EC">
        <w:t xml:space="preserve"> (there are additional requirements under the WPS, see Sections </w:t>
      </w:r>
      <w:hyperlink w:anchor="_Decontamination_–_Workers" w:history="1">
        <w:r w:rsidR="008A5C15">
          <w:rPr>
            <w:rStyle w:val="Hyperlink"/>
          </w:rPr>
          <w:t>V.B.14.g</w:t>
        </w:r>
      </w:hyperlink>
      <w:r w:rsidR="000F7FF5">
        <w:rPr>
          <w:rStyle w:val="Hyperlink"/>
        </w:rPr>
        <w:t>,</w:t>
      </w:r>
      <w:r w:rsidR="000F7FF5" w:rsidRPr="000F7FF5">
        <w:t xml:space="preserve"> </w:t>
      </w:r>
      <w:r w:rsidR="000F7FF5" w:rsidRPr="000F7FF5">
        <w:rPr>
          <w:rStyle w:val="Hyperlink"/>
        </w:rPr>
        <w:t>Decontamination – Workers</w:t>
      </w:r>
      <w:r w:rsidR="007824EC">
        <w:t xml:space="preserve"> and </w:t>
      </w:r>
      <w:hyperlink w:anchor="_Decontamination_–_Handlers" w:history="1">
        <w:r w:rsidR="000F7FF5">
          <w:rPr>
            <w:rStyle w:val="Hyperlink"/>
          </w:rPr>
          <w:t>V.B.14.h, Decontamination – Handlers</w:t>
        </w:r>
      </w:hyperlink>
      <w:r w:rsidR="007824EC">
        <w:t xml:space="preserve">.)  </w:t>
      </w:r>
    </w:p>
    <w:p w14:paraId="6525051F" w14:textId="77777777" w:rsidR="007824EC" w:rsidRDefault="007824EC" w:rsidP="00C20292"/>
    <w:p w14:paraId="09EF6327" w14:textId="6B951C83" w:rsidR="00BB2972" w:rsidRDefault="007824EC" w:rsidP="00715B4F">
      <w:pPr>
        <w:jc w:val="both"/>
      </w:pPr>
      <w:r>
        <w:t>At mixing and loading sites, there must be sufficient water to wash the entire body in the case of an emergency</w:t>
      </w:r>
      <w:r w:rsidR="00715B4F">
        <w:t>.</w:t>
      </w:r>
      <w:r>
        <w:t xml:space="preserve"> </w:t>
      </w:r>
      <w:r w:rsidR="00715B4F">
        <w:t xml:space="preserve"> </w:t>
      </w:r>
      <w:r w:rsidR="009D1837">
        <w:t xml:space="preserve">A </w:t>
      </w:r>
      <w:r w:rsidR="00106EC4">
        <w:t xml:space="preserve">drench hose or safety shower </w:t>
      </w:r>
      <w:r w:rsidR="009D1837">
        <w:t xml:space="preserve">meets this requirement.  </w:t>
      </w:r>
      <w:r w:rsidR="00715B4F">
        <w:t>In addition, soap and single-use towels must be supplied in sufficient quantities to meet the needs of all of these applicators.  T</w:t>
      </w:r>
      <w:r>
        <w:t xml:space="preserve">here must </w:t>
      </w:r>
      <w:r w:rsidR="00715B4F">
        <w:t xml:space="preserve">also </w:t>
      </w:r>
      <w:r>
        <w:t xml:space="preserve">be clean clothes, such as one size fits all coveralls in case the pesticide applicator </w:t>
      </w:r>
      <w:r w:rsidR="00715B4F">
        <w:t xml:space="preserve">needs to change.  </w:t>
      </w:r>
    </w:p>
    <w:p w14:paraId="15FD57B9" w14:textId="77777777" w:rsidR="00BB2972" w:rsidRDefault="00BB2972" w:rsidP="00715B4F">
      <w:pPr>
        <w:jc w:val="both"/>
      </w:pPr>
    </w:p>
    <w:p w14:paraId="584259EA" w14:textId="5273AF5F" w:rsidR="007824EC" w:rsidRPr="007830DF" w:rsidRDefault="00BB2972" w:rsidP="00715B4F">
      <w:pPr>
        <w:jc w:val="both"/>
        <w:rPr>
          <w:b/>
        </w:rPr>
      </w:pPr>
      <w:r>
        <w:t xml:space="preserve">If the facility is mixing </w:t>
      </w:r>
      <w:r w:rsidR="00106EC4">
        <w:t>pesticides from concentrates</w:t>
      </w:r>
      <w:r>
        <w:t xml:space="preserve"> or is transferring the pesticides from one container to another</w:t>
      </w:r>
      <w:r w:rsidR="00106EC4">
        <w:t xml:space="preserve">, </w:t>
      </w:r>
      <w:r>
        <w:t>a flowing eyewash or drench hose must be provided at the mixing and loading site</w:t>
      </w:r>
      <w:r w:rsidR="00BF1CFA">
        <w:t xml:space="preserve"> for eyeflushing</w:t>
      </w:r>
      <w:r>
        <w:t>.  Where pre-mixed pesticides are being used directly from the container, t</w:t>
      </w:r>
      <w:r w:rsidR="00715B4F">
        <w:t>o provide for emergency e</w:t>
      </w:r>
      <w:r w:rsidR="009D1837">
        <w:t xml:space="preserve">yeflushing, there </w:t>
      </w:r>
      <w:r w:rsidR="00B63D72">
        <w:t>must</w:t>
      </w:r>
      <w:r w:rsidR="009D1837">
        <w:t xml:space="preserve"> be at least one pint of water or saline solution in a sterile emergency eyewash bottle for each pesticide applicator</w:t>
      </w:r>
      <w:r w:rsidR="002B30F5">
        <w:t>.</w:t>
      </w:r>
      <w:r w:rsidR="009D1837">
        <w:t xml:space="preserve">  </w:t>
      </w:r>
    </w:p>
    <w:p w14:paraId="0480562E" w14:textId="77777777" w:rsidR="009D1837" w:rsidRDefault="009D1837" w:rsidP="00715B4F">
      <w:pPr>
        <w:jc w:val="both"/>
      </w:pPr>
    </w:p>
    <w:p w14:paraId="27CC8A0E" w14:textId="5D13C59F" w:rsidR="00BB2972" w:rsidRDefault="009D1837" w:rsidP="00ED6C9F">
      <w:pPr>
        <w:jc w:val="both"/>
      </w:pPr>
      <w:r w:rsidRPr="00E64C6F">
        <w:t xml:space="preserve">Decontamination supplies are also required to be within ¼ mile of </w:t>
      </w:r>
      <w:r w:rsidR="00ED6C9F" w:rsidRPr="00E64C6F">
        <w:t xml:space="preserve">areas where pesticides are being applied.  At these sites there must be a minimum of three gallons of water per </w:t>
      </w:r>
      <w:r w:rsidR="009432AE">
        <w:t xml:space="preserve">pesticide </w:t>
      </w:r>
      <w:r w:rsidR="00ED6C9F" w:rsidRPr="00E64C6F">
        <w:t>applicator</w:t>
      </w:r>
      <w:r w:rsidR="007541F0" w:rsidRPr="00E64C6F">
        <w:t xml:space="preserve">. </w:t>
      </w:r>
      <w:r w:rsidR="00ED6C9F" w:rsidRPr="00E64C6F">
        <w:t xml:space="preserve"> </w:t>
      </w:r>
      <w:r w:rsidR="00E64C6F" w:rsidRPr="00E64C6F">
        <w:t xml:space="preserve">Soap and single-use towels must also be provided.  </w:t>
      </w:r>
    </w:p>
    <w:p w14:paraId="5BE29DDA" w14:textId="77777777" w:rsidR="00BB2972" w:rsidRDefault="00BB2972" w:rsidP="00ED6C9F">
      <w:pPr>
        <w:jc w:val="both"/>
      </w:pPr>
    </w:p>
    <w:p w14:paraId="4A76D2F7" w14:textId="1FCE8C8A" w:rsidR="00ED6C9F" w:rsidRDefault="007541F0" w:rsidP="00ED6C9F">
      <w:pPr>
        <w:jc w:val="both"/>
      </w:pPr>
      <w:r w:rsidRPr="00B63D72">
        <w:rPr>
          <w:b/>
        </w:rPr>
        <w:t xml:space="preserve">If the pesticide in use requires eye protection, then applicators must have </w:t>
      </w:r>
      <w:r w:rsidR="00ED6C9F" w:rsidRPr="00B63D72">
        <w:rPr>
          <w:b/>
        </w:rPr>
        <w:t>one pint of eyeflush</w:t>
      </w:r>
      <w:r w:rsidRPr="00B63D72">
        <w:rPr>
          <w:b/>
        </w:rPr>
        <w:t xml:space="preserve"> immediately </w:t>
      </w:r>
      <w:r w:rsidR="00E64C6F" w:rsidRPr="00B63D72">
        <w:rPr>
          <w:b/>
        </w:rPr>
        <w:t>accessible</w:t>
      </w:r>
      <w:r w:rsidR="00BB2972">
        <w:rPr>
          <w:b/>
        </w:rPr>
        <w:t xml:space="preserve"> during the pesticide application</w:t>
      </w:r>
      <w:r w:rsidR="00ED6C9F" w:rsidRPr="00B63D72">
        <w:rPr>
          <w:b/>
        </w:rPr>
        <w:t>.</w:t>
      </w:r>
      <w:r w:rsidR="00ED6C9F" w:rsidRPr="00E64C6F">
        <w:t xml:space="preserve">  </w:t>
      </w:r>
    </w:p>
    <w:p w14:paraId="4B8826AC" w14:textId="77777777" w:rsidR="00ED6C9F" w:rsidRDefault="00ED6C9F" w:rsidP="00ED6C9F">
      <w:pPr>
        <w:jc w:val="both"/>
      </w:pPr>
    </w:p>
    <w:p w14:paraId="41405F43" w14:textId="77777777" w:rsidR="00C20292" w:rsidRPr="00A67FC9" w:rsidRDefault="00C20292" w:rsidP="00ED6C9F">
      <w:pPr>
        <w:jc w:val="both"/>
      </w:pPr>
      <w:r>
        <w:t xml:space="preserve">At the site where </w:t>
      </w:r>
      <w:r w:rsidR="00ED6C9F">
        <w:t>pesticide applicators</w:t>
      </w:r>
      <w:r>
        <w:t xml:space="preserve"> remove their PPE, there must be soap, clean towels, and enough water to allow </w:t>
      </w:r>
      <w:r w:rsidR="00ED6C9F">
        <w:t>personnel</w:t>
      </w:r>
      <w:r>
        <w:t xml:space="preserve"> to wash thoroughly.</w:t>
      </w:r>
    </w:p>
    <w:p w14:paraId="5D9371D1" w14:textId="77777777" w:rsidR="00A67FC9" w:rsidRDefault="00A67FC9" w:rsidP="00563A07">
      <w:pPr>
        <w:pStyle w:val="Heading3"/>
      </w:pPr>
      <w:bookmarkStart w:id="39" w:name="_Toc500253844"/>
      <w:r>
        <w:t>Mixing Pesticides</w:t>
      </w:r>
      <w:bookmarkEnd w:id="39"/>
    </w:p>
    <w:p w14:paraId="7C824F04" w14:textId="77777777" w:rsidR="00B2073A" w:rsidRDefault="00255150" w:rsidP="00B2073A">
      <w:pPr>
        <w:jc w:val="both"/>
      </w:pPr>
      <w:r>
        <w:t xml:space="preserve">The most hazardous activities involving pesticides are mixing and loading of concentrates.  </w:t>
      </w:r>
      <w:r w:rsidR="00F45A2F">
        <w:t xml:space="preserve">Ensure that anyone who is performing this task understands how the sprayer works before they begin mixing.  </w:t>
      </w:r>
      <w:r>
        <w:t>Always wear the proper personal protective equipment.  Carefully choose the location to mix and load pesticides.  It should be located away from people and livestock.  If possible, do not work alone.</w:t>
      </w:r>
      <w:r w:rsidR="00B2073A">
        <w:t xml:space="preserve">  </w:t>
      </w:r>
      <w:r w:rsidR="00F45A2F">
        <w:t xml:space="preserve">The proper PPE (as designated by the label) must be worn.  </w:t>
      </w:r>
      <w:r w:rsidR="00B2073A">
        <w:t xml:space="preserve">Decontamination supplies must be present in all mixing and loading </w:t>
      </w:r>
      <w:r w:rsidR="00B2073A" w:rsidRPr="000F40E2">
        <w:t xml:space="preserve">locations (see </w:t>
      </w:r>
      <w:hyperlink w:anchor="_Decontamination_Supplies" w:history="1">
        <w:r w:rsidR="00B2073A">
          <w:rPr>
            <w:rStyle w:val="Hyperlink"/>
          </w:rPr>
          <w:t>Section V.B.9, Decontamination Supplies</w:t>
        </w:r>
      </w:hyperlink>
      <w:r w:rsidR="00B2073A" w:rsidRPr="000F40E2">
        <w:t>, above.)</w:t>
      </w:r>
    </w:p>
    <w:p w14:paraId="2E1E4277" w14:textId="77777777" w:rsidR="00255150" w:rsidRDefault="00255150" w:rsidP="00A67FC9">
      <w:pPr>
        <w:jc w:val="both"/>
      </w:pPr>
    </w:p>
    <w:p w14:paraId="59E8AC5D" w14:textId="37E5385A" w:rsidR="00255150" w:rsidRDefault="00255150" w:rsidP="00A67FC9">
      <w:pPr>
        <w:jc w:val="both"/>
      </w:pPr>
      <w:r>
        <w:t>Do not tear paper containers to open them – use a scissors or knife.</w:t>
      </w:r>
      <w:r w:rsidR="0008401B">
        <w:t xml:space="preserve"> Clean the knife or scissor afterwards, and do not use them for other purposes.</w:t>
      </w:r>
      <w:r>
        <w:t xml:space="preserve">  When pouring from a container, keep the container below eye level, and avoid splashing or spilling the pesticide on your face or clothing.  </w:t>
      </w:r>
      <w:r w:rsidR="00E700B6">
        <w:t xml:space="preserve">Never use the mouth to siphon a pesticide.  Always stand upwind so that the pesticide does not blow towards the body.  </w:t>
      </w:r>
      <w:r w:rsidR="0008401B">
        <w:t xml:space="preserve">To prevent spills, close containers after use, even if you plan to mix more. </w:t>
      </w:r>
    </w:p>
    <w:p w14:paraId="4E296385" w14:textId="77777777" w:rsidR="00E700B6" w:rsidRDefault="00E700B6" w:rsidP="00A67FC9">
      <w:pPr>
        <w:jc w:val="both"/>
      </w:pPr>
    </w:p>
    <w:p w14:paraId="24DBC933" w14:textId="10F8E0E6" w:rsidR="00E700B6" w:rsidRDefault="00E700B6" w:rsidP="00A67FC9">
      <w:pPr>
        <w:jc w:val="both"/>
      </w:pPr>
      <w:r>
        <w:t>Mix only the amount of pesticide that is required for immediate use</w:t>
      </w:r>
      <w:r w:rsidR="00165227">
        <w:t xml:space="preserve"> and m</w:t>
      </w:r>
      <w:r>
        <w:t xml:space="preserve">easure </w:t>
      </w:r>
      <w:r w:rsidR="00165227">
        <w:t xml:space="preserve">the </w:t>
      </w:r>
      <w:r>
        <w:t>pesticide carefully and accurately.  All measuring devices (spoons</w:t>
      </w:r>
      <w:r w:rsidR="00D74551">
        <w:t>,</w:t>
      </w:r>
      <w:r>
        <w:t xml:space="preserve"> cups, and scales) should be kept in the pesticide storage room and not used for any other purpose.  </w:t>
      </w:r>
      <w:r w:rsidR="009C36E5">
        <w:t xml:space="preserve">Some pesticides react violently with metal, so when using these materials avoid using metal measuring tools.  </w:t>
      </w:r>
      <w:r w:rsidR="00B63D72">
        <w:t xml:space="preserve">Label them for the materials that they are used to measure.  </w:t>
      </w:r>
      <w:r>
        <w:t>Rinse cups and spoons after use and pour the rinsate into the spray tank.</w:t>
      </w:r>
    </w:p>
    <w:p w14:paraId="1EC261E0" w14:textId="77777777" w:rsidR="00255150" w:rsidRDefault="00255150" w:rsidP="00A67FC9">
      <w:pPr>
        <w:jc w:val="both"/>
      </w:pPr>
    </w:p>
    <w:p w14:paraId="223198A2" w14:textId="77777777" w:rsidR="00A67FC9" w:rsidRDefault="00410963" w:rsidP="00A67FC9">
      <w:pPr>
        <w:jc w:val="both"/>
      </w:pPr>
      <w:r>
        <w:t xml:space="preserve">Before any equipment is to be used for mixing pesticides, the appropriate training must be provided.  </w:t>
      </w:r>
      <w:r w:rsidR="00A67FC9" w:rsidRPr="00A67FC9">
        <w:t>When filling pesticide tanks, ensure that there is an air gap between the tank and the hose used to provide water.  This will prevent any material from being sucked back into the hose.  In addition, the installation of a small water tank that can be used to supply water for mixing pesticides provides added protection against backflow into a well or public water supply.</w:t>
      </w:r>
    </w:p>
    <w:p w14:paraId="63B9328D" w14:textId="77777777" w:rsidR="009D5287" w:rsidRDefault="009D5287" w:rsidP="00A67FC9">
      <w:pPr>
        <w:jc w:val="both"/>
      </w:pPr>
    </w:p>
    <w:p w14:paraId="52D531CC" w14:textId="77777777" w:rsidR="009432AE" w:rsidRDefault="005853FB" w:rsidP="009432AE">
      <w:pPr>
        <w:jc w:val="both"/>
      </w:pPr>
      <w:r>
        <w:lastRenderedPageBreak/>
        <w:t>When mixing pesticides</w:t>
      </w:r>
      <w:r w:rsidR="009432AE">
        <w:t>:</w:t>
      </w:r>
    </w:p>
    <w:p w14:paraId="57E4527F" w14:textId="2D6B974B" w:rsidR="00B2073A" w:rsidRDefault="009432AE" w:rsidP="00B2073A">
      <w:pPr>
        <w:numPr>
          <w:ilvl w:val="0"/>
          <w:numId w:val="114"/>
        </w:numPr>
        <w:jc w:val="both"/>
      </w:pPr>
      <w:r>
        <w:t>A</w:t>
      </w:r>
      <w:r w:rsidR="005853FB">
        <w:t xml:space="preserve">lways start with a clean tank and use clean water.  </w:t>
      </w:r>
      <w:r w:rsidR="00B2073A">
        <w:t xml:space="preserve">The tank should be filled with about one-quarter to one-half of the water or carrier needed.  </w:t>
      </w:r>
      <w:r w:rsidR="00D72D5F">
        <w:t>Never leave the spray tank unattended while being filled</w:t>
      </w:r>
      <w:r w:rsidR="009C36E5">
        <w:t>.</w:t>
      </w:r>
    </w:p>
    <w:p w14:paraId="6D3DC7D9" w14:textId="430AA009" w:rsidR="009432AE" w:rsidRDefault="00B2073A" w:rsidP="009432AE">
      <w:pPr>
        <w:numPr>
          <w:ilvl w:val="0"/>
          <w:numId w:val="114"/>
        </w:numPr>
        <w:jc w:val="both"/>
      </w:pPr>
      <w:r>
        <w:t>Next m</w:t>
      </w:r>
      <w:r w:rsidR="005853FB">
        <w:t xml:space="preserve">ake a slurry of any dry products before adding, and agitate fully after each component is added.  </w:t>
      </w:r>
      <w:r>
        <w:t>For small hand held applicators, the agitation may be created by shaking the sprayer.</w:t>
      </w:r>
      <w:r w:rsidR="00D72D5F">
        <w:t xml:space="preserve"> Use caution when using dry products to avoid spillage and inhalation.</w:t>
      </w:r>
    </w:p>
    <w:p w14:paraId="7628B761" w14:textId="77777777" w:rsidR="009432AE" w:rsidRDefault="005853FB" w:rsidP="009432AE">
      <w:pPr>
        <w:numPr>
          <w:ilvl w:val="0"/>
          <w:numId w:val="114"/>
        </w:numPr>
        <w:jc w:val="both"/>
      </w:pPr>
      <w:r>
        <w:t xml:space="preserve">Then add in the following order: </w:t>
      </w:r>
    </w:p>
    <w:p w14:paraId="414C21AC" w14:textId="459C8C8D" w:rsidR="009C36E5" w:rsidRPr="006049F9" w:rsidRDefault="009C36E5" w:rsidP="009C36E5">
      <w:pPr>
        <w:pStyle w:val="CommentText"/>
        <w:numPr>
          <w:ilvl w:val="0"/>
          <w:numId w:val="127"/>
        </w:numPr>
        <w:rPr>
          <w:sz w:val="24"/>
        </w:rPr>
      </w:pPr>
      <w:r w:rsidRPr="006049F9">
        <w:rPr>
          <w:sz w:val="24"/>
        </w:rPr>
        <w:t>Compatibility buffering or defoaming agents (if needed);</w:t>
      </w:r>
    </w:p>
    <w:p w14:paraId="20B4A5A5" w14:textId="21C8CB13" w:rsidR="009C36E5" w:rsidRPr="006049F9" w:rsidRDefault="009C36E5" w:rsidP="009C36E5">
      <w:pPr>
        <w:pStyle w:val="CommentText"/>
        <w:numPr>
          <w:ilvl w:val="0"/>
          <w:numId w:val="127"/>
        </w:numPr>
        <w:rPr>
          <w:sz w:val="24"/>
        </w:rPr>
      </w:pPr>
      <w:r w:rsidRPr="006049F9">
        <w:rPr>
          <w:sz w:val="24"/>
        </w:rPr>
        <w:t>Wettable powders, dry flowables, water-dispersible granule products;</w:t>
      </w:r>
    </w:p>
    <w:p w14:paraId="4D435C78" w14:textId="2F23672E" w:rsidR="009C36E5" w:rsidRPr="006049F9" w:rsidRDefault="009C36E5" w:rsidP="009C36E5">
      <w:pPr>
        <w:pStyle w:val="CommentText"/>
        <w:numPr>
          <w:ilvl w:val="0"/>
          <w:numId w:val="127"/>
        </w:numPr>
        <w:rPr>
          <w:sz w:val="24"/>
        </w:rPr>
      </w:pPr>
      <w:r w:rsidRPr="006049F9">
        <w:rPr>
          <w:sz w:val="24"/>
        </w:rPr>
        <w:t>Flowables, liquids, microencapsulated products;</w:t>
      </w:r>
    </w:p>
    <w:p w14:paraId="2C3F43E8" w14:textId="7C3A09ED" w:rsidR="009C36E5" w:rsidRPr="006049F9" w:rsidRDefault="009C36E5" w:rsidP="009C36E5">
      <w:pPr>
        <w:pStyle w:val="CommentText"/>
        <w:numPr>
          <w:ilvl w:val="0"/>
          <w:numId w:val="127"/>
        </w:numPr>
        <w:rPr>
          <w:sz w:val="24"/>
        </w:rPr>
      </w:pPr>
      <w:r w:rsidRPr="006049F9">
        <w:rPr>
          <w:sz w:val="24"/>
        </w:rPr>
        <w:t>Solutions, soluble powder products;</w:t>
      </w:r>
    </w:p>
    <w:p w14:paraId="121CECBB" w14:textId="494CB7B9" w:rsidR="009C36E5" w:rsidRPr="006049F9" w:rsidRDefault="009C36E5" w:rsidP="009C36E5">
      <w:pPr>
        <w:pStyle w:val="CommentText"/>
        <w:numPr>
          <w:ilvl w:val="0"/>
          <w:numId w:val="127"/>
        </w:numPr>
        <w:rPr>
          <w:sz w:val="24"/>
        </w:rPr>
      </w:pPr>
      <w:r w:rsidRPr="006049F9">
        <w:rPr>
          <w:sz w:val="24"/>
        </w:rPr>
        <w:t>Remaining adjuvants, such as surfactants or crop oils (if needed); and</w:t>
      </w:r>
    </w:p>
    <w:p w14:paraId="7AB2866A" w14:textId="1F30FDCA" w:rsidR="009C36E5" w:rsidRPr="006049F9" w:rsidRDefault="009C36E5" w:rsidP="009C36E5">
      <w:pPr>
        <w:pStyle w:val="CommentText"/>
        <w:numPr>
          <w:ilvl w:val="0"/>
          <w:numId w:val="127"/>
        </w:numPr>
        <w:rPr>
          <w:sz w:val="24"/>
        </w:rPr>
      </w:pPr>
      <w:r w:rsidRPr="006049F9">
        <w:rPr>
          <w:sz w:val="24"/>
        </w:rPr>
        <w:t xml:space="preserve"> Emulsifiable concentrates.</w:t>
      </w:r>
    </w:p>
    <w:p w14:paraId="5931D878" w14:textId="77777777" w:rsidR="009432AE" w:rsidRDefault="00B2073A" w:rsidP="009432AE">
      <w:pPr>
        <w:numPr>
          <w:ilvl w:val="0"/>
          <w:numId w:val="114"/>
        </w:numPr>
        <w:jc w:val="both"/>
      </w:pPr>
      <w:r>
        <w:t>Finally</w:t>
      </w:r>
      <w:r w:rsidR="009432AE">
        <w:t xml:space="preserve"> add the remaining water or carrier.  </w:t>
      </w:r>
    </w:p>
    <w:p w14:paraId="684A5B11" w14:textId="77777777" w:rsidR="0086656B" w:rsidRDefault="001323B0" w:rsidP="00563A07">
      <w:pPr>
        <w:pStyle w:val="Heading3"/>
      </w:pPr>
      <w:bookmarkStart w:id="40" w:name="_Pesticide_Application"/>
      <w:bookmarkEnd w:id="40"/>
      <w:r>
        <w:t xml:space="preserve"> </w:t>
      </w:r>
      <w:bookmarkStart w:id="41" w:name="_Toc500253845"/>
      <w:r w:rsidR="00BF00DD">
        <w:t>P</w:t>
      </w:r>
      <w:r w:rsidR="0086656B">
        <w:t>esticide Application</w:t>
      </w:r>
      <w:bookmarkEnd w:id="41"/>
    </w:p>
    <w:p w14:paraId="07949576" w14:textId="2B5F6440" w:rsidR="001A41C9" w:rsidRDefault="00410963" w:rsidP="001A41C9">
      <w:pPr>
        <w:jc w:val="both"/>
      </w:pPr>
      <w:r>
        <w:t xml:space="preserve">Before using any equipment for pesticide application, be sure that the pesticide applicator has the appropriate training.  </w:t>
      </w:r>
      <w:r w:rsidR="00B20416">
        <w:t xml:space="preserve">The supervisor must ensure that the applicator knows how the equipment functions and what to do in the case of a malfunction.  </w:t>
      </w:r>
      <w:r>
        <w:t>Each day before use the equipment must be checked for leaks, clogging, and worn or damaged parts.  A</w:t>
      </w:r>
      <w:r w:rsidR="00B26B1F">
        <w:t>ny damaged equipment must be repaired or replaced.  Before allowing anyone to repair, clean, or adjust any equipment used for mixing, loading, or applying pesticides, all pesticide residue must be removed from the equipment.  If this is not feasible, the person repairing, cleaning, or adjusting the equipment must be informed that the equipment is contaminated with pesticides, that it may be harmful to be exposed to pesticides, and the correct way to handle such equipment.</w:t>
      </w:r>
      <w:r w:rsidR="00F45A2F">
        <w:t xml:space="preserve">  The proper PPE (as designated by the label) must be worn.</w:t>
      </w:r>
      <w:r w:rsidR="00BF1CFA">
        <w:t xml:space="preserve">  </w:t>
      </w:r>
      <w:r w:rsidR="008123BE">
        <w:t xml:space="preserve">In addition, they must be instructed that personal hygiene practices, such as hand washing, removing contaminated clothing, and showering after work </w:t>
      </w:r>
      <w:r w:rsidR="002D159B">
        <w:t xml:space="preserve">reduces pesticide exposure.  </w:t>
      </w:r>
      <w:r w:rsidR="00BF1CFA">
        <w:t xml:space="preserve">If the equipment used in the pesticide application is covered by the WPS </w:t>
      </w:r>
      <w:r w:rsidR="002D159B">
        <w:t xml:space="preserve">and </w:t>
      </w:r>
      <w:r w:rsidR="00BF1CFA">
        <w:t xml:space="preserve">the person working with the equipment </w:t>
      </w:r>
      <w:r w:rsidR="002D159B">
        <w:t xml:space="preserve">is a Penn State employee, they </w:t>
      </w:r>
      <w:r w:rsidR="00BF1CFA">
        <w:t>must be trained as a pesticide handler if they are not a certified applicator.</w:t>
      </w:r>
    </w:p>
    <w:p w14:paraId="6A369420" w14:textId="77777777" w:rsidR="001A41C9" w:rsidRDefault="001A41C9" w:rsidP="001A41C9">
      <w:pPr>
        <w:jc w:val="both"/>
      </w:pPr>
    </w:p>
    <w:p w14:paraId="4ADD7BAC" w14:textId="77777777" w:rsidR="001A41C9" w:rsidRPr="000F40E2" w:rsidRDefault="001A41C9" w:rsidP="001A41C9">
      <w:pPr>
        <w:jc w:val="both"/>
      </w:pPr>
      <w:r w:rsidRPr="000F40E2">
        <w:t>All facilities are required to maintain an application list, which must include:</w:t>
      </w:r>
    </w:p>
    <w:p w14:paraId="2DDE4C7A" w14:textId="753966D1" w:rsidR="00FC61D3" w:rsidRDefault="00B15321" w:rsidP="001A41C9">
      <w:pPr>
        <w:numPr>
          <w:ilvl w:val="0"/>
          <w:numId w:val="35"/>
        </w:numPr>
        <w:jc w:val="both"/>
      </w:pPr>
      <w:r>
        <w:t>D</w:t>
      </w:r>
      <w:r w:rsidR="00FC61D3">
        <w:t>ate of the application and for a pesticide requiring a reentry time, the date of the application shall include the time completed</w:t>
      </w:r>
      <w:r>
        <w:t>;</w:t>
      </w:r>
    </w:p>
    <w:p w14:paraId="4428B9BD" w14:textId="5EF2E509" w:rsidR="001A41C9" w:rsidRPr="000F40E2" w:rsidRDefault="000C48D1" w:rsidP="001A41C9">
      <w:pPr>
        <w:numPr>
          <w:ilvl w:val="0"/>
          <w:numId w:val="35"/>
        </w:numPr>
        <w:jc w:val="both"/>
      </w:pPr>
      <w:r>
        <w:t>Name</w:t>
      </w:r>
      <w:r w:rsidR="001A41C9" w:rsidRPr="000F40E2">
        <w:t xml:space="preserve"> and </w:t>
      </w:r>
      <w:r w:rsidR="00FC61D3">
        <w:t>address of application site</w:t>
      </w:r>
      <w:r w:rsidR="00B15321">
        <w:t>;</w:t>
      </w:r>
    </w:p>
    <w:p w14:paraId="696A6432" w14:textId="46AC0B2B" w:rsidR="00FC61D3" w:rsidRDefault="00B15321" w:rsidP="001A41C9">
      <w:pPr>
        <w:numPr>
          <w:ilvl w:val="0"/>
          <w:numId w:val="35"/>
        </w:numPr>
        <w:jc w:val="both"/>
      </w:pPr>
      <w:r>
        <w:t>B</w:t>
      </w:r>
      <w:r w:rsidR="00FC61D3">
        <w:t xml:space="preserve">rand name and </w:t>
      </w:r>
      <w:r w:rsidR="000C48D1">
        <w:t xml:space="preserve">amount </w:t>
      </w:r>
      <w:r w:rsidR="00FC61D3">
        <w:t>used</w:t>
      </w:r>
      <w:r>
        <w:t>;</w:t>
      </w:r>
    </w:p>
    <w:p w14:paraId="3192B884" w14:textId="51355C24" w:rsidR="00FC61D3" w:rsidRDefault="00B15321" w:rsidP="001A41C9">
      <w:pPr>
        <w:numPr>
          <w:ilvl w:val="0"/>
          <w:numId w:val="35"/>
        </w:numPr>
        <w:jc w:val="both"/>
      </w:pPr>
      <w:r>
        <w:t>D</w:t>
      </w:r>
      <w:r w:rsidR="00FC61D3">
        <w:t>osage rate</w:t>
      </w:r>
      <w:r w:rsidR="000C48D1">
        <w:t xml:space="preserve"> of each pesticide used</w:t>
      </w:r>
      <w:r>
        <w:t>;</w:t>
      </w:r>
    </w:p>
    <w:p w14:paraId="64BD7E70" w14:textId="7598BFB7" w:rsidR="00FC61D3" w:rsidRDefault="00B15321" w:rsidP="001A41C9">
      <w:pPr>
        <w:numPr>
          <w:ilvl w:val="0"/>
          <w:numId w:val="35"/>
        </w:numPr>
        <w:jc w:val="both"/>
      </w:pPr>
      <w:r>
        <w:t>N</w:t>
      </w:r>
      <w:r w:rsidR="00FC61D3">
        <w:t>ame of applicator and registration number of each person making the application</w:t>
      </w:r>
      <w:r>
        <w:t>;</w:t>
      </w:r>
    </w:p>
    <w:p w14:paraId="54A86A66" w14:textId="0AE23BB1" w:rsidR="00FC61D3" w:rsidRDefault="001A41C9" w:rsidP="001A41C9">
      <w:pPr>
        <w:numPr>
          <w:ilvl w:val="0"/>
          <w:numId w:val="35"/>
        </w:numPr>
        <w:jc w:val="both"/>
      </w:pPr>
      <w:r w:rsidRPr="000F40E2">
        <w:t>EPA registration number</w:t>
      </w:r>
      <w:r w:rsidR="00B15321">
        <w:t>; and</w:t>
      </w:r>
    </w:p>
    <w:p w14:paraId="07D3A124" w14:textId="290B918A" w:rsidR="001A41C9" w:rsidRDefault="00B15321" w:rsidP="006049F9">
      <w:pPr>
        <w:numPr>
          <w:ilvl w:val="0"/>
          <w:numId w:val="35"/>
        </w:numPr>
        <w:jc w:val="both"/>
      </w:pPr>
      <w:r>
        <w:t>I</w:t>
      </w:r>
      <w:r w:rsidR="00FC61D3">
        <w:t xml:space="preserve">dentification of the application site including specific field or land area and the </w:t>
      </w:r>
      <w:r w:rsidR="00DC6560">
        <w:t>crop.</w:t>
      </w:r>
    </w:p>
    <w:p w14:paraId="2F7BF086" w14:textId="77777777" w:rsidR="00BF1CFA" w:rsidRDefault="00BF1CFA" w:rsidP="00B26B1F">
      <w:pPr>
        <w:jc w:val="both"/>
      </w:pPr>
    </w:p>
    <w:p w14:paraId="5CD9934E" w14:textId="77777777" w:rsidR="00B63D72" w:rsidRDefault="00DC4631" w:rsidP="00B26B1F">
      <w:pPr>
        <w:jc w:val="both"/>
      </w:pPr>
      <w:r>
        <w:lastRenderedPageBreak/>
        <w:t>A sample form for this</w:t>
      </w:r>
      <w:r w:rsidR="00B63D72">
        <w:t xml:space="preserve"> </w:t>
      </w:r>
      <w:r>
        <w:t>(</w:t>
      </w:r>
      <w:r w:rsidR="00B63D72">
        <w:t>which includes the information re</w:t>
      </w:r>
      <w:r>
        <w:t>quired for both the PDA and WPS</w:t>
      </w:r>
      <w:r w:rsidR="00165227">
        <w:t>) is</w:t>
      </w:r>
      <w:r w:rsidR="00B63D72">
        <w:t xml:space="preserve"> attached in </w:t>
      </w:r>
      <w:hyperlink w:anchor="_Forms" w:history="1">
        <w:r w:rsidR="00B63D72" w:rsidRPr="00E82085">
          <w:rPr>
            <w:rStyle w:val="Hyperlink"/>
          </w:rPr>
          <w:t xml:space="preserve">Section </w:t>
        </w:r>
        <w:r w:rsidR="00E82085" w:rsidRPr="00E82085">
          <w:rPr>
            <w:rStyle w:val="Hyperlink"/>
          </w:rPr>
          <w:t>XIII</w:t>
        </w:r>
        <w:r w:rsidR="00B63D72" w:rsidRPr="00E82085">
          <w:rPr>
            <w:rStyle w:val="Hyperlink"/>
          </w:rPr>
          <w:t>, Forms</w:t>
        </w:r>
      </w:hyperlink>
      <w:r w:rsidR="00B63D72">
        <w:t xml:space="preserve">, but any format is acceptable as long as all the required information is displayed.  </w:t>
      </w:r>
    </w:p>
    <w:p w14:paraId="21F4FE24" w14:textId="77777777" w:rsidR="00B63D72" w:rsidRDefault="00B63D72" w:rsidP="00B26B1F">
      <w:pPr>
        <w:jc w:val="both"/>
      </w:pPr>
    </w:p>
    <w:p w14:paraId="4EC666A5" w14:textId="5F7BE2E2" w:rsidR="005E4736" w:rsidRDefault="005E4736" w:rsidP="00B26B1F">
      <w:pPr>
        <w:jc w:val="both"/>
      </w:pPr>
      <w:r>
        <w:t xml:space="preserve">The application list </w:t>
      </w:r>
      <w:r w:rsidR="00955889">
        <w:t xml:space="preserve">should be updated by the end of the work period, but </w:t>
      </w:r>
      <w:r>
        <w:t>must be</w:t>
      </w:r>
      <w:r w:rsidR="000C48D1">
        <w:t xml:space="preserve"> completed within 24 hours and</w:t>
      </w:r>
      <w:r>
        <w:t xml:space="preserve"> maintained for three years and must be available to medical personnel in an emergency</w:t>
      </w:r>
      <w:r w:rsidR="00B20416">
        <w:t>, along with the SDS</w:t>
      </w:r>
      <w:r>
        <w:t>.</w:t>
      </w:r>
    </w:p>
    <w:p w14:paraId="5CA184D3" w14:textId="77777777" w:rsidR="00423599" w:rsidRDefault="00423599" w:rsidP="00B26B1F">
      <w:pPr>
        <w:jc w:val="both"/>
      </w:pPr>
    </w:p>
    <w:p w14:paraId="7B0A4C8E" w14:textId="77777777" w:rsidR="002D5889" w:rsidRDefault="002D5889" w:rsidP="00B26B1F">
      <w:pPr>
        <w:jc w:val="both"/>
      </w:pPr>
      <w:r>
        <w:t>Pesticide spray equipment is manufactured to be adjustable.  A calibration check should be made periodically to measure the amount applied on a given area.  The benefits of a calibration check are:</w:t>
      </w:r>
    </w:p>
    <w:p w14:paraId="5527DA45" w14:textId="77777777" w:rsidR="00076C79" w:rsidRDefault="002D5889" w:rsidP="002D5889">
      <w:pPr>
        <w:numPr>
          <w:ilvl w:val="0"/>
          <w:numId w:val="86"/>
        </w:numPr>
        <w:jc w:val="both"/>
      </w:pPr>
      <w:r>
        <w:t xml:space="preserve">Cost effectiveness – If not enough pesticide is applied it may fail to </w:t>
      </w:r>
      <w:r w:rsidR="00B20416">
        <w:t>control</w:t>
      </w:r>
      <w:r>
        <w:t xml:space="preserve"> the targeted pest.  If too much pesticide is applied it may: result in damage to the treated plant, animal, or surface; produce illegal residues on treated crops; and can cause adverse effects to the environment and non-target organisms.</w:t>
      </w:r>
    </w:p>
    <w:p w14:paraId="74ED7E7A" w14:textId="77777777" w:rsidR="00076C79" w:rsidRDefault="002D5889" w:rsidP="002D5889">
      <w:pPr>
        <w:numPr>
          <w:ilvl w:val="0"/>
          <w:numId w:val="86"/>
        </w:numPr>
        <w:jc w:val="both"/>
      </w:pPr>
      <w:r>
        <w:t>Catalog data for nozzles and other equipment may not be accurate under field conditions due to pressure gauge error, wheelslip, speedometer error, or friction loss</w:t>
      </w:r>
      <w:r w:rsidR="00076C79">
        <w:t>.</w:t>
      </w:r>
    </w:p>
    <w:p w14:paraId="561A005C" w14:textId="77777777" w:rsidR="002D5889" w:rsidRDefault="002D5889" w:rsidP="002D5889">
      <w:pPr>
        <w:numPr>
          <w:ilvl w:val="0"/>
          <w:numId w:val="86"/>
        </w:numPr>
        <w:jc w:val="both"/>
      </w:pPr>
      <w:r>
        <w:t>Application of a pesticide at a rate higher than that specified on the label is illegal</w:t>
      </w:r>
      <w:r w:rsidR="00076C79">
        <w:t>.</w:t>
      </w:r>
    </w:p>
    <w:p w14:paraId="3E8CB4F2" w14:textId="77777777" w:rsidR="00E700B6" w:rsidRDefault="00E700B6" w:rsidP="00B26B1F">
      <w:pPr>
        <w:jc w:val="both"/>
      </w:pPr>
    </w:p>
    <w:p w14:paraId="3706747E" w14:textId="77777777" w:rsidR="00E700B6" w:rsidRDefault="00942D66" w:rsidP="00B26B1F">
      <w:pPr>
        <w:jc w:val="both"/>
      </w:pPr>
      <w:r>
        <w:t>D</w:t>
      </w:r>
      <w:r w:rsidR="004A57FC">
        <w:t xml:space="preserve">uring the pesticide application, the weather should be closely monitored.  Do not apply pesticides during or just before expected high winds, as the chance of pesticide drift increases in these situations.  Do not apply pesticides before an expected heavy rain as they may be washed off the treated surfaces.  It is often preferable to apply pesticides in the early morning or early evening hours when wind speeds are usually lower and protective clothing may be worn more comfortably.  </w:t>
      </w:r>
    </w:p>
    <w:p w14:paraId="0DAFD1AE" w14:textId="77777777" w:rsidR="004A57FC" w:rsidRDefault="004A57FC" w:rsidP="00B26B1F">
      <w:pPr>
        <w:jc w:val="both"/>
      </w:pPr>
    </w:p>
    <w:p w14:paraId="2D0BB3C3" w14:textId="77777777" w:rsidR="004A57FC" w:rsidRDefault="004A57FC" w:rsidP="00B26B1F">
      <w:pPr>
        <w:jc w:val="both"/>
      </w:pPr>
      <w:r>
        <w:t>Applications should always be made in a manner that minimizes drift from the treated area to nearby water bodies, crops, pastures, livestock, or residential areas.  Drift becomes most severe when wind speeds and air temperatures increase, when relative humidity is low, when nozzle height and pump pressure is high, and when spray droplets are small.</w:t>
      </w:r>
      <w:r w:rsidR="00B54023">
        <w:t xml:space="preserve">  Significant drift can also occur during temperature inversions.</w:t>
      </w:r>
    </w:p>
    <w:p w14:paraId="34FC187B" w14:textId="77777777" w:rsidR="00BF00DD" w:rsidRDefault="00BF00DD" w:rsidP="00B26B1F">
      <w:pPr>
        <w:jc w:val="both"/>
      </w:pPr>
    </w:p>
    <w:p w14:paraId="4643FBF4" w14:textId="77777777" w:rsidR="00942D66" w:rsidRDefault="00942D66" w:rsidP="00B26B1F">
      <w:pPr>
        <w:jc w:val="both"/>
      </w:pPr>
      <w:r>
        <w:t xml:space="preserve">If a nozzle becomes clogged while making an application, stop the sprayer and move to a non-treated area to try to correct the problem.  Never touch your mouth to </w:t>
      </w:r>
      <w:r w:rsidR="000F40E2">
        <w:t>a</w:t>
      </w:r>
      <w:r>
        <w:t xml:space="preserve"> spray nozzle or a clogged pump part.</w:t>
      </w:r>
    </w:p>
    <w:p w14:paraId="39258E3E" w14:textId="77777777" w:rsidR="00942D66" w:rsidRDefault="00942D66" w:rsidP="00B26B1F">
      <w:pPr>
        <w:jc w:val="both"/>
      </w:pPr>
    </w:p>
    <w:p w14:paraId="70CEA8C0" w14:textId="77777777" w:rsidR="00942D66" w:rsidRDefault="00942D66" w:rsidP="00B26B1F">
      <w:pPr>
        <w:jc w:val="both"/>
      </w:pPr>
      <w:r>
        <w:t>Never leave pesticide application equipment unattended at the application site.</w:t>
      </w:r>
    </w:p>
    <w:p w14:paraId="432CD1D9" w14:textId="77777777" w:rsidR="00942D66" w:rsidRDefault="00942D66" w:rsidP="00B26B1F">
      <w:pPr>
        <w:jc w:val="both"/>
      </w:pPr>
    </w:p>
    <w:p w14:paraId="297B54AA" w14:textId="77777777" w:rsidR="00942D66" w:rsidRDefault="00942D66" w:rsidP="00B26B1F">
      <w:pPr>
        <w:jc w:val="both"/>
      </w:pPr>
      <w:r>
        <w:t>Clean all equipment after the pesticide application, following any cleaning instructions on the label.  Ensure that the required PPE is worn during the cleaning of equipment, and that the PPE is also properly cleaned following use.</w:t>
      </w:r>
      <w:r w:rsidR="00F53597">
        <w:t xml:space="preserve"> </w:t>
      </w:r>
    </w:p>
    <w:p w14:paraId="7B6BC7A2" w14:textId="77777777" w:rsidR="00F53597" w:rsidRDefault="00F53597" w:rsidP="00B26B1F">
      <w:pPr>
        <w:jc w:val="both"/>
      </w:pPr>
    </w:p>
    <w:p w14:paraId="70D695CC" w14:textId="376E9CB1" w:rsidR="000F40E2" w:rsidRDefault="00F53597" w:rsidP="00B26B1F">
      <w:pPr>
        <w:jc w:val="both"/>
      </w:pPr>
      <w:r>
        <w:t xml:space="preserve">After cleaning application and personal protective equipment, personal </w:t>
      </w:r>
      <w:r w:rsidR="00B26E0B">
        <w:t>clean-up</w:t>
      </w:r>
      <w:r>
        <w:t xml:space="preserve"> is next.  Ensure that the hands and face are well washed with soap and water before eating, drinking, smoking, or using the toilet</w:t>
      </w:r>
      <w:r w:rsidRPr="000F40E2">
        <w:t>.  Shower and change clothing as soon as possible.</w:t>
      </w:r>
    </w:p>
    <w:p w14:paraId="733DAE5D" w14:textId="77777777" w:rsidR="00070590" w:rsidRPr="00070590" w:rsidRDefault="005E4736" w:rsidP="00563A07">
      <w:pPr>
        <w:pStyle w:val="Heading3"/>
      </w:pPr>
      <w:r>
        <w:rPr>
          <w:u w:val="none"/>
        </w:rPr>
        <w:lastRenderedPageBreak/>
        <w:t xml:space="preserve"> </w:t>
      </w:r>
      <w:bookmarkStart w:id="42" w:name="_Toc500253846"/>
      <w:r w:rsidR="00070590" w:rsidRPr="00070590">
        <w:t>Handling Pesticide-Contaminated Clothing</w:t>
      </w:r>
      <w:bookmarkEnd w:id="42"/>
    </w:p>
    <w:p w14:paraId="20571E59" w14:textId="77777777" w:rsidR="00070590" w:rsidRDefault="00070590" w:rsidP="00070590">
      <w:pPr>
        <w:jc w:val="both"/>
      </w:pPr>
      <w:r>
        <w:t>Always assume that clothing w</w:t>
      </w:r>
      <w:r w:rsidR="00CF6FA4">
        <w:t>o</w:t>
      </w:r>
      <w:r>
        <w:t xml:space="preserve">rn when working with pesticides has been contaminated.  It must be laundered after each use separately from other clothing.  </w:t>
      </w:r>
      <w:r w:rsidRPr="005A5FF6">
        <w:rPr>
          <w:b/>
        </w:rPr>
        <w:t xml:space="preserve">Clothing that has been contaminated with liquid pesticides concentrates should be discarded.  </w:t>
      </w:r>
      <w:r w:rsidR="005A5FF6" w:rsidRPr="005A5FF6">
        <w:t xml:space="preserve">If the liquid pesticide concentrate on the clothing is a restricted use pesticide, the clothing should be disposed of a hazardous </w:t>
      </w:r>
      <w:r w:rsidR="005A5FF6" w:rsidRPr="00E82085">
        <w:t xml:space="preserve">waste (see </w:t>
      </w:r>
      <w:hyperlink w:anchor="_Disposal" w:history="1">
        <w:r w:rsidR="005A5FF6" w:rsidRPr="00E82085">
          <w:rPr>
            <w:rStyle w:val="Hyperlink"/>
          </w:rPr>
          <w:t xml:space="preserve">Section </w:t>
        </w:r>
        <w:r w:rsidR="00E82085" w:rsidRPr="00E82085">
          <w:rPr>
            <w:rStyle w:val="Hyperlink"/>
          </w:rPr>
          <w:t>V.C, Disposal</w:t>
        </w:r>
      </w:hyperlink>
      <w:r w:rsidR="005A5FF6" w:rsidRPr="00E82085">
        <w:t>);</w:t>
      </w:r>
      <w:r w:rsidR="005A5FF6" w:rsidRPr="005A5FF6">
        <w:t xml:space="preserve"> otherwise it can be thrown in the trash.</w:t>
      </w:r>
      <w:r w:rsidR="005A5FF6">
        <w:t xml:space="preserve">  </w:t>
      </w:r>
      <w:r>
        <w:t xml:space="preserve">Non-absorbent items may be </w:t>
      </w:r>
      <w:r w:rsidR="005A5FF6">
        <w:t xml:space="preserve">rinsed and </w:t>
      </w:r>
      <w:r>
        <w:t>reused.</w:t>
      </w:r>
    </w:p>
    <w:p w14:paraId="4933F9D9" w14:textId="77777777" w:rsidR="00070590" w:rsidRDefault="00070590" w:rsidP="00070590">
      <w:pPr>
        <w:jc w:val="both"/>
      </w:pPr>
    </w:p>
    <w:p w14:paraId="6A04D88A" w14:textId="77777777" w:rsidR="00070590" w:rsidRDefault="00070590" w:rsidP="00070590">
      <w:pPr>
        <w:jc w:val="both"/>
      </w:pPr>
      <w:r>
        <w:t xml:space="preserve">Success in washing pesticide residues from common work fabrics depends on several factors including the formulation of the pesticide, the type and thickness of the clothing fabric, the laundering method, and the time between contamination and laundering.  In general, the longer the wait, the less contaminant is removed.  </w:t>
      </w:r>
      <w:r w:rsidR="000F40E2" w:rsidRPr="000F40E2">
        <w:rPr>
          <w:b/>
        </w:rPr>
        <w:t xml:space="preserve">Always follow the instructions on the </w:t>
      </w:r>
      <w:r w:rsidR="00605FE4">
        <w:rPr>
          <w:b/>
        </w:rPr>
        <w:t xml:space="preserve">pesticide </w:t>
      </w:r>
      <w:r w:rsidR="000F40E2" w:rsidRPr="000F40E2">
        <w:rPr>
          <w:b/>
        </w:rPr>
        <w:t>label, if given, for laundering.</w:t>
      </w:r>
      <w:r w:rsidR="000F40E2">
        <w:t xml:space="preserve">  </w:t>
      </w:r>
      <w:r>
        <w:t>Follow these instructions when washing pesticide contaminated clothing:</w:t>
      </w:r>
    </w:p>
    <w:p w14:paraId="56F416C0" w14:textId="77777777" w:rsidR="00B9476D" w:rsidRDefault="00B9476D" w:rsidP="00B9476D">
      <w:pPr>
        <w:numPr>
          <w:ilvl w:val="0"/>
          <w:numId w:val="8"/>
        </w:numPr>
        <w:jc w:val="both"/>
      </w:pPr>
      <w:r>
        <w:t>Wear rubber or chemical-resistant gloves before handling contaminated clothing</w:t>
      </w:r>
    </w:p>
    <w:p w14:paraId="6D199DD0" w14:textId="61C76837" w:rsidR="00070590" w:rsidRDefault="00070590" w:rsidP="00EA6BE4">
      <w:pPr>
        <w:numPr>
          <w:ilvl w:val="0"/>
          <w:numId w:val="8"/>
        </w:numPr>
        <w:jc w:val="both"/>
      </w:pPr>
      <w:r>
        <w:t>Empty pocket and cuffs outdoors in an appropriate location to ensure that any granular pesticide residues are properly disposed.  This should be done where the pesticide can be legally applied according to the label (don’t do it on the grass i</w:t>
      </w:r>
      <w:r w:rsidR="005752C8">
        <w:t>f</w:t>
      </w:r>
      <w:r>
        <w:t xml:space="preserve"> the pesticide </w:t>
      </w:r>
      <w:r w:rsidR="00B26E0B">
        <w:t>cannot</w:t>
      </w:r>
      <w:r>
        <w:t xml:space="preserve"> be used on turf).</w:t>
      </w:r>
    </w:p>
    <w:p w14:paraId="0AC81B25" w14:textId="77777777" w:rsidR="005A5FF6" w:rsidRDefault="005A5FF6" w:rsidP="00EA6BE4">
      <w:pPr>
        <w:numPr>
          <w:ilvl w:val="0"/>
          <w:numId w:val="8"/>
        </w:numPr>
        <w:jc w:val="both"/>
      </w:pPr>
      <w:r>
        <w:t>If possible, use a separate dedicated tub to pre-rinse</w:t>
      </w:r>
    </w:p>
    <w:p w14:paraId="39C6012E" w14:textId="77777777" w:rsidR="005A5FF6" w:rsidRDefault="005A5FF6" w:rsidP="00EA6BE4">
      <w:pPr>
        <w:numPr>
          <w:ilvl w:val="0"/>
          <w:numId w:val="8"/>
        </w:numPr>
        <w:jc w:val="both"/>
      </w:pPr>
      <w:r>
        <w:t>Do not mix clothing that has been used to apply pesticides with other clothing</w:t>
      </w:r>
    </w:p>
    <w:p w14:paraId="7C281806" w14:textId="77777777" w:rsidR="00070590" w:rsidRDefault="00070590" w:rsidP="00EA6BE4">
      <w:pPr>
        <w:numPr>
          <w:ilvl w:val="0"/>
          <w:numId w:val="8"/>
        </w:numPr>
        <w:jc w:val="both"/>
      </w:pPr>
      <w:r>
        <w:t>Wash the clothing on the day that the pesticides were applied</w:t>
      </w:r>
    </w:p>
    <w:p w14:paraId="292EA7F9" w14:textId="77777777" w:rsidR="00070590" w:rsidRDefault="00070590" w:rsidP="00EA6BE4">
      <w:pPr>
        <w:numPr>
          <w:ilvl w:val="0"/>
          <w:numId w:val="8"/>
        </w:numPr>
        <w:jc w:val="both"/>
      </w:pPr>
      <w:r>
        <w:t xml:space="preserve">Underclothes may also be contaminated </w:t>
      </w:r>
      <w:r w:rsidR="00605FE4">
        <w:t xml:space="preserve">with pesticides </w:t>
      </w:r>
      <w:r>
        <w:t>and should be treated as such</w:t>
      </w:r>
    </w:p>
    <w:p w14:paraId="7DEED6CB" w14:textId="77777777" w:rsidR="00070590" w:rsidRDefault="00070590" w:rsidP="00EA6BE4">
      <w:pPr>
        <w:numPr>
          <w:ilvl w:val="0"/>
          <w:numId w:val="8"/>
        </w:numPr>
        <w:jc w:val="both"/>
      </w:pPr>
      <w:r>
        <w:t>Open the washer before handling pesticide contaminated clothing to avoid contaminating the outside of the washer</w:t>
      </w:r>
    </w:p>
    <w:p w14:paraId="4EB313B2" w14:textId="77777777" w:rsidR="00070590" w:rsidRDefault="00070590" w:rsidP="00EA6BE4">
      <w:pPr>
        <w:numPr>
          <w:ilvl w:val="0"/>
          <w:numId w:val="8"/>
        </w:numPr>
        <w:jc w:val="both"/>
      </w:pPr>
      <w:r>
        <w:t>Pre-soak the clothing in hot water with a heavy-duty detergent.  Drain the pre-soak water and then run a complete wash (at least 10 minutes) and rinse cycle.</w:t>
      </w:r>
    </w:p>
    <w:p w14:paraId="47076782" w14:textId="77777777" w:rsidR="00070590" w:rsidRDefault="00070590" w:rsidP="00EA6BE4">
      <w:pPr>
        <w:numPr>
          <w:ilvl w:val="0"/>
          <w:numId w:val="8"/>
        </w:numPr>
        <w:jc w:val="both"/>
      </w:pPr>
      <w:r>
        <w:t>Wash only a few items at  time to ensure ample agitation and dilution</w:t>
      </w:r>
    </w:p>
    <w:p w14:paraId="021AC9E3" w14:textId="77777777" w:rsidR="00070590" w:rsidRDefault="00070590" w:rsidP="00EA6BE4">
      <w:pPr>
        <w:numPr>
          <w:ilvl w:val="0"/>
          <w:numId w:val="8"/>
        </w:numPr>
        <w:jc w:val="both"/>
      </w:pPr>
      <w:r>
        <w:t xml:space="preserve">Use hot water to wash, cold </w:t>
      </w:r>
      <w:r w:rsidR="00B9476D">
        <w:t xml:space="preserve">or warm </w:t>
      </w:r>
      <w:r>
        <w:t>to rinse</w:t>
      </w:r>
    </w:p>
    <w:p w14:paraId="58BFACE8" w14:textId="77777777" w:rsidR="00B9476D" w:rsidRDefault="00B9476D" w:rsidP="00EA6BE4">
      <w:pPr>
        <w:numPr>
          <w:ilvl w:val="0"/>
          <w:numId w:val="8"/>
        </w:numPr>
        <w:jc w:val="both"/>
      </w:pPr>
      <w:r>
        <w:t>Use two full rinse cycles</w:t>
      </w:r>
    </w:p>
    <w:p w14:paraId="4C5916E6" w14:textId="77777777" w:rsidR="00070590" w:rsidRDefault="00070590" w:rsidP="00EA6BE4">
      <w:pPr>
        <w:numPr>
          <w:ilvl w:val="0"/>
          <w:numId w:val="8"/>
        </w:numPr>
        <w:jc w:val="both"/>
      </w:pPr>
      <w:r>
        <w:t>Check clothes for staining or residues before drying – rewash as necessary</w:t>
      </w:r>
    </w:p>
    <w:p w14:paraId="10D06580" w14:textId="450A1B9E" w:rsidR="00070590" w:rsidRDefault="00070590" w:rsidP="00EA6BE4">
      <w:pPr>
        <w:numPr>
          <w:ilvl w:val="0"/>
          <w:numId w:val="8"/>
        </w:numPr>
        <w:jc w:val="both"/>
      </w:pPr>
      <w:r>
        <w:t>Line dry to avoid dryer contamination and to allow the pesticides which are broken down by sunlight to degrade</w:t>
      </w:r>
      <w:r w:rsidR="00976F47">
        <w:t>.</w:t>
      </w:r>
    </w:p>
    <w:p w14:paraId="25D2A137" w14:textId="77777777" w:rsidR="00070590" w:rsidRDefault="00070590" w:rsidP="00EA6BE4">
      <w:pPr>
        <w:numPr>
          <w:ilvl w:val="0"/>
          <w:numId w:val="8"/>
        </w:numPr>
        <w:jc w:val="both"/>
      </w:pPr>
      <w:r>
        <w:t>Clean the washing machine after use by running a complete cycle with detergent</w:t>
      </w:r>
      <w:r w:rsidR="00F54B2D">
        <w:t xml:space="preserve"> using hot water</w:t>
      </w:r>
      <w:r w:rsidR="000118F8">
        <w:t xml:space="preserve"> with no clothes</w:t>
      </w:r>
      <w:r>
        <w:t>.</w:t>
      </w:r>
    </w:p>
    <w:p w14:paraId="1C7F79EC" w14:textId="77777777" w:rsidR="00070590" w:rsidRDefault="00070590" w:rsidP="00070590">
      <w:pPr>
        <w:numPr>
          <w:ilvl w:val="0"/>
          <w:numId w:val="8"/>
        </w:numPr>
        <w:jc w:val="both"/>
      </w:pPr>
      <w:r>
        <w:t>Ammonia, chlorine bleach, and fabric softeners are not effective in removing pesticide residues</w:t>
      </w:r>
    </w:p>
    <w:p w14:paraId="61751C63" w14:textId="77777777" w:rsidR="006813EF" w:rsidRDefault="00F53597" w:rsidP="00563A07">
      <w:pPr>
        <w:pStyle w:val="Heading3"/>
      </w:pPr>
      <w:r>
        <w:t xml:space="preserve"> </w:t>
      </w:r>
      <w:bookmarkStart w:id="43" w:name="_Toc500253847"/>
      <w:r w:rsidR="006813EF" w:rsidRPr="006813EF">
        <w:t>Pesticide Transportation</w:t>
      </w:r>
      <w:bookmarkEnd w:id="43"/>
      <w:r w:rsidR="006813EF">
        <w:rPr>
          <w:b/>
        </w:rPr>
        <w:t xml:space="preserve">  </w:t>
      </w:r>
    </w:p>
    <w:p w14:paraId="64CEF102" w14:textId="144B9545" w:rsidR="00F23EA2" w:rsidRDefault="007D24A4" w:rsidP="00F23EA2">
      <w:pPr>
        <w:jc w:val="both"/>
      </w:pPr>
      <w:r>
        <w:t xml:space="preserve">Transportation of pesticides should always be performed with care.  </w:t>
      </w:r>
      <w:r w:rsidR="00BC1B6F">
        <w:t>N</w:t>
      </w:r>
      <w:r w:rsidR="006813EF">
        <w:t>ever transport pesticides with food, livestock feed</w:t>
      </w:r>
      <w:r w:rsidR="00263510">
        <w:t>,</w:t>
      </w:r>
      <w:r w:rsidR="006813EF">
        <w:t xml:space="preserve"> or minerals.  </w:t>
      </w:r>
      <w:r w:rsidR="00001AB8">
        <w:t xml:space="preserve">Never transport pesticides in the passenger compartment of a vehicle.  </w:t>
      </w:r>
      <w:r w:rsidR="006813EF">
        <w:t xml:space="preserve">The safest way to transport is in the back of an open truck or pickup to ensure adequate ventilation.  It is best to have a non-porous bed liner that can be cleaned in the event of spills or releases.  Ensure that pesticides are properly secured in the vehicle and that secondary containment is provided for liquid pesticides while transporting.  </w:t>
      </w:r>
      <w:r w:rsidR="00A35181">
        <w:t xml:space="preserve">A </w:t>
      </w:r>
      <w:r w:rsidR="000118F8">
        <w:t>small (</w:t>
      </w:r>
      <w:r w:rsidR="00BF1CFA">
        <w:t>five</w:t>
      </w:r>
      <w:r w:rsidR="000118F8">
        <w:t xml:space="preserve">-gallon bucket </w:t>
      </w:r>
      <w:r w:rsidR="000118F8">
        <w:lastRenderedPageBreak/>
        <w:t xml:space="preserve">size) </w:t>
      </w:r>
      <w:r w:rsidR="00A35181">
        <w:t xml:space="preserve">spill kit </w:t>
      </w:r>
      <w:r w:rsidR="000118F8">
        <w:t xml:space="preserve">(which contains absorbent material, gloves (nitrile at least), a small dust broom and dust pan, and a plastic bag for disposal) </w:t>
      </w:r>
      <w:r w:rsidR="00375F67">
        <w:t>must</w:t>
      </w:r>
      <w:r w:rsidR="00A35181">
        <w:t xml:space="preserve"> be kept in a vehicle transporting pesticides.</w:t>
      </w:r>
      <w:r w:rsidR="008F1324" w:rsidRPr="008F1324">
        <w:rPr>
          <w:b/>
        </w:rPr>
        <w:t xml:space="preserve"> </w:t>
      </w:r>
      <w:r w:rsidR="00BF1CFA">
        <w:rPr>
          <w:b/>
        </w:rPr>
        <w:t xml:space="preserve"> </w:t>
      </w:r>
      <w:r w:rsidR="008F1324" w:rsidRPr="000C563D">
        <w:rPr>
          <w:b/>
        </w:rPr>
        <w:t>Every vehicle involved in pesticide application is required to prominently display the business license number assigned by the PDA.  The number must be in figures at least three inches high and located on the side of the vehicle at a readily visible location.</w:t>
      </w:r>
    </w:p>
    <w:p w14:paraId="7200BAE8" w14:textId="77777777" w:rsidR="008B4982" w:rsidRDefault="008B4982" w:rsidP="00F23EA2">
      <w:pPr>
        <w:jc w:val="both"/>
      </w:pPr>
    </w:p>
    <w:p w14:paraId="210F46AD" w14:textId="324C0DF3" w:rsidR="009259C5" w:rsidRDefault="008B4982" w:rsidP="009259C5">
      <w:pPr>
        <w:jc w:val="both"/>
      </w:pPr>
      <w:r>
        <w:t xml:space="preserve">Inspect each pesticide container before loading and ensure that the labels are attached and legible, </w:t>
      </w:r>
      <w:r w:rsidR="00BF1CFA">
        <w:t>the cap</w:t>
      </w:r>
      <w:r>
        <w:t xml:space="preserve"> </w:t>
      </w:r>
      <w:r w:rsidR="00BF1CFA">
        <w:t>is</w:t>
      </w:r>
      <w:r>
        <w:t xml:space="preserve"> tightly closed and properly sealed, </w:t>
      </w:r>
      <w:r w:rsidR="00263510">
        <w:t xml:space="preserve">and </w:t>
      </w:r>
      <w:r>
        <w:t xml:space="preserve">the outside of </w:t>
      </w:r>
      <w:r w:rsidR="00BF1CFA">
        <w:t xml:space="preserve">the </w:t>
      </w:r>
      <w:r>
        <w:t>container</w:t>
      </w:r>
      <w:r w:rsidR="00BF1CFA">
        <w:t xml:space="preserve"> is</w:t>
      </w:r>
      <w:r>
        <w:t xml:space="preserve"> n</w:t>
      </w:r>
      <w:r w:rsidR="00263510">
        <w:t>ot contaminated with pesticides</w:t>
      </w:r>
      <w:r>
        <w:t>.</w:t>
      </w:r>
      <w:r w:rsidR="0031360C">
        <w:t xml:space="preserve">  </w:t>
      </w:r>
      <w:r w:rsidR="00263510">
        <w:t xml:space="preserve">It is a good practice to carry a SDS for each pesticide being transported.  </w:t>
      </w:r>
      <w:r w:rsidR="009259C5">
        <w:t xml:space="preserve">Never leave pesticides unattended in a vehicle.  Move the pesticides into </w:t>
      </w:r>
      <w:r w:rsidR="00BF1CFA">
        <w:t>the</w:t>
      </w:r>
      <w:r w:rsidR="009259C5">
        <w:t xml:space="preserve"> storage facility as soon as possible</w:t>
      </w:r>
      <w:r w:rsidR="0031360C">
        <w:t>.</w:t>
      </w:r>
    </w:p>
    <w:p w14:paraId="62172001" w14:textId="77777777" w:rsidR="00F23EA2" w:rsidRDefault="00F23EA2" w:rsidP="00F23EA2">
      <w:pPr>
        <w:jc w:val="both"/>
      </w:pPr>
    </w:p>
    <w:p w14:paraId="2C33B94E" w14:textId="77777777" w:rsidR="00BC1B6F" w:rsidRDefault="00BC1B6F" w:rsidP="00F23EA2">
      <w:pPr>
        <w:jc w:val="both"/>
      </w:pPr>
      <w:r>
        <w:t xml:space="preserve">Service containers are containers other than the original labelled pesticide container that are used for holding, storing, or transporting the original pesticide or the pesticide in the end-use dilution.  Service containers must be legibly marked to indicate the name and percentage of the active ingredients and must be accompanied by the label that represents the pesticides contained in the service container.  </w:t>
      </w:r>
    </w:p>
    <w:p w14:paraId="5758B13D" w14:textId="77777777" w:rsidR="00BC1B6F" w:rsidRPr="00D52EE3" w:rsidRDefault="00BC1B6F" w:rsidP="006813EF">
      <w:pPr>
        <w:jc w:val="both"/>
      </w:pPr>
    </w:p>
    <w:p w14:paraId="00944B14" w14:textId="3AA3086F" w:rsidR="00DE1B66" w:rsidRDefault="007D24A4" w:rsidP="006813EF">
      <w:pPr>
        <w:jc w:val="both"/>
      </w:pPr>
      <w:r>
        <w:t xml:space="preserve">The U.S. Department of Transportation has rules that address the transportation of hazardous materials, including pesticides.  When a PSU employee is transporting pesticides in a PSU vehicle, we are exempt from those regulations.  However, we are not exempt from those regulations if we use a commercial carrier for shipment.  In these cases the shipment is governed by PSU’s </w:t>
      </w:r>
      <w:hyperlink r:id="rId25" w:history="1">
        <w:r w:rsidRPr="00BF1CFA">
          <w:rPr>
            <w:rStyle w:val="Hyperlink"/>
          </w:rPr>
          <w:t xml:space="preserve">Hazardous </w:t>
        </w:r>
        <w:r w:rsidR="009259C5" w:rsidRPr="00BF1CFA">
          <w:rPr>
            <w:rStyle w:val="Hyperlink"/>
          </w:rPr>
          <w:t xml:space="preserve">Materials </w:t>
        </w:r>
        <w:r w:rsidRPr="00BF1CFA">
          <w:rPr>
            <w:rStyle w:val="Hyperlink"/>
          </w:rPr>
          <w:t>Shipping Program</w:t>
        </w:r>
      </w:hyperlink>
      <w:r>
        <w:t xml:space="preserve"> </w:t>
      </w:r>
      <w:r w:rsidR="009259C5">
        <w:t>and EHS must be contacted</w:t>
      </w:r>
      <w:r w:rsidR="00BF1CFA">
        <w:t>.</w:t>
      </w:r>
    </w:p>
    <w:p w14:paraId="2ABFE212" w14:textId="77777777" w:rsidR="00BF1CFA" w:rsidRDefault="00BF1CFA" w:rsidP="006813EF">
      <w:pPr>
        <w:jc w:val="both"/>
      </w:pPr>
    </w:p>
    <w:p w14:paraId="07F70E45" w14:textId="77777777" w:rsidR="009259C5" w:rsidRDefault="009259C5" w:rsidP="006813EF">
      <w:pPr>
        <w:jc w:val="both"/>
      </w:pPr>
      <w:r>
        <w:t xml:space="preserve">In the case of pesticide research where a company provides the pesticide to PSU for research use, with the remainder of the pesticide to be returned to the company, the company often makes the arrangements to pick up the pesticide and must follow U.S. DOT regulations.  </w:t>
      </w:r>
      <w:r w:rsidR="00263510">
        <w:t xml:space="preserve">This is the preferred manner to return the pesticide.  </w:t>
      </w:r>
      <w:r>
        <w:t>If the pesticide is to be shipped back to the manufacturer by PSU, then the EHS Hazardous Materials Shipping Program requirements must be followed.</w:t>
      </w:r>
    </w:p>
    <w:p w14:paraId="2BEB2D48" w14:textId="77777777" w:rsidR="009524AA" w:rsidRPr="00C52D3C" w:rsidRDefault="009524AA" w:rsidP="00563A07">
      <w:pPr>
        <w:pStyle w:val="Heading3"/>
      </w:pPr>
      <w:bookmarkStart w:id="44" w:name="_Extra_Requirements_for"/>
      <w:bookmarkStart w:id="45" w:name="_Toc500253848"/>
      <w:bookmarkEnd w:id="44"/>
      <w:r w:rsidRPr="00C52D3C">
        <w:t>Extra Requirements for Agricultural Pesticide Use</w:t>
      </w:r>
      <w:bookmarkEnd w:id="45"/>
    </w:p>
    <w:p w14:paraId="7834F02E" w14:textId="77777777" w:rsidR="00EA6BE4" w:rsidRDefault="00EA6BE4" w:rsidP="00EB15A8">
      <w:pPr>
        <w:pStyle w:val="Heading4"/>
      </w:pPr>
      <w:r w:rsidRPr="00EA6BE4">
        <w:t>Centrally Located Informa</w:t>
      </w:r>
      <w:r w:rsidR="005E2FEC">
        <w:t>tion about Pesticide Application</w:t>
      </w:r>
    </w:p>
    <w:p w14:paraId="21EF0A6D" w14:textId="1B874C30" w:rsidR="00EA6BE4" w:rsidRPr="00EA6BE4" w:rsidRDefault="00263510" w:rsidP="00EA6BE4">
      <w:pPr>
        <w:jc w:val="both"/>
      </w:pPr>
      <w:r>
        <w:t xml:space="preserve">Agricultural facilities are required to have a central location for posting information as described below.  </w:t>
      </w:r>
      <w:r w:rsidR="00BA3A26">
        <w:t xml:space="preserve">The location must be easily seen and </w:t>
      </w:r>
      <w:r>
        <w:t>Penn State supervisors must tell workers and pesticide handlers where the central</w:t>
      </w:r>
      <w:r w:rsidR="00BF1CFA">
        <w:t>ly</w:t>
      </w:r>
      <w:r>
        <w:t xml:space="preserve"> locat</w:t>
      </w:r>
      <w:r w:rsidR="000A1692">
        <w:t xml:space="preserve">ed information </w:t>
      </w:r>
      <w:r>
        <w:t>is</w:t>
      </w:r>
      <w:r w:rsidR="000A1692">
        <w:t>, and to ensure that they have access to the information</w:t>
      </w:r>
      <w:r w:rsidR="00BA3A26">
        <w:t xml:space="preserve"> at all times during normal working hours</w:t>
      </w:r>
      <w:r>
        <w:t xml:space="preserve">.  </w:t>
      </w:r>
      <w:r w:rsidR="00EA6BE4">
        <w:t>Facilities that use pesticides for agricultural applications are required to post the following information:</w:t>
      </w:r>
    </w:p>
    <w:p w14:paraId="5B13B1C7" w14:textId="30829A51" w:rsidR="004605F2" w:rsidRDefault="00EA6BE4" w:rsidP="004605F2">
      <w:pPr>
        <w:numPr>
          <w:ilvl w:val="0"/>
          <w:numId w:val="34"/>
        </w:numPr>
        <w:jc w:val="both"/>
      </w:pPr>
      <w:r>
        <w:t>A pesticide safety poster which must be either the</w:t>
      </w:r>
      <w:r w:rsidR="004605F2">
        <w:t xml:space="preserve"> WPS safety poster or equivalent </w:t>
      </w:r>
      <w:r w:rsidR="00C90574">
        <w:t xml:space="preserve">(available from the </w:t>
      </w:r>
      <w:hyperlink r:id="rId26" w:history="1">
        <w:r w:rsidR="009A1E0F">
          <w:rPr>
            <w:rStyle w:val="Hyperlink"/>
          </w:rPr>
          <w:t>Pesticide Educational Resources Collaborative (PERC) website</w:t>
        </w:r>
      </w:hyperlink>
      <w:r w:rsidR="00C90574">
        <w:t xml:space="preserve">) </w:t>
      </w:r>
      <w:r w:rsidR="004605F2">
        <w:t xml:space="preserve">and must have the following information to direct personnel to help keep pesticides from entering their body. At a minimum, the following points shall be conveyed: </w:t>
      </w:r>
    </w:p>
    <w:p w14:paraId="6B851047" w14:textId="4C2C305C" w:rsidR="004605F2" w:rsidRDefault="004605F2" w:rsidP="009A1E0F">
      <w:pPr>
        <w:numPr>
          <w:ilvl w:val="1"/>
          <w:numId w:val="87"/>
        </w:numPr>
        <w:jc w:val="both"/>
      </w:pPr>
      <w:r>
        <w:t xml:space="preserve">Avoid getting on your skin or into your body any pesticides that may be on </w:t>
      </w:r>
      <w:r w:rsidR="009A1E0F">
        <w:t xml:space="preserve">or in </w:t>
      </w:r>
      <w:r>
        <w:t>plants</w:t>
      </w:r>
      <w:r w:rsidR="009A1E0F">
        <w:t>,</w:t>
      </w:r>
      <w:r>
        <w:t xml:space="preserve"> soil, irrigation water, </w:t>
      </w:r>
      <w:r w:rsidR="009A1E0F">
        <w:t>t</w:t>
      </w:r>
      <w:r w:rsidR="009A1E0F" w:rsidRPr="009A1E0F">
        <w:t xml:space="preserve">ractors, and other equipment, on used personal protective equipment, </w:t>
      </w:r>
      <w:r>
        <w:t>or drifting from nearby applications.</w:t>
      </w:r>
    </w:p>
    <w:p w14:paraId="6ACE6A1A" w14:textId="77777777" w:rsidR="004605F2" w:rsidRDefault="004605F2" w:rsidP="004605F2">
      <w:pPr>
        <w:numPr>
          <w:ilvl w:val="1"/>
          <w:numId w:val="87"/>
        </w:numPr>
        <w:jc w:val="both"/>
      </w:pPr>
      <w:r>
        <w:lastRenderedPageBreak/>
        <w:t>Wash before eating, drinking, using chewing gum or tobacco, or using the toilet.</w:t>
      </w:r>
    </w:p>
    <w:p w14:paraId="0BC96075" w14:textId="77777777" w:rsidR="004605F2" w:rsidRDefault="004605F2" w:rsidP="004605F2">
      <w:pPr>
        <w:numPr>
          <w:ilvl w:val="1"/>
          <w:numId w:val="87"/>
        </w:numPr>
        <w:jc w:val="both"/>
      </w:pPr>
      <w:r>
        <w:t>Wear work clothing that protects the body from pesticide residues (long-sleeved shirts, long pants, shoes and socks, and a hat or scarf).</w:t>
      </w:r>
    </w:p>
    <w:p w14:paraId="47862977" w14:textId="56482218" w:rsidR="004605F2" w:rsidRDefault="004605F2" w:rsidP="004605F2">
      <w:pPr>
        <w:numPr>
          <w:ilvl w:val="1"/>
          <w:numId w:val="87"/>
        </w:numPr>
        <w:jc w:val="both"/>
      </w:pPr>
      <w:r>
        <w:t>Wash</w:t>
      </w:r>
      <w:r w:rsidR="009A1E0F">
        <w:t xml:space="preserve"> or </w:t>
      </w:r>
      <w:r>
        <w:t xml:space="preserve">shower with soap and water, shampoo hair, and put on clean clothes after work. </w:t>
      </w:r>
    </w:p>
    <w:p w14:paraId="00F1A695" w14:textId="77777777" w:rsidR="004605F2" w:rsidRDefault="004605F2" w:rsidP="004605F2">
      <w:pPr>
        <w:numPr>
          <w:ilvl w:val="1"/>
          <w:numId w:val="87"/>
        </w:numPr>
        <w:jc w:val="both"/>
      </w:pPr>
      <w:r>
        <w:t>Wash work clothes separately from other clothes before wearing them again.</w:t>
      </w:r>
    </w:p>
    <w:p w14:paraId="51904844" w14:textId="523EDE1F" w:rsidR="004605F2" w:rsidRDefault="009A1E0F" w:rsidP="009A1E0F">
      <w:pPr>
        <w:numPr>
          <w:ilvl w:val="1"/>
          <w:numId w:val="87"/>
        </w:numPr>
        <w:jc w:val="both"/>
      </w:pPr>
      <w:r>
        <w:t>I</w:t>
      </w:r>
      <w:r w:rsidR="004605F2">
        <w:t>f pesticides are spilled or sprayed on the body</w:t>
      </w:r>
      <w:r w:rsidRPr="009A1E0F">
        <w:t xml:space="preserve"> </w:t>
      </w:r>
      <w:r>
        <w:t xml:space="preserve">use decontamination </w:t>
      </w:r>
      <w:r w:rsidR="00B26E0B">
        <w:t>supplies</w:t>
      </w:r>
      <w:r>
        <w:t xml:space="preserve">, and as soon </w:t>
      </w:r>
      <w:r w:rsidR="00B26E0B">
        <w:t>as</w:t>
      </w:r>
      <w:r>
        <w:t xml:space="preserve"> possible, wash or </w:t>
      </w:r>
      <w:r w:rsidR="004605F2">
        <w:t>shower</w:t>
      </w:r>
      <w:r>
        <w:t xml:space="preserve"> with soap and water</w:t>
      </w:r>
      <w:r w:rsidR="004605F2">
        <w:t>, shampoo</w:t>
      </w:r>
      <w:r>
        <w:t xml:space="preserve"> hair</w:t>
      </w:r>
      <w:r w:rsidR="004605F2">
        <w:t xml:space="preserve">, and change into clean clothes. </w:t>
      </w:r>
      <w:bookmarkStart w:id="46" w:name="170.135"/>
    </w:p>
    <w:p w14:paraId="27314401" w14:textId="03329076" w:rsidR="004605F2" w:rsidRDefault="004605F2" w:rsidP="004605F2">
      <w:pPr>
        <w:numPr>
          <w:ilvl w:val="1"/>
          <w:numId w:val="87"/>
        </w:numPr>
        <w:jc w:val="both"/>
      </w:pPr>
      <w:r>
        <w:t>Follow directions about keeping out of treated areas</w:t>
      </w:r>
      <w:r w:rsidR="00B15321">
        <w:t xml:space="preserve"> and application exclusion zones</w:t>
      </w:r>
      <w:r>
        <w:t xml:space="preserve">. </w:t>
      </w:r>
      <w:bookmarkEnd w:id="46"/>
    </w:p>
    <w:p w14:paraId="46F5B2A4" w14:textId="5AD31159" w:rsidR="00B15321" w:rsidRDefault="00B15321" w:rsidP="004605F2">
      <w:pPr>
        <w:numPr>
          <w:ilvl w:val="1"/>
          <w:numId w:val="87"/>
        </w:numPr>
        <w:jc w:val="both"/>
      </w:pPr>
      <w:r>
        <w:t>Instructions to employees to seek medical attention as soon as possible if they believe they have been poisoned, injured, or made ill by pesticides.</w:t>
      </w:r>
    </w:p>
    <w:p w14:paraId="1A0011BE" w14:textId="66EF9C90" w:rsidR="00B15321" w:rsidRDefault="00B15321" w:rsidP="00B15321">
      <w:pPr>
        <w:pStyle w:val="ListParagraph"/>
        <w:numPr>
          <w:ilvl w:val="1"/>
          <w:numId w:val="87"/>
        </w:numPr>
      </w:pPr>
      <w:r>
        <w:t>The</w:t>
      </w:r>
      <w:r w:rsidRPr="00B15321">
        <w:t xml:space="preserve"> name, </w:t>
      </w:r>
      <w:r>
        <w:t xml:space="preserve">address, and </w:t>
      </w:r>
      <w:r w:rsidRPr="00B15321">
        <w:t xml:space="preserve">telephone number of </w:t>
      </w:r>
      <w:r>
        <w:t>a nearby operating medical care facility capable of providing emergency medical treatment</w:t>
      </w:r>
      <w:r w:rsidR="00BF1CFA">
        <w:t xml:space="preserve"> (see </w:t>
      </w:r>
      <w:hyperlink r:id="rId27" w:history="1">
        <w:r w:rsidR="00BF1CFA" w:rsidRPr="00BF1CFA">
          <w:rPr>
            <w:rStyle w:val="Hyperlink"/>
          </w:rPr>
          <w:t>Appendix</w:t>
        </w:r>
      </w:hyperlink>
      <w:r w:rsidR="00BF1CFA">
        <w:t>)</w:t>
      </w:r>
      <w:r>
        <w:t>.  This information must be clearly identified as emergency medical contact information on the display.</w:t>
      </w:r>
    </w:p>
    <w:p w14:paraId="78F1FD89" w14:textId="332C9067" w:rsidR="00B15321" w:rsidRPr="00B15321" w:rsidRDefault="00B15321" w:rsidP="00B15321">
      <w:pPr>
        <w:pStyle w:val="ListParagraph"/>
        <w:numPr>
          <w:ilvl w:val="1"/>
          <w:numId w:val="87"/>
        </w:numPr>
      </w:pPr>
      <w:r>
        <w:t>T</w:t>
      </w:r>
      <w:r w:rsidRPr="00B15321">
        <w:t xml:space="preserve">he </w:t>
      </w:r>
      <w:r>
        <w:t xml:space="preserve">name, address, and telephone number of </w:t>
      </w:r>
      <w:r w:rsidR="00B26E0B">
        <w:t xml:space="preserve">the </w:t>
      </w:r>
      <w:r w:rsidR="00B26E0B" w:rsidRPr="00B15321">
        <w:t>nearest</w:t>
      </w:r>
      <w:r w:rsidRPr="00B15321">
        <w:t xml:space="preserve"> Pennsylvania Department of A</w:t>
      </w:r>
      <w:r w:rsidR="00BF1CFA">
        <w:t xml:space="preserve">griculture office (see </w:t>
      </w:r>
      <w:hyperlink r:id="rId28" w:history="1">
        <w:r w:rsidR="00BF1CFA" w:rsidRPr="00BF1CFA">
          <w:rPr>
            <w:rStyle w:val="Hyperlink"/>
          </w:rPr>
          <w:t>Appendix</w:t>
        </w:r>
      </w:hyperlink>
      <w:r w:rsidRPr="00B15321">
        <w:t>)</w:t>
      </w:r>
      <w:r>
        <w:t>.</w:t>
      </w:r>
    </w:p>
    <w:p w14:paraId="280A9D80" w14:textId="77777777" w:rsidR="001759D8" w:rsidRDefault="001759D8" w:rsidP="00EA639F">
      <w:pPr>
        <w:numPr>
          <w:ilvl w:val="0"/>
          <w:numId w:val="34"/>
        </w:numPr>
        <w:jc w:val="both"/>
      </w:pPr>
      <w:r>
        <w:t>Application list, which must include:</w:t>
      </w:r>
    </w:p>
    <w:p w14:paraId="3A4907C0" w14:textId="3B480BF3" w:rsidR="00044DB0" w:rsidRDefault="00A443B0" w:rsidP="00EA639F">
      <w:pPr>
        <w:numPr>
          <w:ilvl w:val="1"/>
          <w:numId w:val="35"/>
        </w:numPr>
        <w:jc w:val="both"/>
      </w:pPr>
      <w:r>
        <w:t>A</w:t>
      </w:r>
      <w:r w:rsidR="00044DB0">
        <w:t xml:space="preserve">ll of the information required by </w:t>
      </w:r>
      <w:r w:rsidR="00BA3A26">
        <w:rPr>
          <w:rStyle w:val="Hyperlink"/>
        </w:rPr>
        <w:t xml:space="preserve"> </w:t>
      </w:r>
      <w:hyperlink w:anchor="_Pesticide_Application" w:history="1">
        <w:r w:rsidR="00BA3A26" w:rsidRPr="00BA3A26">
          <w:rPr>
            <w:rStyle w:val="Hyperlink"/>
          </w:rPr>
          <w:t>Section V.B.11, Pesticide Application</w:t>
        </w:r>
      </w:hyperlink>
      <w:r w:rsidR="00044DB0">
        <w:t>, plus</w:t>
      </w:r>
    </w:p>
    <w:p w14:paraId="1EBB18D5" w14:textId="77777777" w:rsidR="001759D8" w:rsidRDefault="00A443B0" w:rsidP="00EA639F">
      <w:pPr>
        <w:numPr>
          <w:ilvl w:val="1"/>
          <w:numId w:val="35"/>
        </w:numPr>
        <w:jc w:val="both"/>
      </w:pPr>
      <w:r>
        <w:t>A</w:t>
      </w:r>
      <w:r w:rsidR="001759D8">
        <w:t>ctive ingredient of pesticide</w:t>
      </w:r>
      <w:r>
        <w:t>,</w:t>
      </w:r>
    </w:p>
    <w:p w14:paraId="0AB4732E" w14:textId="1323C593" w:rsidR="001759D8" w:rsidRDefault="00B15321" w:rsidP="00EA639F">
      <w:pPr>
        <w:numPr>
          <w:ilvl w:val="1"/>
          <w:numId w:val="35"/>
        </w:numPr>
        <w:jc w:val="both"/>
      </w:pPr>
      <w:r>
        <w:t>Date and t</w:t>
      </w:r>
      <w:r w:rsidR="00A443B0">
        <w:t>i</w:t>
      </w:r>
      <w:r w:rsidR="001759D8">
        <w:t xml:space="preserve">me the pesticide </w:t>
      </w:r>
      <w:r>
        <w:t>application started and ended</w:t>
      </w:r>
      <w:r w:rsidR="00BF1CFA">
        <w:t>, and</w:t>
      </w:r>
    </w:p>
    <w:p w14:paraId="47B37058" w14:textId="35A39446" w:rsidR="001759D8" w:rsidRDefault="00A443B0" w:rsidP="00EA639F">
      <w:pPr>
        <w:numPr>
          <w:ilvl w:val="1"/>
          <w:numId w:val="35"/>
        </w:numPr>
        <w:jc w:val="both"/>
      </w:pPr>
      <w:r>
        <w:t>R</w:t>
      </w:r>
      <w:r w:rsidR="001759D8">
        <w:t>estricted entry interval for pesticide</w:t>
      </w:r>
      <w:r w:rsidR="00BA3A26">
        <w:t>.</w:t>
      </w:r>
    </w:p>
    <w:p w14:paraId="78F28A80" w14:textId="2092DD04" w:rsidR="009A1E0F" w:rsidRDefault="009A1E0F" w:rsidP="006049F9">
      <w:pPr>
        <w:numPr>
          <w:ilvl w:val="0"/>
          <w:numId w:val="35"/>
        </w:numPr>
        <w:jc w:val="both"/>
      </w:pPr>
      <w:r>
        <w:t>Hazard information consisting of a copy of the Safety Data Sheet (SDS) for each pesticide product</w:t>
      </w:r>
      <w:r w:rsidR="00AD3F96">
        <w:t>.</w:t>
      </w:r>
    </w:p>
    <w:p w14:paraId="3D359A6D" w14:textId="77777777" w:rsidR="00AD3F96" w:rsidRDefault="00AD3F96" w:rsidP="006049F9">
      <w:pPr>
        <w:ind w:left="720"/>
        <w:jc w:val="both"/>
      </w:pPr>
    </w:p>
    <w:p w14:paraId="4C72155F" w14:textId="4FAACC2E" w:rsidR="00AD3F96" w:rsidRPr="001759D8" w:rsidRDefault="00AD3F96" w:rsidP="006049F9">
      <w:pPr>
        <w:jc w:val="both"/>
      </w:pPr>
      <w:r>
        <w:t>Application records, pesticide labels, and SDS must be kept for three years.</w:t>
      </w:r>
    </w:p>
    <w:p w14:paraId="28BD7286" w14:textId="77777777" w:rsidR="0020467A" w:rsidRDefault="0020467A" w:rsidP="00EA6BE4">
      <w:pPr>
        <w:jc w:val="both"/>
      </w:pPr>
    </w:p>
    <w:p w14:paraId="026FF65B" w14:textId="0C37BBD7" w:rsidR="00BA3A26" w:rsidRDefault="00BA3A26" w:rsidP="00BA3A26">
      <w:pPr>
        <w:jc w:val="both"/>
      </w:pPr>
      <w:r>
        <w:t>The pesticide safety poster must also be posted at any permanent decontamination site and at any location where decontamination supplies are required in quantities for 11 or more workers.</w:t>
      </w:r>
      <w:r w:rsidRPr="00BA3A26">
        <w:t xml:space="preserve"> </w:t>
      </w:r>
      <w:r>
        <w:t xml:space="preserve">In addition, Penn State supervisors must ensure that the safety poster and the emergency information remain legible, and promptly </w:t>
      </w:r>
      <w:r w:rsidR="002042B3">
        <w:t xml:space="preserve">(within 24 hours) </w:t>
      </w:r>
      <w:r>
        <w:t>inform workers</w:t>
      </w:r>
      <w:r w:rsidR="00445E61">
        <w:t xml:space="preserve"> </w:t>
      </w:r>
      <w:r>
        <w:t xml:space="preserve">if there are any changes to the emergency information.  </w:t>
      </w:r>
    </w:p>
    <w:p w14:paraId="4B33482D" w14:textId="77777777" w:rsidR="00BA3A26" w:rsidRDefault="00BA3A26" w:rsidP="00EA6BE4">
      <w:pPr>
        <w:jc w:val="both"/>
      </w:pPr>
    </w:p>
    <w:p w14:paraId="06DF55FA" w14:textId="77777777" w:rsidR="00EA6BE4" w:rsidRDefault="0020467A" w:rsidP="00EA6BE4">
      <w:pPr>
        <w:jc w:val="both"/>
      </w:pPr>
      <w:r>
        <w:t>The information must be posted w</w:t>
      </w:r>
      <w:r w:rsidR="00EA6BE4">
        <w:t>henever a worker or handler that is employed by P</w:t>
      </w:r>
      <w:r>
        <w:t xml:space="preserve">enn State </w:t>
      </w:r>
      <w:r w:rsidR="00EA6BE4">
        <w:t>is on the agricultural establishment and within the past 30 days a pesticide has been applied or a restricted entry interval has been in effect.</w:t>
      </w:r>
    </w:p>
    <w:p w14:paraId="40F1FC63" w14:textId="77777777" w:rsidR="00EA6BE4" w:rsidRDefault="00EA6BE4" w:rsidP="00EA6BE4">
      <w:pPr>
        <w:jc w:val="both"/>
      </w:pPr>
    </w:p>
    <w:p w14:paraId="1E6C2E05" w14:textId="77777777" w:rsidR="00D029F9" w:rsidRDefault="00D029F9" w:rsidP="00EA6BE4">
      <w:pPr>
        <w:jc w:val="both"/>
      </w:pPr>
      <w:r>
        <w:t>If the workplace is in a forest, the information may be displayed near the forest in a location where workers and handlers can easily read it and where they are likely to gather or pass by.</w:t>
      </w:r>
    </w:p>
    <w:p w14:paraId="10F3B151" w14:textId="77777777" w:rsidR="001759D8" w:rsidRDefault="001759D8" w:rsidP="001759D8">
      <w:pPr>
        <w:jc w:val="both"/>
      </w:pPr>
    </w:p>
    <w:p w14:paraId="1AB735CF" w14:textId="77777777" w:rsidR="00BA3A26" w:rsidRDefault="00BA3A26" w:rsidP="001759D8">
      <w:pPr>
        <w:jc w:val="both"/>
      </w:pPr>
      <w:r>
        <w:t>The pesticide application and hazard information must be displayed within 24 hours after the end of the application if the workers or handlers are at the facility.  It must remain displayed for:</w:t>
      </w:r>
    </w:p>
    <w:p w14:paraId="6DFE9AEE" w14:textId="0A7E1024" w:rsidR="0020467A" w:rsidRDefault="00BA3A26" w:rsidP="001759D8">
      <w:pPr>
        <w:numPr>
          <w:ilvl w:val="0"/>
          <w:numId w:val="6"/>
        </w:numPr>
        <w:jc w:val="both"/>
      </w:pPr>
      <w:r>
        <w:t>A</w:t>
      </w:r>
      <w:r w:rsidR="0020467A">
        <w:t>t least 30 days after the restricted entry interval expires</w:t>
      </w:r>
      <w:r w:rsidR="002221BD">
        <w:t>, or</w:t>
      </w:r>
    </w:p>
    <w:p w14:paraId="5B8A9B50" w14:textId="213DE0D7" w:rsidR="0020467A" w:rsidRDefault="00445E61" w:rsidP="001759D8">
      <w:pPr>
        <w:numPr>
          <w:ilvl w:val="0"/>
          <w:numId w:val="6"/>
        </w:numPr>
        <w:jc w:val="both"/>
      </w:pPr>
      <w:r>
        <w:t>A</w:t>
      </w:r>
      <w:r w:rsidR="0020467A">
        <w:t>t least 30 days after the end of the application if there is n</w:t>
      </w:r>
      <w:r w:rsidR="001759D8">
        <w:t>o</w:t>
      </w:r>
      <w:r w:rsidR="0020467A">
        <w:t xml:space="preserve"> restricted entry interval for the pesticide</w:t>
      </w:r>
      <w:r>
        <w:t>.</w:t>
      </w:r>
    </w:p>
    <w:p w14:paraId="6F7539D4" w14:textId="77777777" w:rsidR="005E1E29" w:rsidRDefault="005E1E29" w:rsidP="00EB15A8">
      <w:pPr>
        <w:pStyle w:val="Heading4"/>
      </w:pPr>
      <w:r>
        <w:lastRenderedPageBreak/>
        <w:t xml:space="preserve">Restrictions </w:t>
      </w:r>
      <w:r w:rsidR="00535359">
        <w:t>during</w:t>
      </w:r>
      <w:r>
        <w:t xml:space="preserve"> Application</w:t>
      </w:r>
    </w:p>
    <w:p w14:paraId="5A6363A8" w14:textId="43818440" w:rsidR="00570BE4" w:rsidRDefault="00D66A77" w:rsidP="00D66A77">
      <w:pPr>
        <w:jc w:val="both"/>
      </w:pPr>
      <w:r>
        <w:t>Facilities</w:t>
      </w:r>
      <w:r w:rsidR="005C3F04">
        <w:t xml:space="preserve"> shall assure that no pesticide is applied so as to contact either directly or through drift any worker or other person other than an appropriately trained and equipped handler.</w:t>
      </w:r>
      <w:r w:rsidR="002C1E66">
        <w:t xml:space="preserve"> </w:t>
      </w:r>
    </w:p>
    <w:p w14:paraId="5349D6F1" w14:textId="77777777" w:rsidR="00570BE4" w:rsidRDefault="00570BE4" w:rsidP="00D66A77">
      <w:pPr>
        <w:jc w:val="both"/>
      </w:pPr>
    </w:p>
    <w:p w14:paraId="7DE045C9" w14:textId="5E5F553E" w:rsidR="00A930E6" w:rsidRDefault="00570BE4" w:rsidP="00D66A77">
      <w:pPr>
        <w:jc w:val="both"/>
      </w:pPr>
      <w:r>
        <w:t>The Application Exclusion Zone (AEZ) is a zone or area surrounding pesticide application equipment that exists only during outdoor production pesticide applications.  When applications of WPS-labelled pesticide products are in progress, supervisors must not allow or direct any worker or other person, such as a student non-employee conducting research</w:t>
      </w:r>
      <w:r w:rsidR="001215E1">
        <w:t>,</w:t>
      </w:r>
      <w:r>
        <w:t xml:space="preserve"> to enter or to remain in the treated area or the AEZ.  </w:t>
      </w:r>
    </w:p>
    <w:p w14:paraId="457A5458" w14:textId="369623F5" w:rsidR="00A930E6" w:rsidRDefault="00A930E6" w:rsidP="00D66A77">
      <w:pPr>
        <w:jc w:val="both"/>
      </w:pPr>
    </w:p>
    <w:p w14:paraId="010297ED" w14:textId="5407A857" w:rsidR="00A930E6" w:rsidRDefault="00BF1CFA" w:rsidP="00D66A77">
      <w:pPr>
        <w:jc w:val="both"/>
      </w:pPr>
      <w:r>
        <w:rPr>
          <w:b/>
        </w:rPr>
        <w:t>T</w:t>
      </w:r>
      <w:r w:rsidR="000E768E" w:rsidRPr="006049F9">
        <w:rPr>
          <w:b/>
        </w:rPr>
        <w:t>h</w:t>
      </w:r>
      <w:r w:rsidR="00AE764E">
        <w:rPr>
          <w:b/>
        </w:rPr>
        <w:t>e AEZ i</w:t>
      </w:r>
      <w:r w:rsidR="000E768E" w:rsidRPr="006049F9">
        <w:rPr>
          <w:b/>
        </w:rPr>
        <w:t>s not restricted to the property boundary</w:t>
      </w:r>
      <w:r w:rsidR="000E768E">
        <w:rPr>
          <w:b/>
        </w:rPr>
        <w:t xml:space="preserve"> and applies to all </w:t>
      </w:r>
      <w:r w:rsidR="00A930E6">
        <w:rPr>
          <w:b/>
        </w:rPr>
        <w:t xml:space="preserve">areas including roadways.  Applicators must suspend application for any </w:t>
      </w:r>
      <w:r w:rsidR="000E768E">
        <w:rPr>
          <w:b/>
        </w:rPr>
        <w:t>persons who may be in th</w:t>
      </w:r>
      <w:r w:rsidR="00A930E6">
        <w:rPr>
          <w:b/>
        </w:rPr>
        <w:t xml:space="preserve">e AEZ </w:t>
      </w:r>
      <w:r w:rsidR="000E768E">
        <w:rPr>
          <w:b/>
        </w:rPr>
        <w:t xml:space="preserve">such as </w:t>
      </w:r>
      <w:r w:rsidR="00A930E6">
        <w:rPr>
          <w:b/>
        </w:rPr>
        <w:t>pedestrians</w:t>
      </w:r>
      <w:r w:rsidR="000E768E">
        <w:rPr>
          <w:b/>
        </w:rPr>
        <w:t xml:space="preserve"> or passing </w:t>
      </w:r>
      <w:r w:rsidR="00A930E6">
        <w:rPr>
          <w:b/>
        </w:rPr>
        <w:t>vehicles</w:t>
      </w:r>
      <w:r w:rsidR="000E768E" w:rsidRPr="006049F9">
        <w:rPr>
          <w:b/>
        </w:rPr>
        <w:t>.</w:t>
      </w:r>
      <w:r w:rsidR="000E768E">
        <w:t xml:space="preserve">  </w:t>
      </w:r>
    </w:p>
    <w:p w14:paraId="031A8EA5" w14:textId="2F7DB0EF" w:rsidR="00A930E6" w:rsidRDefault="00A930E6" w:rsidP="00D66A77">
      <w:pPr>
        <w:jc w:val="both"/>
      </w:pPr>
    </w:p>
    <w:p w14:paraId="7F387E30" w14:textId="1E97CC8B" w:rsidR="005C3F04" w:rsidRDefault="00570BE4" w:rsidP="00D66A77">
      <w:pPr>
        <w:jc w:val="both"/>
      </w:pPr>
      <w:r>
        <w:t xml:space="preserve">Only certified applicators/handlers who are assisting in the application are allowed in the AEZ.  </w:t>
      </w:r>
      <w:r w:rsidR="00190AD8">
        <w:t>After the application is complete, the AEZ no longer exists and the treated area is subject to the REI specified on the pesticide product labelling and to the relevant WPS restrictions after applications.</w:t>
      </w:r>
    </w:p>
    <w:p w14:paraId="32B9EE65" w14:textId="75F6F418" w:rsidR="00190AD8" w:rsidRDefault="00190AD8" w:rsidP="00D66A77">
      <w:pPr>
        <w:jc w:val="both"/>
      </w:pPr>
    </w:p>
    <w:p w14:paraId="2FA3E002" w14:textId="40A58663" w:rsidR="000E768E" w:rsidRDefault="000E768E" w:rsidP="00D66A77">
      <w:pPr>
        <w:jc w:val="both"/>
      </w:pPr>
      <w:r>
        <w:t>Measure the AEZ from the application equipment horizontally in all directions.  The AEZ moves with the application equipment as it proceeds.  It generally is within the treated area except when the application equipment is near the edges where it will extend beyond the treated area.  Once the application is over, the AEZ does not exist.</w:t>
      </w:r>
      <w:r w:rsidR="00A930E6" w:rsidRPr="00A930E6">
        <w:t xml:space="preserve"> </w:t>
      </w:r>
    </w:p>
    <w:p w14:paraId="4414A4DC" w14:textId="77777777" w:rsidR="00B66473" w:rsidRDefault="00B66473" w:rsidP="00D66A77">
      <w:pPr>
        <w:jc w:val="both"/>
      </w:pPr>
    </w:p>
    <w:p w14:paraId="67A8BF45" w14:textId="3BE4EABE" w:rsidR="001215E1" w:rsidRDefault="00B66473" w:rsidP="00B66473">
      <w:pPr>
        <w:pStyle w:val="Caption"/>
      </w:pPr>
      <w:bookmarkStart w:id="47" w:name="_Toc500501409"/>
      <w:r>
        <w:t xml:space="preserve">Figure </w:t>
      </w:r>
      <w:fldSimple w:instr=" SEQ Figure \* ARABIC ">
        <w:r w:rsidR="00A71CCB">
          <w:rPr>
            <w:noProof/>
          </w:rPr>
          <w:t>3</w:t>
        </w:r>
      </w:fldSimple>
      <w:r>
        <w:t>, Illustration of the Agricultural Exclusion Zone</w:t>
      </w:r>
      <w:bookmarkEnd w:id="47"/>
    </w:p>
    <w:p w14:paraId="4FBEB1F3" w14:textId="1CE37FBA" w:rsidR="001215E1" w:rsidRDefault="00467DD5" w:rsidP="00D66A77">
      <w:pPr>
        <w:jc w:val="both"/>
      </w:pPr>
      <w:r>
        <w:rPr>
          <w:noProof/>
        </w:rPr>
        <mc:AlternateContent>
          <mc:Choice Requires="wpg">
            <w:drawing>
              <wp:anchor distT="0" distB="0" distL="114300" distR="114300" simplePos="0" relativeHeight="251674112" behindDoc="0" locked="0" layoutInCell="1" allowOverlap="1" wp14:anchorId="5EA7D4FD" wp14:editId="7A7A35F6">
                <wp:simplePos x="0" y="0"/>
                <wp:positionH relativeFrom="column">
                  <wp:posOffset>472611</wp:posOffset>
                </wp:positionH>
                <wp:positionV relativeFrom="paragraph">
                  <wp:posOffset>65505</wp:posOffset>
                </wp:positionV>
                <wp:extent cx="5380405" cy="1409700"/>
                <wp:effectExtent l="0" t="0" r="0" b="19050"/>
                <wp:wrapNone/>
                <wp:docPr id="6" name="Group 6"/>
                <wp:cNvGraphicFramePr/>
                <a:graphic xmlns:a="http://schemas.openxmlformats.org/drawingml/2006/main">
                  <a:graphicData uri="http://schemas.microsoft.com/office/word/2010/wordprocessingGroup">
                    <wpg:wgp>
                      <wpg:cNvGrpSpPr/>
                      <wpg:grpSpPr>
                        <a:xfrm>
                          <a:off x="0" y="0"/>
                          <a:ext cx="5380405" cy="1409700"/>
                          <a:chOff x="0" y="0"/>
                          <a:chExt cx="5380405" cy="1409700"/>
                        </a:xfrm>
                      </wpg:grpSpPr>
                      <wps:wsp>
                        <wps:cNvPr id="17" name="Rectangle 17"/>
                        <wps:cNvSpPr/>
                        <wps:spPr>
                          <a:xfrm>
                            <a:off x="0" y="0"/>
                            <a:ext cx="2895600" cy="1409700"/>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99EFA" w14:textId="1425A1BE" w:rsidR="00895451" w:rsidRDefault="00895451" w:rsidP="001215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3719245" y="205483"/>
                            <a:ext cx="166116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E1E63" w14:textId="7D8FF346" w:rsidR="00895451" w:rsidRDefault="00895451">
                              <w:r>
                                <w:t>Treated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Straight Arrow Connector 23"/>
                        <wps:cNvCnPr/>
                        <wps:spPr>
                          <a:xfrm flipH="1">
                            <a:off x="2897313" y="359595"/>
                            <a:ext cx="82296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4" name="Text Box 24"/>
                        <wps:cNvSpPr txBox="1"/>
                        <wps:spPr>
                          <a:xfrm>
                            <a:off x="3719245" y="698643"/>
                            <a:ext cx="1661160" cy="472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0C234" w14:textId="247EB9AE" w:rsidR="00895451" w:rsidRDefault="00895451">
                              <w:r>
                                <w:t>Application Exclusion Zone (AEZ)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Straight Arrow Connector 25"/>
                        <wps:cNvCnPr/>
                        <wps:spPr>
                          <a:xfrm flipH="1" flipV="1">
                            <a:off x="2126751" y="832207"/>
                            <a:ext cx="1668780" cy="457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2" name="Rectangle 32"/>
                        <wps:cNvSpPr/>
                        <wps:spPr>
                          <a:xfrm>
                            <a:off x="934949" y="359595"/>
                            <a:ext cx="1082040" cy="80772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832207" y="267128"/>
                            <a:ext cx="1191802" cy="976045"/>
                          </a:xfrm>
                          <a:prstGeom prst="rect">
                            <a:avLst/>
                          </a:prstGeom>
                          <a:noFill/>
                        </pic:spPr>
                      </pic:pic>
                    </wpg:wgp>
                  </a:graphicData>
                </a:graphic>
              </wp:anchor>
            </w:drawing>
          </mc:Choice>
          <mc:Fallback>
            <w:pict>
              <v:group w14:anchorId="5EA7D4FD" id="Group 6" o:spid="_x0000_s1026" style="position:absolute;left:0;text-align:left;margin-left:37.2pt;margin-top:5.15pt;width:423.65pt;height:111pt;z-index:251674112" coordsize="53804,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">
                <v:rect id="Rectangle 17" o:spid="_x0000_s1027" style="position:absolute;width:28956;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lPsMA&#10;AADbAAAADwAAAGRycy9kb3ducmV2LnhtbESPQYvCMBCF78L+hzAL3jTdFXXpGqUrFLx40Cpeh2Zs&#10;yzaTkkSt/94IgrcZ3pv3vVmsetOKKznfWFbwNU5AEJdWN1wpOBT56AeED8gaW8uk4E4eVsuPwQJT&#10;bW+8o+s+VCKGsE9RQR1Cl0rpy5oM+rHtiKN2ts5giKurpHZ4i+Gmld9JMpMGG46EGjta11T+7y8m&#10;QpJZNuldnp+mmT3qYrs+nP8apYafffYLIlAf3ubX9UbH+nN4/hIH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IlPsMAAADbAAAADwAAAAAAAAAAAAAAAACYAgAAZHJzL2Rv&#10;d25yZXYueG1sUEsFBgAAAAAEAAQA9QAAAIgDAAAAAA==&#10;" fillcolor="#c2d69b [1942]" strokecolor="#c2d69b [1942]" strokeweight="2pt">
                  <v:textbox>
                    <w:txbxContent>
                      <w:p w14:paraId="72799EFA" w14:textId="1425A1BE" w:rsidR="00895451" w:rsidRDefault="00895451" w:rsidP="001215E1">
                        <w:pPr>
                          <w:jc w:val="center"/>
                        </w:pPr>
                      </w:p>
                    </w:txbxContent>
                  </v:textbox>
                </v:rect>
                <v:shapetype id="_x0000_t202" coordsize="21600,21600" o:spt="202" path="m,l,21600r21600,l21600,xe">
                  <v:stroke joinstyle="miter"/>
                  <v:path gradientshapeok="t" o:connecttype="rect"/>
                </v:shapetype>
                <v:shape id="Text Box 22" o:spid="_x0000_s1028" type="#_x0000_t202" style="position:absolute;left:37192;top:2054;width:16612;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2icUA&#10;AADbAAAADwAAAGRycy9kb3ducmV2LnhtbESPQWvCQBSE70L/w/IKXqRujNhK6ioiWqW3mtrS2yP7&#10;moRm34bsNon/3hUEj8PMfMMsVr2pREuNKy0rmIwjEMSZ1SXnCj7T3dMchPPIGivLpOBMDlbLh8EC&#10;E207/qD26HMRIOwSVFB4XydSuqwgg25sa+Lg/drGoA+yyaVusAtwU8k4ip6lwZLDQoE1bQrK/o7/&#10;RsHPKP9+d/3bqZvOpvV236YvXzpVavjYr19BeOr9PXxrH7SCOIb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baJxQAAANsAAAAPAAAAAAAAAAAAAAAAAJgCAABkcnMv&#10;ZG93bnJldi54bWxQSwUGAAAAAAQABAD1AAAAigMAAAAA&#10;" fillcolor="white [3201]" stroked="f" strokeweight=".5pt">
                  <v:textbox>
                    <w:txbxContent>
                      <w:p w14:paraId="111E1E63" w14:textId="7D8FF346" w:rsidR="00895451" w:rsidRDefault="00895451">
                        <w:r>
                          <w:t>Treated Area</w:t>
                        </w:r>
                      </w:p>
                    </w:txbxContent>
                  </v:textbox>
                </v:shape>
                <v:shapetype id="_x0000_t32" coordsize="21600,21600" o:spt="32" o:oned="t" path="m,l21600,21600e" filled="f">
                  <v:path arrowok="t" fillok="f" o:connecttype="none"/>
                  <o:lock v:ext="edit" shapetype="t"/>
                </v:shapetype>
                <v:shape id="Straight Arrow Connector 23" o:spid="_x0000_s1029" type="#_x0000_t32" style="position:absolute;left:28973;top:3595;width:82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7Jz8UAAADbAAAADwAAAGRycy9kb3ducmV2LnhtbESPT2vCQBTE7wW/w/KEXkrd+Ie2xmxE&#10;lFpPLU0LvT6yz2ww+zZkV43f3hWEHoeZ+Q2TLXvbiBN1vnasYDxKQBCXTtdcKfj9eX9+A+EDssbG&#10;MSm4kIdlPnjIMNXuzN90KkIlIoR9igpMCG0qpS8NWfQj1xJHb+86iyHKrpK6w3OE20ZOkuRFWqw5&#10;LhhsaW2oPBRHq6BwG5z+fT197GZ7g/PX2XHTbj+Vehz2qwWIQH34D9/bO61gMoXbl/gDZ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7Jz8UAAADbAAAADwAAAAAAAAAA&#10;AAAAAAChAgAAZHJzL2Rvd25yZXYueG1sUEsFBgAAAAAEAAQA+QAAAJMDAAAAAA==&#10;" strokecolor="#4579b8 [3044]" strokeweight="1.5pt">
                  <v:stroke endarrow="block"/>
                </v:shape>
                <v:shape id="Text Box 24" o:spid="_x0000_s1030" type="#_x0000_t202" style="position:absolute;left:37192;top:6986;width:16612;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LZsYA&#10;AADbAAAADwAAAGRycy9kb3ducmV2LnhtbESPQWvCQBSE7wX/w/KEXkQ3aqsldRWRVqU3jbb09si+&#10;JsHs25DdJvHfuwWhx2FmvmEWq86UoqHaFZYVjEcRCOLU6oIzBafkffgCwnlkjaVlUnAlB6tl72GB&#10;sbYtH6g5+kwECLsYFeTeV7GULs3JoBvZijh4P7Y26IOsM6lrbAPclHISRTNpsOCwkGNFm5zSy/HX&#10;KPgeZF8frtue2+nztHrbNcn8UydKPfa79SsIT53/D9/be61g8gR/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LZsYAAADbAAAADwAAAAAAAAAAAAAAAACYAgAAZHJz&#10;L2Rvd25yZXYueG1sUEsFBgAAAAAEAAQA9QAAAIsDAAAAAA==&#10;" fillcolor="white [3201]" stroked="f" strokeweight=".5pt">
                  <v:textbox>
                    <w:txbxContent>
                      <w:p w14:paraId="7E20C234" w14:textId="247EB9AE" w:rsidR="00895451" w:rsidRDefault="00895451">
                        <w:r>
                          <w:t>Application Exclusion Zone (AEZ)</w:t>
                        </w:r>
                      </w:p>
                    </w:txbxContent>
                  </v:textbox>
                </v:shape>
                <v:shape id="Straight Arrow Connector 25" o:spid="_x0000_s1031" type="#_x0000_t32" style="position:absolute;left:21267;top:8322;width:16688;height:4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yBe8YAAADbAAAADwAAAGRycy9kb3ducmV2LnhtbESPQWvCQBSE74X+h+UVvBTdKCiSZg2S&#10;IlgPFdPa8zP7TGKzb2N2q/Hfd4VCj8PMfMMkaW8acaHO1ZYVjEcRCOLC6ppLBZ8fq+EchPPIGhvL&#10;pOBGDtLF40OCsbZX3tEl96UIEHYxKqi8b2MpXVGRQTeyLXHwjrYz6IPsSqk7vAa4aeQkimbSYM1h&#10;ocKWsoqK7/zHKDiU+dt5c3rezt/PrzuXrVd4+9orNXjqly8gPPX+P/zXXmsFkyncv4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cgXvGAAAA2wAAAA8AAAAAAAAA&#10;AAAAAAAAoQIAAGRycy9kb3ducmV2LnhtbFBLBQYAAAAABAAEAPkAAACUAwAAAAA=&#10;" strokecolor="#4579b8 [3044]" strokeweight="1.5pt">
                  <v:stroke endarrow="block"/>
                </v:shape>
                <v:rect id="Rectangle 32" o:spid="_x0000_s1032" style="position:absolute;left:9349;top:3595;width:10820;height:8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OD8EA&#10;AADbAAAADwAAAGRycy9kb3ducmV2LnhtbESPUWvCMBSF34X9h3AHvtl0TmR0RpENp29i3Q+4NNem&#10;W3NTmljjvzeC4OPhnPMdzmIVbSsG6n3jWMFbloMgrpxuuFbwe9xMPkD4gKyxdUwKruRhtXwZLbDQ&#10;7sIHGspQiwRhX6ACE0JXSOkrQxZ95jri5J1cbzEk2ddS93hJcNvKaZ7PpcWG04LBjr4MVf/l2Sr4&#10;iS5+7/+GYOLMcXndyjXtTkqNX+P6E0SgGJ7hR3unFbxP4f4l/QC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IDg/BAAAA2wAAAA8AAAAAAAAAAAAAAAAAmAIAAGRycy9kb3du&#10;cmV2LnhtbFBLBQYAAAAABAAEAPUAAACGAwAAAAA=&#10;" fillcolor="#95b3d7 [194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3" type="#_x0000_t75" style="position:absolute;left:8322;top:2671;width:11918;height:9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9Sc/EAAAA2wAAAA8AAABkcnMvZG93bnJldi54bWxEj9FqAjEURN8F/yFcoW9uVm2rXY0itYUK&#10;fWjVD7hsbncXNzdrEjX9+6Yg+DjMzBlmsYqmFRdyvrGsYJTlIIhLqxuuFBz278MZCB+QNbaWScEv&#10;eVgt+70FFtpe+Zsuu1CJBGFfoII6hK6Q0pc1GfSZ7YiT92OdwZCkq6R2eE1w08pxnj9Lgw2nhRo7&#10;eq2pPO7ORsFj3L6cN+5r9tbRp9yctHvax6lSD4O4noMIFMM9fGt/aAWTCfx/S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9Sc/EAAAA2wAAAA8AAAAAAAAAAAAAAAAA&#10;nwIAAGRycy9kb3ducmV2LnhtbFBLBQYAAAAABAAEAPcAAACQAwAAAAA=&#10;">
                  <v:imagedata r:id="rId30" o:title=""/>
                  <v:path arrowok="t"/>
                </v:shape>
              </v:group>
            </w:pict>
          </mc:Fallback>
        </mc:AlternateContent>
      </w:r>
    </w:p>
    <w:p w14:paraId="783C7994" w14:textId="7BF2A543" w:rsidR="001215E1" w:rsidRDefault="001215E1" w:rsidP="00D66A77">
      <w:pPr>
        <w:jc w:val="both"/>
      </w:pPr>
    </w:p>
    <w:p w14:paraId="7D26C805" w14:textId="0CB06BFC" w:rsidR="001215E1" w:rsidRDefault="001215E1" w:rsidP="00D66A77">
      <w:pPr>
        <w:jc w:val="both"/>
      </w:pPr>
    </w:p>
    <w:p w14:paraId="53D451B0" w14:textId="702352B9" w:rsidR="001215E1" w:rsidRDefault="001215E1" w:rsidP="00D66A77">
      <w:pPr>
        <w:jc w:val="both"/>
      </w:pPr>
    </w:p>
    <w:p w14:paraId="134EC01B" w14:textId="1A00182C" w:rsidR="001215E1" w:rsidRDefault="001215E1" w:rsidP="00D66A77">
      <w:pPr>
        <w:jc w:val="both"/>
      </w:pPr>
    </w:p>
    <w:p w14:paraId="4F2C8641" w14:textId="0D254321" w:rsidR="001215E1" w:rsidRDefault="001215E1" w:rsidP="00D66A77">
      <w:pPr>
        <w:jc w:val="both"/>
      </w:pPr>
    </w:p>
    <w:p w14:paraId="7A273929" w14:textId="77B73A6A" w:rsidR="001215E1" w:rsidRDefault="001215E1" w:rsidP="00D66A77">
      <w:pPr>
        <w:jc w:val="both"/>
      </w:pPr>
    </w:p>
    <w:p w14:paraId="4DC8DA05" w14:textId="7507EDB7" w:rsidR="001215E1" w:rsidRDefault="001215E1" w:rsidP="00D66A77">
      <w:pPr>
        <w:jc w:val="both"/>
      </w:pPr>
    </w:p>
    <w:p w14:paraId="2D60E309" w14:textId="60288791" w:rsidR="001215E1" w:rsidRDefault="001215E1" w:rsidP="00D66A77">
      <w:pPr>
        <w:jc w:val="both"/>
      </w:pPr>
    </w:p>
    <w:p w14:paraId="78F2955A" w14:textId="0854F048" w:rsidR="001215E1" w:rsidRDefault="001215E1" w:rsidP="00D66A77">
      <w:pPr>
        <w:jc w:val="both"/>
      </w:pPr>
    </w:p>
    <w:p w14:paraId="43111B1A" w14:textId="4B4D0D79" w:rsidR="001215E1" w:rsidRDefault="001215E1" w:rsidP="00D66A77">
      <w:pPr>
        <w:jc w:val="both"/>
      </w:pPr>
      <w:r>
        <w:t>If the application is suspended due to persons located on non-Penn State property</w:t>
      </w:r>
      <w:r w:rsidR="00BF1CFA">
        <w:t xml:space="preserve"> being within the AEZ</w:t>
      </w:r>
      <w:r>
        <w:t xml:space="preserve">, the applicator should ask the persons to leave the area </w:t>
      </w:r>
      <w:r w:rsidR="00D84D49">
        <w:t>to complete</w:t>
      </w:r>
      <w:r>
        <w:t xml:space="preserve"> the application.  If they agree, the application can be resumed.  </w:t>
      </w:r>
      <w:r w:rsidRPr="006049F9">
        <w:rPr>
          <w:b/>
        </w:rPr>
        <w:t>If they refuse, however, the application can only be resumed with caution if the certified applicator determines that based on the wind direction there will not be a possibility of drift onto these persons in the AEZ.</w:t>
      </w:r>
      <w:r w:rsidR="00595379">
        <w:rPr>
          <w:b/>
        </w:rPr>
        <w:t xml:space="preserve">  </w:t>
      </w:r>
      <w:r w:rsidR="00595379">
        <w:t>This is EPA’s interpretation of the regulation:</w:t>
      </w:r>
    </w:p>
    <w:p w14:paraId="0FA3A376" w14:textId="77777777" w:rsidR="00423599" w:rsidRDefault="00423599" w:rsidP="006049F9">
      <w:pPr>
        <w:ind w:left="720"/>
        <w:jc w:val="both"/>
      </w:pPr>
    </w:p>
    <w:p w14:paraId="2892DA56" w14:textId="13C2B033" w:rsidR="00595379" w:rsidRPr="00595379" w:rsidRDefault="00595379" w:rsidP="006049F9">
      <w:pPr>
        <w:ind w:left="720"/>
        <w:jc w:val="both"/>
      </w:pPr>
      <w:r>
        <w:t xml:space="preserve">If workers or other persons are within the AEZ, the handler must suspend the application whether the workers and other persons are located on or off the agricultural establishment. Before resuming the application when workers and other persons are </w:t>
      </w:r>
      <w:r w:rsidRPr="00BF1CFA">
        <w:rPr>
          <w:i/>
        </w:rPr>
        <w:t xml:space="preserve">in </w:t>
      </w:r>
      <w:r w:rsidRPr="00BF1CFA">
        <w:rPr>
          <w:i/>
        </w:rPr>
        <w:lastRenderedPageBreak/>
        <w:t>the AEZ but located off the establishment</w:t>
      </w:r>
      <w:r>
        <w:t>, the handler must take measures to ensure that such workers and other persons will not be contacted by the pesticide application either directly or through drift. Examples of such measures include assessing the wind and other weather conditions to confirm they will prevent workers or other persons from being contacted by the pesticide either directly or through drift; adjusting the application method or employing drift reduction measures in such a way to ensure that resuming the application will not result in workers or other persons off the establishment being contacted by the pesticide; asking the workers or other persons to move out of the AEZ until the application is complete; or adjusting the treated area or the path of the application equipment away from the workers or other persons so they would not be in the AEZ. The handler may resume the pesticide application when a worker or other person is in the AEZ only if the handler can ensure that it can be carried out in compliance with all of the pesticide’s applicable labeling requirements and restrictions, and that workers and other persons on and off the establishment will not be contacted by the pesticide as a result of the application except as may be permitted by the pesticide’s labeling. It is important to note that this only applies in regard to workers and other persons beyond the boundaries of the establishment; if a handler were to resume an application while workers or other persons on the establishment are still within the AEZ, that would give rise to a violation of §170.405.</w:t>
      </w:r>
    </w:p>
    <w:p w14:paraId="3CD5806C" w14:textId="77777777" w:rsidR="000E768E" w:rsidRDefault="000E768E" w:rsidP="00D66A77">
      <w:pPr>
        <w:jc w:val="both"/>
      </w:pPr>
    </w:p>
    <w:p w14:paraId="473493C4" w14:textId="7F4E37F5" w:rsidR="00190AD8" w:rsidRDefault="00190AD8" w:rsidP="00D66A77">
      <w:pPr>
        <w:jc w:val="both"/>
      </w:pPr>
      <w:r>
        <w:t>The size of the AEZ is determined by the application method and spray quality.  Spray quality considers several factors including the nozzle design, system pressure, and speed of the application equipment.  The eight spray quality categories include:</w:t>
      </w:r>
    </w:p>
    <w:p w14:paraId="19392D67" w14:textId="5EEAE672" w:rsidR="00190AD8" w:rsidRDefault="00190AD8" w:rsidP="006049F9">
      <w:pPr>
        <w:pStyle w:val="ListParagraph"/>
        <w:numPr>
          <w:ilvl w:val="0"/>
          <w:numId w:val="130"/>
        </w:numPr>
        <w:jc w:val="both"/>
      </w:pPr>
      <w:r>
        <w:t>Smaller then medium</w:t>
      </w:r>
    </w:p>
    <w:p w14:paraId="7C54DE8E" w14:textId="729BB90F" w:rsidR="00190AD8" w:rsidRDefault="00190AD8" w:rsidP="006049F9">
      <w:pPr>
        <w:pStyle w:val="ListParagraph"/>
        <w:numPr>
          <w:ilvl w:val="1"/>
          <w:numId w:val="130"/>
        </w:numPr>
        <w:jc w:val="both"/>
      </w:pPr>
      <w:r>
        <w:t>Extra fine (XF)</w:t>
      </w:r>
    </w:p>
    <w:p w14:paraId="74977CCD" w14:textId="2BC694BB" w:rsidR="00190AD8" w:rsidRDefault="00190AD8" w:rsidP="006049F9">
      <w:pPr>
        <w:pStyle w:val="ListParagraph"/>
        <w:numPr>
          <w:ilvl w:val="1"/>
          <w:numId w:val="130"/>
        </w:numPr>
        <w:jc w:val="both"/>
      </w:pPr>
      <w:r>
        <w:t>Very fine (VF)</w:t>
      </w:r>
    </w:p>
    <w:p w14:paraId="5B176690" w14:textId="6CA57EA1" w:rsidR="00190AD8" w:rsidRDefault="00190AD8" w:rsidP="006049F9">
      <w:pPr>
        <w:pStyle w:val="ListParagraph"/>
        <w:numPr>
          <w:ilvl w:val="1"/>
          <w:numId w:val="130"/>
        </w:numPr>
        <w:jc w:val="both"/>
      </w:pPr>
      <w:r>
        <w:t>Fine (F)</w:t>
      </w:r>
    </w:p>
    <w:p w14:paraId="7C448B6B" w14:textId="77CA2C83" w:rsidR="00190AD8" w:rsidRDefault="00190AD8" w:rsidP="006049F9">
      <w:pPr>
        <w:pStyle w:val="ListParagraph"/>
        <w:numPr>
          <w:ilvl w:val="0"/>
          <w:numId w:val="130"/>
        </w:numPr>
        <w:jc w:val="both"/>
      </w:pPr>
      <w:r>
        <w:t>Medium or larger</w:t>
      </w:r>
    </w:p>
    <w:p w14:paraId="23F7E2F2" w14:textId="6F80C4CF" w:rsidR="00190AD8" w:rsidRDefault="00190AD8" w:rsidP="006049F9">
      <w:pPr>
        <w:pStyle w:val="ListParagraph"/>
        <w:numPr>
          <w:ilvl w:val="1"/>
          <w:numId w:val="130"/>
        </w:numPr>
        <w:jc w:val="both"/>
      </w:pPr>
      <w:r>
        <w:t>Medium (M)</w:t>
      </w:r>
    </w:p>
    <w:p w14:paraId="221A8C30" w14:textId="24C3C103" w:rsidR="00190AD8" w:rsidRDefault="00190AD8" w:rsidP="006049F9">
      <w:pPr>
        <w:pStyle w:val="ListParagraph"/>
        <w:numPr>
          <w:ilvl w:val="1"/>
          <w:numId w:val="130"/>
        </w:numPr>
        <w:jc w:val="both"/>
      </w:pPr>
      <w:r>
        <w:t>Coarse (C)</w:t>
      </w:r>
    </w:p>
    <w:p w14:paraId="2D8886B5" w14:textId="6B2EB5DD" w:rsidR="00190AD8" w:rsidRDefault="00190AD8" w:rsidP="006049F9">
      <w:pPr>
        <w:pStyle w:val="ListParagraph"/>
        <w:numPr>
          <w:ilvl w:val="1"/>
          <w:numId w:val="130"/>
        </w:numPr>
        <w:jc w:val="both"/>
      </w:pPr>
      <w:r>
        <w:t>Very coarse (VC)</w:t>
      </w:r>
    </w:p>
    <w:p w14:paraId="04D04C30" w14:textId="270C3826" w:rsidR="00190AD8" w:rsidRDefault="00190AD8" w:rsidP="006049F9">
      <w:pPr>
        <w:pStyle w:val="ListParagraph"/>
        <w:numPr>
          <w:ilvl w:val="1"/>
          <w:numId w:val="130"/>
        </w:numPr>
        <w:jc w:val="both"/>
      </w:pPr>
      <w:r>
        <w:t>Extra coarse (XC)</w:t>
      </w:r>
    </w:p>
    <w:p w14:paraId="4607747A" w14:textId="07470C7D" w:rsidR="00190AD8" w:rsidRDefault="00190AD8" w:rsidP="006049F9">
      <w:pPr>
        <w:pStyle w:val="ListParagraph"/>
        <w:numPr>
          <w:ilvl w:val="1"/>
          <w:numId w:val="130"/>
        </w:numPr>
        <w:jc w:val="both"/>
      </w:pPr>
      <w:r>
        <w:t>Ultra Coarse (UC)</w:t>
      </w:r>
    </w:p>
    <w:p w14:paraId="266B8E83" w14:textId="77777777" w:rsidR="00190AD8" w:rsidRDefault="00190AD8" w:rsidP="00190AD8">
      <w:pPr>
        <w:jc w:val="both"/>
      </w:pPr>
    </w:p>
    <w:p w14:paraId="1AB991CC" w14:textId="7FBA7002" w:rsidR="00190AD8" w:rsidRDefault="00190AD8" w:rsidP="00190AD8">
      <w:pPr>
        <w:jc w:val="both"/>
      </w:pPr>
      <w:r>
        <w:t>The AEZ must be a minimum of 100 feet when the pesticide is applied:</w:t>
      </w:r>
    </w:p>
    <w:p w14:paraId="2E67E88D" w14:textId="19BE1E76" w:rsidR="00190AD8" w:rsidRDefault="00190AD8" w:rsidP="006049F9">
      <w:pPr>
        <w:pStyle w:val="ListParagraph"/>
        <w:numPr>
          <w:ilvl w:val="0"/>
          <w:numId w:val="131"/>
        </w:numPr>
        <w:jc w:val="both"/>
      </w:pPr>
      <w:r>
        <w:t>By air (fixed wing or helicopter)</w:t>
      </w:r>
    </w:p>
    <w:p w14:paraId="66FD2D42" w14:textId="4361EA5D" w:rsidR="00190AD8" w:rsidRDefault="00190AD8" w:rsidP="006049F9">
      <w:pPr>
        <w:pStyle w:val="ListParagraph"/>
        <w:numPr>
          <w:ilvl w:val="0"/>
          <w:numId w:val="131"/>
        </w:numPr>
        <w:jc w:val="both"/>
      </w:pPr>
      <w:r>
        <w:t>By air blast</w:t>
      </w:r>
    </w:p>
    <w:p w14:paraId="6DE9F4D1" w14:textId="36EAF8B1" w:rsidR="00190AD8" w:rsidRDefault="00190AD8" w:rsidP="006049F9">
      <w:pPr>
        <w:pStyle w:val="ListParagraph"/>
        <w:numPr>
          <w:ilvl w:val="0"/>
          <w:numId w:val="131"/>
        </w:numPr>
        <w:jc w:val="both"/>
      </w:pPr>
      <w:r>
        <w:t>As a spray using a spray quality smaller than medium</w:t>
      </w:r>
    </w:p>
    <w:p w14:paraId="1E68D61E" w14:textId="6FEA121C" w:rsidR="00190AD8" w:rsidRDefault="00190AD8" w:rsidP="006049F9">
      <w:pPr>
        <w:pStyle w:val="ListParagraph"/>
        <w:numPr>
          <w:ilvl w:val="0"/>
          <w:numId w:val="131"/>
        </w:numPr>
        <w:jc w:val="both"/>
      </w:pPr>
      <w:r>
        <w:t>As a fumigant, smoke, mist, or fog.</w:t>
      </w:r>
    </w:p>
    <w:p w14:paraId="6F537630" w14:textId="77777777" w:rsidR="00190AD8" w:rsidRDefault="00190AD8" w:rsidP="00190AD8">
      <w:pPr>
        <w:jc w:val="both"/>
      </w:pPr>
    </w:p>
    <w:p w14:paraId="39566829" w14:textId="13466480" w:rsidR="00190AD8" w:rsidRDefault="00190AD8" w:rsidP="00190AD8">
      <w:pPr>
        <w:jc w:val="both"/>
      </w:pPr>
      <w:r>
        <w:t>The AEZ must be a minimum of 25 feet when the pesticide is:</w:t>
      </w:r>
    </w:p>
    <w:p w14:paraId="2B6B6013" w14:textId="66963161" w:rsidR="00190AD8" w:rsidRDefault="00190AD8" w:rsidP="006049F9">
      <w:pPr>
        <w:pStyle w:val="ListParagraph"/>
        <w:numPr>
          <w:ilvl w:val="0"/>
          <w:numId w:val="132"/>
        </w:numPr>
        <w:jc w:val="both"/>
      </w:pPr>
      <w:r>
        <w:t>Not applied in a manner that would require a 100 foot AEZ, and</w:t>
      </w:r>
    </w:p>
    <w:p w14:paraId="0E8A3169" w14:textId="32CEA44B" w:rsidR="00190AD8" w:rsidRDefault="00190AD8" w:rsidP="006049F9">
      <w:pPr>
        <w:pStyle w:val="ListParagraph"/>
        <w:numPr>
          <w:ilvl w:val="0"/>
          <w:numId w:val="132"/>
        </w:numPr>
        <w:jc w:val="both"/>
      </w:pPr>
      <w:r>
        <w:t>Sprayed from a height of greater than 12 inches from the planting medium (soil) using a spray quality of medium or larger.</w:t>
      </w:r>
    </w:p>
    <w:p w14:paraId="04EA7D1E" w14:textId="77777777" w:rsidR="00190AD8" w:rsidRDefault="00190AD8" w:rsidP="00190AD8">
      <w:pPr>
        <w:jc w:val="both"/>
      </w:pPr>
    </w:p>
    <w:p w14:paraId="660ACB0C" w14:textId="77777777" w:rsidR="00BF1CFA" w:rsidRDefault="00190AD8" w:rsidP="00D66A77">
      <w:pPr>
        <w:jc w:val="both"/>
      </w:pPr>
      <w:r>
        <w:lastRenderedPageBreak/>
        <w:t>No AEZ is required when the pesticide is applied in a manner other than those covered above.</w:t>
      </w:r>
      <w:r w:rsidR="00B26E0B">
        <w:t xml:space="preserve">  </w:t>
      </w:r>
    </w:p>
    <w:p w14:paraId="2B9BF693" w14:textId="77777777" w:rsidR="00BF1CFA" w:rsidRDefault="00BF1CFA" w:rsidP="00D66A77">
      <w:pPr>
        <w:jc w:val="both"/>
      </w:pPr>
    </w:p>
    <w:p w14:paraId="07C3C720" w14:textId="471C815F" w:rsidR="005C3F04" w:rsidRDefault="005C3F04" w:rsidP="00D66A77">
      <w:pPr>
        <w:jc w:val="both"/>
      </w:pPr>
      <w:r>
        <w:t>Any handler who is performing any handling activity with a product that has the skull and crossbones symbol on the front panel of the label</w:t>
      </w:r>
      <w:r w:rsidR="00874C38">
        <w:t xml:space="preserve"> must be monitored visually or by voice communication at least every two hours.</w:t>
      </w:r>
    </w:p>
    <w:p w14:paraId="7CBAD94F" w14:textId="77777777" w:rsidR="00D66A77" w:rsidRDefault="00D66A77" w:rsidP="00D66A77">
      <w:pPr>
        <w:jc w:val="both"/>
      </w:pPr>
    </w:p>
    <w:p w14:paraId="272F9EDE" w14:textId="0DE9D9D7" w:rsidR="00874C38" w:rsidRDefault="00B5528B" w:rsidP="00D66A77">
      <w:pPr>
        <w:jc w:val="both"/>
      </w:pPr>
      <w:r>
        <w:t>Any handler who handles a fumigant in a greenhouse</w:t>
      </w:r>
      <w:r w:rsidR="00BF1CFA">
        <w:t xml:space="preserve"> or other enclosed space</w:t>
      </w:r>
      <w:r>
        <w:t xml:space="preserve">, including </w:t>
      </w:r>
      <w:r w:rsidR="00A74315">
        <w:t>a</w:t>
      </w:r>
      <w:r>
        <w:t xml:space="preserve"> handler who enters the greenhouse before the acceptable inhalation exposure level or ventilation criteria have been met to monitor air levels or initiate ventilation</w:t>
      </w:r>
      <w:r w:rsidR="00BF1CFA">
        <w:t>,</w:t>
      </w:r>
      <w:r>
        <w:t xml:space="preserve"> must maintain continuous visual or voice contact with another handler.  The other handler must have access to the PPE required for handlers in the event entry into the fumigated greenhouse becomes necessary for rescue.</w:t>
      </w:r>
    </w:p>
    <w:p w14:paraId="5347554F" w14:textId="39A54716" w:rsidR="00856D4E" w:rsidRDefault="00F97402" w:rsidP="00EB15A8">
      <w:pPr>
        <w:pStyle w:val="Heading4"/>
      </w:pPr>
      <w:bookmarkStart w:id="48" w:name="_Special_Application_Restrictions"/>
      <w:bookmarkStart w:id="49" w:name="_Special_Application_Restrictions_1"/>
      <w:bookmarkEnd w:id="48"/>
      <w:bookmarkEnd w:id="49"/>
      <w:r>
        <w:t>Special Application Restrictions in</w:t>
      </w:r>
      <w:r w:rsidR="00856D4E">
        <w:t xml:space="preserve"> </w:t>
      </w:r>
      <w:r w:rsidR="008F1FCC">
        <w:t>Enclosed Space Production</w:t>
      </w:r>
    </w:p>
    <w:p w14:paraId="72A08745" w14:textId="14A4F7CD" w:rsidR="00117C7C" w:rsidRDefault="008F1FCC" w:rsidP="00906538">
      <w:pPr>
        <w:jc w:val="both"/>
      </w:pPr>
      <w:r>
        <w:t>Enclosed spaces, which include g</w:t>
      </w:r>
      <w:r w:rsidR="00117C7C">
        <w:t>reenhouses</w:t>
      </w:r>
      <w:r>
        <w:t>,</w:t>
      </w:r>
      <w:r w:rsidR="00117C7C">
        <w:t xml:space="preserve"> are defined by the WPS as operations that produce agricultural plants indoors in an area that is enclosed with nonporous covering and that is large enough to allow a person to enter.  Indoor areas that grow plants primarily for decorative or environmental benefits</w:t>
      </w:r>
      <w:r w:rsidR="002221BD">
        <w:t>, such as atriums,</w:t>
      </w:r>
      <w:r w:rsidR="00117C7C">
        <w:t xml:space="preserve"> are not included.</w:t>
      </w:r>
    </w:p>
    <w:p w14:paraId="13725E86" w14:textId="77777777" w:rsidR="00117C7C" w:rsidRDefault="00117C7C" w:rsidP="00906538">
      <w:pPr>
        <w:jc w:val="both"/>
      </w:pPr>
    </w:p>
    <w:p w14:paraId="25A10948" w14:textId="2330B624" w:rsidR="00906538" w:rsidRDefault="00906538" w:rsidP="00906538">
      <w:pPr>
        <w:jc w:val="both"/>
      </w:pPr>
      <w:r>
        <w:t>When a pest</w:t>
      </w:r>
      <w:r w:rsidR="00843918">
        <w:t>icide is applied as a fumigant,</w:t>
      </w:r>
      <w:r>
        <w:t xml:space="preserve"> Standard Operating Procedures must be established and reviewed by </w:t>
      </w:r>
      <w:r w:rsidR="000F7FF5">
        <w:t xml:space="preserve">Penn State </w:t>
      </w:r>
      <w:r>
        <w:t>Environmental Health and Safety</w:t>
      </w:r>
      <w:r w:rsidR="00DD7981">
        <w:t xml:space="preserve"> prior to fumigation</w:t>
      </w:r>
      <w:r>
        <w:t xml:space="preserve">. </w:t>
      </w:r>
      <w:r w:rsidR="00843918">
        <w:t xml:space="preserve"> </w:t>
      </w:r>
    </w:p>
    <w:p w14:paraId="2DEDD763" w14:textId="77777777" w:rsidR="00856D4E" w:rsidRDefault="00856D4E" w:rsidP="00856D4E"/>
    <w:p w14:paraId="186CCEB4" w14:textId="79FFD0E5" w:rsidR="00C972CB" w:rsidRDefault="00E16582" w:rsidP="00D66A77">
      <w:pPr>
        <w:jc w:val="both"/>
      </w:pPr>
      <w:r>
        <w:t>During any application of a pesticide described in Column A</w:t>
      </w:r>
      <w:r w:rsidR="0008487B">
        <w:t>,</w:t>
      </w:r>
      <w:r>
        <w:t xml:space="preserve"> of </w:t>
      </w:r>
      <w:hyperlink r:id="rId31" w:history="1">
        <w:r w:rsidR="0008487B" w:rsidRPr="0008487B">
          <w:rPr>
            <w:rStyle w:val="Hyperlink"/>
          </w:rPr>
          <w:t>T</w:t>
        </w:r>
        <w:r w:rsidRPr="0008487B">
          <w:rPr>
            <w:rStyle w:val="Hyperlink"/>
          </w:rPr>
          <w:t xml:space="preserve">able </w:t>
        </w:r>
        <w:r w:rsidR="002D159B">
          <w:rPr>
            <w:rStyle w:val="Hyperlink"/>
          </w:rPr>
          <w:t>3</w:t>
        </w:r>
        <w:r w:rsidR="0008487B" w:rsidRPr="0008487B">
          <w:rPr>
            <w:rStyle w:val="Hyperlink"/>
          </w:rPr>
          <w:t>, Worker Exclusion Areas in Enclosed Space Production</w:t>
        </w:r>
      </w:hyperlink>
      <w:r w:rsidR="0008487B">
        <w:t xml:space="preserve">, </w:t>
      </w:r>
      <w:r>
        <w:t xml:space="preserve">below, no one other than a trained and equipped handler may be present in the areas in Column B.  If Column C indicates that ventilation </w:t>
      </w:r>
      <w:r w:rsidR="0013401A">
        <w:t>restrictions apply, make sure that the following ventilation criteria are met</w:t>
      </w:r>
      <w:r w:rsidR="002221BD">
        <w:t xml:space="preserve"> before entry by other than a trained and equipped handler</w:t>
      </w:r>
      <w:r w:rsidR="0013401A">
        <w:t>:</w:t>
      </w:r>
    </w:p>
    <w:p w14:paraId="21428BC9" w14:textId="77777777" w:rsidR="00076C79" w:rsidRDefault="0013401A" w:rsidP="00423599">
      <w:pPr>
        <w:numPr>
          <w:ilvl w:val="0"/>
          <w:numId w:val="89"/>
        </w:numPr>
        <w:jc w:val="both"/>
      </w:pPr>
      <w:r>
        <w:t>The concentration of the pesticide in the air is measured to be less than or equal to the inhalation exposure level required on the labeling.</w:t>
      </w:r>
    </w:p>
    <w:p w14:paraId="10F960EF" w14:textId="77777777" w:rsidR="0013401A" w:rsidRDefault="0013401A" w:rsidP="00423599">
      <w:pPr>
        <w:numPr>
          <w:ilvl w:val="0"/>
          <w:numId w:val="89"/>
        </w:numPr>
        <w:jc w:val="both"/>
      </w:pPr>
      <w:r>
        <w:t>If no inhalation exposure level is listed on the label, keep workers out until after:</w:t>
      </w:r>
    </w:p>
    <w:p w14:paraId="4A086C2B" w14:textId="77777777" w:rsidR="0013401A" w:rsidRDefault="0013401A" w:rsidP="00423599">
      <w:pPr>
        <w:numPr>
          <w:ilvl w:val="1"/>
          <w:numId w:val="88"/>
        </w:numPr>
        <w:jc w:val="both"/>
      </w:pPr>
      <w:r>
        <w:t>10 air exchanges, or</w:t>
      </w:r>
    </w:p>
    <w:p w14:paraId="402A8211" w14:textId="2ED14A2C" w:rsidR="0013401A" w:rsidRDefault="00D82F9A" w:rsidP="00423599">
      <w:pPr>
        <w:numPr>
          <w:ilvl w:val="1"/>
          <w:numId w:val="88"/>
        </w:numPr>
        <w:jc w:val="both"/>
      </w:pPr>
      <w:r>
        <w:t>Two</w:t>
      </w:r>
      <w:r w:rsidR="0013401A">
        <w:t xml:space="preserve"> hours of ventilation using fans or other mechanical ventilation systems, or</w:t>
      </w:r>
    </w:p>
    <w:p w14:paraId="39CC94DA" w14:textId="4B546CBC" w:rsidR="0013401A" w:rsidRDefault="00D82F9A" w:rsidP="00423599">
      <w:pPr>
        <w:numPr>
          <w:ilvl w:val="1"/>
          <w:numId w:val="88"/>
        </w:numPr>
        <w:jc w:val="both"/>
      </w:pPr>
      <w:r>
        <w:t>Four</w:t>
      </w:r>
      <w:r w:rsidR="0013401A">
        <w:t xml:space="preserve"> hours of ventilation using vents, windows, or other passive ventilation, or</w:t>
      </w:r>
    </w:p>
    <w:p w14:paraId="78773E64" w14:textId="1A74F102" w:rsidR="0013401A" w:rsidRDefault="0013401A" w:rsidP="00423599">
      <w:pPr>
        <w:numPr>
          <w:ilvl w:val="1"/>
          <w:numId w:val="88"/>
        </w:numPr>
        <w:jc w:val="both"/>
      </w:pPr>
      <w:r>
        <w:t xml:space="preserve">11 hours with no ventilation followed by </w:t>
      </w:r>
      <w:r w:rsidR="00D82F9A">
        <w:t>one</w:t>
      </w:r>
      <w:r>
        <w:t xml:space="preserve"> hour of mechanical ventilation, or</w:t>
      </w:r>
    </w:p>
    <w:p w14:paraId="11A1824F" w14:textId="475AF7C3" w:rsidR="0013401A" w:rsidRDefault="0013401A" w:rsidP="00423599">
      <w:pPr>
        <w:numPr>
          <w:ilvl w:val="1"/>
          <w:numId w:val="88"/>
        </w:numPr>
        <w:jc w:val="both"/>
      </w:pPr>
      <w:r>
        <w:t xml:space="preserve">11 hours with no ventilation followed by </w:t>
      </w:r>
      <w:r w:rsidR="00D82F9A">
        <w:t>two</w:t>
      </w:r>
      <w:r>
        <w:t xml:space="preserve"> hours of passive ventilation, or</w:t>
      </w:r>
    </w:p>
    <w:p w14:paraId="7C10CD76" w14:textId="77777777" w:rsidR="00076C79" w:rsidRDefault="0013401A" w:rsidP="00423599">
      <w:pPr>
        <w:numPr>
          <w:ilvl w:val="1"/>
          <w:numId w:val="88"/>
        </w:numPr>
        <w:jc w:val="both"/>
      </w:pPr>
      <w:r>
        <w:t>24 hours with no ventilation</w:t>
      </w:r>
    </w:p>
    <w:p w14:paraId="2BA733FC" w14:textId="21EE600B" w:rsidR="0013401A" w:rsidRDefault="0013401A" w:rsidP="00423599">
      <w:pPr>
        <w:numPr>
          <w:ilvl w:val="0"/>
          <w:numId w:val="90"/>
        </w:numPr>
        <w:jc w:val="both"/>
      </w:pPr>
      <w:r>
        <w:t>After the ventilation criteria are met and until the R</w:t>
      </w:r>
      <w:r w:rsidR="008D7975">
        <w:t xml:space="preserve">EI (restricted entry interval – see </w:t>
      </w:r>
      <w:hyperlink w:anchor="170.110" w:history="1">
        <w:r w:rsidR="000155BF">
          <w:rPr>
            <w:rStyle w:val="Hyperlink"/>
          </w:rPr>
          <w:t>Section V.B.14.e, Restricted Entry Interval Requirements and Exceptions</w:t>
        </w:r>
      </w:hyperlink>
      <w:r w:rsidR="008D7975">
        <w:t xml:space="preserve">) </w:t>
      </w:r>
      <w:r>
        <w:t xml:space="preserve"> expires,</w:t>
      </w:r>
    </w:p>
    <w:p w14:paraId="488217CC" w14:textId="77777777" w:rsidR="0013401A" w:rsidRDefault="0013401A" w:rsidP="00423599">
      <w:pPr>
        <w:numPr>
          <w:ilvl w:val="1"/>
          <w:numId w:val="88"/>
        </w:numPr>
        <w:jc w:val="both"/>
      </w:pPr>
      <w:r>
        <w:t>Do not allow workers into the treated area (see Column D)</w:t>
      </w:r>
    </w:p>
    <w:p w14:paraId="41D7D15D" w14:textId="77777777" w:rsidR="0013401A" w:rsidRDefault="0013401A" w:rsidP="00423599">
      <w:pPr>
        <w:numPr>
          <w:ilvl w:val="1"/>
          <w:numId w:val="88"/>
        </w:numPr>
        <w:jc w:val="both"/>
      </w:pPr>
      <w:r>
        <w:t>Workers may be allowed to enter the areas just outside the treated area that were off-limits during the application</w:t>
      </w:r>
    </w:p>
    <w:p w14:paraId="2EE0B617" w14:textId="77777777" w:rsidR="00B66473" w:rsidRDefault="00B66473" w:rsidP="00B66473">
      <w:pPr>
        <w:ind w:left="1080"/>
        <w:jc w:val="both"/>
      </w:pPr>
    </w:p>
    <w:p w14:paraId="1DA492D4" w14:textId="77777777" w:rsidR="00F87070" w:rsidRDefault="00F87070">
      <w:pPr>
        <w:rPr>
          <w:i/>
          <w:iCs/>
          <w:szCs w:val="24"/>
        </w:rPr>
      </w:pPr>
      <w:bookmarkStart w:id="50" w:name="_Toc500254235"/>
      <w:r>
        <w:br w:type="page"/>
      </w:r>
    </w:p>
    <w:p w14:paraId="0F87B7FA" w14:textId="2D07C1DA" w:rsidR="00C972CB" w:rsidRDefault="00842489" w:rsidP="00842489">
      <w:pPr>
        <w:pStyle w:val="Caption"/>
      </w:pPr>
      <w:r>
        <w:lastRenderedPageBreak/>
        <w:t xml:space="preserve">Table </w:t>
      </w:r>
      <w:fldSimple w:instr=" SEQ Table \* ARABIC ">
        <w:r>
          <w:rPr>
            <w:noProof/>
          </w:rPr>
          <w:t>3</w:t>
        </w:r>
      </w:fldSimple>
      <w:r>
        <w:t xml:space="preserve">, </w:t>
      </w:r>
      <w:r w:rsidRPr="009E4B86">
        <w:t>Worker Exclusion Areas in Enclosed Space Production</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C972CB" w14:paraId="400E3B85" w14:textId="77777777" w:rsidTr="003A3CD2">
        <w:trPr>
          <w:cantSplit/>
          <w:tblHeader/>
        </w:trPr>
        <w:tc>
          <w:tcPr>
            <w:tcW w:w="2394" w:type="dxa"/>
          </w:tcPr>
          <w:p w14:paraId="64A9A778" w14:textId="38A25CF2" w:rsidR="00C972CB" w:rsidRPr="0001541B" w:rsidRDefault="00C972CB" w:rsidP="008F1FCC">
            <w:pPr>
              <w:rPr>
                <w:b/>
                <w:szCs w:val="24"/>
              </w:rPr>
            </w:pPr>
            <w:r w:rsidRPr="0001541B">
              <w:rPr>
                <w:b/>
                <w:szCs w:val="24"/>
              </w:rPr>
              <w:t>A.</w:t>
            </w:r>
            <w:r w:rsidR="0013401A" w:rsidRPr="0001541B">
              <w:rPr>
                <w:b/>
                <w:szCs w:val="24"/>
              </w:rPr>
              <w:t xml:space="preserve"> </w:t>
            </w:r>
            <w:r w:rsidRPr="0001541B">
              <w:rPr>
                <w:b/>
                <w:szCs w:val="24"/>
              </w:rPr>
              <w:t xml:space="preserve"> When a </w:t>
            </w:r>
            <w:r w:rsidR="008F1FCC">
              <w:rPr>
                <w:b/>
                <w:szCs w:val="24"/>
              </w:rPr>
              <w:t>p</w:t>
            </w:r>
            <w:r w:rsidRPr="0001541B">
              <w:rPr>
                <w:b/>
                <w:szCs w:val="24"/>
              </w:rPr>
              <w:t xml:space="preserve">esticide is </w:t>
            </w:r>
            <w:r w:rsidR="008F1FCC">
              <w:rPr>
                <w:b/>
                <w:szCs w:val="24"/>
              </w:rPr>
              <w:t>a</w:t>
            </w:r>
            <w:r w:rsidRPr="0001541B">
              <w:rPr>
                <w:b/>
                <w:szCs w:val="24"/>
              </w:rPr>
              <w:t>pplied:</w:t>
            </w:r>
          </w:p>
        </w:tc>
        <w:tc>
          <w:tcPr>
            <w:tcW w:w="2394" w:type="dxa"/>
          </w:tcPr>
          <w:p w14:paraId="5B8A8288" w14:textId="47D47A9E" w:rsidR="00C972CB" w:rsidRPr="0001541B" w:rsidRDefault="00C972CB" w:rsidP="008F1FCC">
            <w:pPr>
              <w:rPr>
                <w:b/>
                <w:szCs w:val="24"/>
              </w:rPr>
            </w:pPr>
            <w:r w:rsidRPr="0001541B">
              <w:rPr>
                <w:b/>
                <w:szCs w:val="24"/>
              </w:rPr>
              <w:t xml:space="preserve">B. </w:t>
            </w:r>
            <w:r w:rsidR="0013401A" w:rsidRPr="0001541B">
              <w:rPr>
                <w:b/>
                <w:szCs w:val="24"/>
              </w:rPr>
              <w:t xml:space="preserve"> </w:t>
            </w:r>
            <w:r w:rsidRPr="0001541B">
              <w:rPr>
                <w:b/>
                <w:szCs w:val="24"/>
              </w:rPr>
              <w:t xml:space="preserve">Workers </w:t>
            </w:r>
            <w:r w:rsidR="008F1FCC">
              <w:rPr>
                <w:b/>
                <w:szCs w:val="24"/>
              </w:rPr>
              <w:t xml:space="preserve">and other persons, other than appropriately trained and equipped handlers, </w:t>
            </w:r>
            <w:r w:rsidRPr="0001541B">
              <w:rPr>
                <w:b/>
                <w:szCs w:val="24"/>
              </w:rPr>
              <w:t xml:space="preserve">are </w:t>
            </w:r>
            <w:r w:rsidR="008F1FCC">
              <w:rPr>
                <w:b/>
                <w:szCs w:val="24"/>
              </w:rPr>
              <w:t>p</w:t>
            </w:r>
            <w:r w:rsidRPr="0001541B">
              <w:rPr>
                <w:b/>
                <w:szCs w:val="24"/>
              </w:rPr>
              <w:t>rohibited in:</w:t>
            </w:r>
          </w:p>
        </w:tc>
        <w:tc>
          <w:tcPr>
            <w:tcW w:w="2394" w:type="dxa"/>
          </w:tcPr>
          <w:p w14:paraId="6BBE705F" w14:textId="77777777" w:rsidR="00C972CB" w:rsidRPr="0001541B" w:rsidRDefault="00C972CB" w:rsidP="00A163A7">
            <w:pPr>
              <w:rPr>
                <w:b/>
                <w:szCs w:val="24"/>
              </w:rPr>
            </w:pPr>
            <w:r w:rsidRPr="0001541B">
              <w:rPr>
                <w:b/>
                <w:szCs w:val="24"/>
              </w:rPr>
              <w:t xml:space="preserve">C. </w:t>
            </w:r>
            <w:r w:rsidR="0013401A" w:rsidRPr="0001541B">
              <w:rPr>
                <w:b/>
                <w:szCs w:val="24"/>
              </w:rPr>
              <w:t xml:space="preserve"> </w:t>
            </w:r>
            <w:r w:rsidRPr="0001541B">
              <w:rPr>
                <w:b/>
                <w:szCs w:val="24"/>
              </w:rPr>
              <w:t>Until:</w:t>
            </w:r>
          </w:p>
        </w:tc>
        <w:tc>
          <w:tcPr>
            <w:tcW w:w="2394" w:type="dxa"/>
          </w:tcPr>
          <w:p w14:paraId="03E9EBF8" w14:textId="14CA4134" w:rsidR="00C972CB" w:rsidRPr="0001541B" w:rsidRDefault="00C972CB" w:rsidP="003A3CD2">
            <w:pPr>
              <w:rPr>
                <w:b/>
                <w:szCs w:val="24"/>
              </w:rPr>
            </w:pPr>
            <w:r w:rsidRPr="0001541B">
              <w:rPr>
                <w:b/>
                <w:szCs w:val="24"/>
              </w:rPr>
              <w:t xml:space="preserve">D. </w:t>
            </w:r>
            <w:r w:rsidR="0013401A" w:rsidRPr="0001541B">
              <w:rPr>
                <w:b/>
                <w:szCs w:val="24"/>
              </w:rPr>
              <w:t xml:space="preserve"> </w:t>
            </w:r>
            <w:r w:rsidRPr="0001541B">
              <w:rPr>
                <w:b/>
                <w:szCs w:val="24"/>
              </w:rPr>
              <w:t xml:space="preserve">After the </w:t>
            </w:r>
            <w:r w:rsidR="008F1FCC">
              <w:rPr>
                <w:b/>
                <w:szCs w:val="24"/>
              </w:rPr>
              <w:t>e</w:t>
            </w:r>
            <w:r w:rsidRPr="0001541B">
              <w:rPr>
                <w:b/>
                <w:szCs w:val="24"/>
              </w:rPr>
              <w:t xml:space="preserve">xpiration of </w:t>
            </w:r>
            <w:r w:rsidR="008F1FCC">
              <w:rPr>
                <w:b/>
                <w:szCs w:val="24"/>
              </w:rPr>
              <w:t>t</w:t>
            </w:r>
            <w:r w:rsidRPr="0001541B">
              <w:rPr>
                <w:b/>
                <w:szCs w:val="24"/>
              </w:rPr>
              <w:t>ime in Column C</w:t>
            </w:r>
            <w:r w:rsidR="008F1FCC">
              <w:rPr>
                <w:b/>
                <w:szCs w:val="24"/>
              </w:rPr>
              <w:t>,</w:t>
            </w:r>
            <w:r w:rsidR="004822BD">
              <w:rPr>
                <w:b/>
                <w:szCs w:val="24"/>
              </w:rPr>
              <w:t xml:space="preserve">  </w:t>
            </w:r>
            <w:r w:rsidRPr="0001541B">
              <w:rPr>
                <w:b/>
                <w:szCs w:val="24"/>
              </w:rPr>
              <w:t xml:space="preserve">the </w:t>
            </w:r>
            <w:r w:rsidR="008F1FCC">
              <w:rPr>
                <w:b/>
                <w:szCs w:val="24"/>
              </w:rPr>
              <w:t>a</w:t>
            </w:r>
            <w:r w:rsidRPr="0001541B">
              <w:rPr>
                <w:b/>
                <w:szCs w:val="24"/>
              </w:rPr>
              <w:t xml:space="preserve">rea </w:t>
            </w:r>
            <w:r w:rsidR="008F1FCC">
              <w:rPr>
                <w:b/>
                <w:szCs w:val="24"/>
              </w:rPr>
              <w:t>subject to the REI is</w:t>
            </w:r>
            <w:r w:rsidRPr="0001541B">
              <w:rPr>
                <w:b/>
                <w:szCs w:val="24"/>
              </w:rPr>
              <w:t>:</w:t>
            </w:r>
          </w:p>
        </w:tc>
      </w:tr>
      <w:tr w:rsidR="00C972CB" w14:paraId="54F0015E" w14:textId="77777777" w:rsidTr="0001541B">
        <w:trPr>
          <w:cantSplit/>
        </w:trPr>
        <w:tc>
          <w:tcPr>
            <w:tcW w:w="2394" w:type="dxa"/>
          </w:tcPr>
          <w:p w14:paraId="7D0E4085" w14:textId="77777777" w:rsidR="00C972CB" w:rsidRPr="0001541B" w:rsidRDefault="00C972CB" w:rsidP="00A163A7">
            <w:pPr>
              <w:rPr>
                <w:szCs w:val="24"/>
              </w:rPr>
            </w:pPr>
            <w:r w:rsidRPr="0001541B">
              <w:rPr>
                <w:szCs w:val="24"/>
              </w:rPr>
              <w:t>(1) As a fumigant</w:t>
            </w:r>
          </w:p>
        </w:tc>
        <w:tc>
          <w:tcPr>
            <w:tcW w:w="2394" w:type="dxa"/>
          </w:tcPr>
          <w:p w14:paraId="26CE1B0A" w14:textId="25D06938" w:rsidR="00C972CB" w:rsidRPr="0001541B" w:rsidRDefault="00C972CB" w:rsidP="008F1FCC">
            <w:pPr>
              <w:rPr>
                <w:szCs w:val="24"/>
              </w:rPr>
            </w:pPr>
            <w:r w:rsidRPr="0001541B">
              <w:rPr>
                <w:szCs w:val="24"/>
              </w:rPr>
              <w:t xml:space="preserve">Entire </w:t>
            </w:r>
            <w:r w:rsidR="008F1FCC">
              <w:rPr>
                <w:szCs w:val="24"/>
              </w:rPr>
              <w:t xml:space="preserve">enclosed space </w:t>
            </w:r>
            <w:r w:rsidRPr="0001541B">
              <w:rPr>
                <w:szCs w:val="24"/>
              </w:rPr>
              <w:t>plus any adjacent structure that cannot be sealed off from the treated area</w:t>
            </w:r>
          </w:p>
        </w:tc>
        <w:tc>
          <w:tcPr>
            <w:tcW w:w="2394" w:type="dxa"/>
          </w:tcPr>
          <w:p w14:paraId="4BF017B0" w14:textId="77777777" w:rsidR="00C972CB" w:rsidRPr="0001541B" w:rsidRDefault="00C972CB" w:rsidP="00A163A7">
            <w:pPr>
              <w:rPr>
                <w:szCs w:val="24"/>
              </w:rPr>
            </w:pPr>
            <w:r w:rsidRPr="0001541B">
              <w:rPr>
                <w:szCs w:val="24"/>
              </w:rPr>
              <w:t xml:space="preserve">The ventilation criteria </w:t>
            </w:r>
            <w:r w:rsidR="00843918" w:rsidRPr="0001541B">
              <w:rPr>
                <w:szCs w:val="24"/>
              </w:rPr>
              <w:t>above</w:t>
            </w:r>
            <w:r w:rsidRPr="0001541B">
              <w:rPr>
                <w:szCs w:val="24"/>
              </w:rPr>
              <w:t xml:space="preserve"> are met</w:t>
            </w:r>
          </w:p>
        </w:tc>
        <w:tc>
          <w:tcPr>
            <w:tcW w:w="2394" w:type="dxa"/>
          </w:tcPr>
          <w:p w14:paraId="54C99899" w14:textId="641E1925" w:rsidR="00C972CB" w:rsidRPr="0001541B" w:rsidRDefault="00C972CB" w:rsidP="00A163A7">
            <w:pPr>
              <w:rPr>
                <w:szCs w:val="24"/>
              </w:rPr>
            </w:pPr>
            <w:r w:rsidRPr="0001541B">
              <w:rPr>
                <w:szCs w:val="24"/>
              </w:rPr>
              <w:t xml:space="preserve">No </w:t>
            </w:r>
            <w:r w:rsidR="008F1FCC">
              <w:rPr>
                <w:szCs w:val="24"/>
              </w:rPr>
              <w:t xml:space="preserve">post-application </w:t>
            </w:r>
            <w:r w:rsidRPr="0001541B">
              <w:rPr>
                <w:szCs w:val="24"/>
              </w:rPr>
              <w:t xml:space="preserve">entry restrictions after criteria in column C are met </w:t>
            </w:r>
          </w:p>
        </w:tc>
      </w:tr>
      <w:tr w:rsidR="00843918" w14:paraId="20E9878F" w14:textId="77777777" w:rsidTr="0001541B">
        <w:trPr>
          <w:cantSplit/>
        </w:trPr>
        <w:tc>
          <w:tcPr>
            <w:tcW w:w="2394" w:type="dxa"/>
            <w:vAlign w:val="center"/>
          </w:tcPr>
          <w:p w14:paraId="1671608C" w14:textId="47615E16" w:rsidR="00843918" w:rsidRPr="0001541B" w:rsidRDefault="00843918" w:rsidP="00FC6D3A">
            <w:pPr>
              <w:rPr>
                <w:szCs w:val="24"/>
              </w:rPr>
            </w:pPr>
            <w:r w:rsidRPr="0001541B">
              <w:rPr>
                <w:szCs w:val="24"/>
              </w:rPr>
              <w:t>(2) As a</w:t>
            </w:r>
            <w:r w:rsidRPr="0001541B">
              <w:rPr>
                <w:szCs w:val="24"/>
              </w:rPr>
              <w:br/>
              <w:t>  (i) Smoke, or</w:t>
            </w:r>
            <w:r w:rsidRPr="0001541B">
              <w:rPr>
                <w:szCs w:val="24"/>
              </w:rPr>
              <w:br/>
              <w:t>  (ii) Mist, or</w:t>
            </w:r>
            <w:r w:rsidRPr="0001541B">
              <w:rPr>
                <w:szCs w:val="24"/>
              </w:rPr>
              <w:br/>
              <w:t>  (iii) Fog, or</w:t>
            </w:r>
            <w:r w:rsidRPr="0001541B">
              <w:rPr>
                <w:szCs w:val="24"/>
              </w:rPr>
              <w:br/>
              <w:t xml:space="preserve">  (iv) </w:t>
            </w:r>
            <w:r w:rsidR="008F1FCC">
              <w:rPr>
                <w:szCs w:val="24"/>
              </w:rPr>
              <w:t>As a spray using a spray quality (droplet spectrum) of smaller than medium</w:t>
            </w:r>
          </w:p>
        </w:tc>
        <w:tc>
          <w:tcPr>
            <w:tcW w:w="2394" w:type="dxa"/>
          </w:tcPr>
          <w:p w14:paraId="169195D5" w14:textId="77777777" w:rsidR="00843918" w:rsidRPr="0001541B" w:rsidRDefault="00843918" w:rsidP="00A163A7">
            <w:pPr>
              <w:rPr>
                <w:szCs w:val="24"/>
              </w:rPr>
            </w:pPr>
            <w:r w:rsidRPr="0001541B">
              <w:rPr>
                <w:szCs w:val="24"/>
              </w:rPr>
              <w:t>Entire enclosed area</w:t>
            </w:r>
          </w:p>
        </w:tc>
        <w:tc>
          <w:tcPr>
            <w:tcW w:w="2394" w:type="dxa"/>
          </w:tcPr>
          <w:p w14:paraId="6A2DBDFB" w14:textId="77777777" w:rsidR="00843918" w:rsidRPr="0001541B" w:rsidRDefault="00843918" w:rsidP="00A913BA">
            <w:pPr>
              <w:rPr>
                <w:szCs w:val="24"/>
              </w:rPr>
            </w:pPr>
            <w:r w:rsidRPr="0001541B">
              <w:rPr>
                <w:szCs w:val="24"/>
              </w:rPr>
              <w:t>The ventilation criteria above are met</w:t>
            </w:r>
          </w:p>
        </w:tc>
        <w:tc>
          <w:tcPr>
            <w:tcW w:w="2394" w:type="dxa"/>
          </w:tcPr>
          <w:p w14:paraId="77DE2976" w14:textId="7D635C89" w:rsidR="00843918" w:rsidRPr="0001541B" w:rsidRDefault="00843918" w:rsidP="008F1FCC">
            <w:pPr>
              <w:rPr>
                <w:szCs w:val="24"/>
              </w:rPr>
            </w:pPr>
            <w:r w:rsidRPr="0001541B">
              <w:rPr>
                <w:szCs w:val="24"/>
              </w:rPr>
              <w:t xml:space="preserve">Entire enclosed area </w:t>
            </w:r>
          </w:p>
        </w:tc>
      </w:tr>
      <w:tr w:rsidR="00843918" w14:paraId="59DDB34B" w14:textId="77777777" w:rsidTr="0001541B">
        <w:trPr>
          <w:cantSplit/>
        </w:trPr>
        <w:tc>
          <w:tcPr>
            <w:tcW w:w="2394" w:type="dxa"/>
            <w:vAlign w:val="center"/>
          </w:tcPr>
          <w:p w14:paraId="3A023DCF" w14:textId="77777777" w:rsidR="00843918" w:rsidRPr="0001541B" w:rsidRDefault="00843918" w:rsidP="00A163A7">
            <w:pPr>
              <w:rPr>
                <w:szCs w:val="24"/>
              </w:rPr>
            </w:pPr>
            <w:r w:rsidRPr="0001541B">
              <w:rPr>
                <w:szCs w:val="24"/>
              </w:rPr>
              <w:t>(3) Not in 1 or 2 above, and for which a respiratory protection device is required for application by the product labeling</w:t>
            </w:r>
          </w:p>
        </w:tc>
        <w:tc>
          <w:tcPr>
            <w:tcW w:w="2394" w:type="dxa"/>
          </w:tcPr>
          <w:p w14:paraId="030A0545" w14:textId="77777777" w:rsidR="00843918" w:rsidRPr="0001541B" w:rsidRDefault="00843918" w:rsidP="00A163A7">
            <w:pPr>
              <w:rPr>
                <w:szCs w:val="24"/>
              </w:rPr>
            </w:pPr>
            <w:r w:rsidRPr="0001541B">
              <w:rPr>
                <w:szCs w:val="24"/>
              </w:rPr>
              <w:t>Entire enclosed area</w:t>
            </w:r>
          </w:p>
        </w:tc>
        <w:tc>
          <w:tcPr>
            <w:tcW w:w="2394" w:type="dxa"/>
          </w:tcPr>
          <w:p w14:paraId="3278DE17" w14:textId="77777777" w:rsidR="00843918" w:rsidRPr="0001541B" w:rsidRDefault="00843918" w:rsidP="00A913BA">
            <w:pPr>
              <w:rPr>
                <w:szCs w:val="24"/>
              </w:rPr>
            </w:pPr>
            <w:r w:rsidRPr="0001541B">
              <w:rPr>
                <w:szCs w:val="24"/>
              </w:rPr>
              <w:t>The ventilation criteria above are met</w:t>
            </w:r>
          </w:p>
        </w:tc>
        <w:tc>
          <w:tcPr>
            <w:tcW w:w="2394" w:type="dxa"/>
          </w:tcPr>
          <w:p w14:paraId="61ECF0C5" w14:textId="77777777" w:rsidR="00843918" w:rsidRPr="0001541B" w:rsidRDefault="00843918" w:rsidP="00A163A7">
            <w:pPr>
              <w:rPr>
                <w:szCs w:val="24"/>
              </w:rPr>
            </w:pPr>
            <w:r w:rsidRPr="0001541B">
              <w:rPr>
                <w:szCs w:val="24"/>
              </w:rPr>
              <w:t>Treated area</w:t>
            </w:r>
          </w:p>
        </w:tc>
      </w:tr>
      <w:tr w:rsidR="00C972CB" w14:paraId="613AB849" w14:textId="77777777" w:rsidTr="0001541B">
        <w:trPr>
          <w:cantSplit/>
        </w:trPr>
        <w:tc>
          <w:tcPr>
            <w:tcW w:w="2394" w:type="dxa"/>
            <w:vAlign w:val="center"/>
          </w:tcPr>
          <w:p w14:paraId="29343C82" w14:textId="2E3411ED" w:rsidR="00A163A7" w:rsidRPr="0001541B" w:rsidRDefault="00C972CB" w:rsidP="00A163A7">
            <w:pPr>
              <w:rPr>
                <w:szCs w:val="24"/>
              </w:rPr>
            </w:pPr>
            <w:r w:rsidRPr="0001541B">
              <w:rPr>
                <w:szCs w:val="24"/>
              </w:rPr>
              <w:t>(4) Not in 1, 2, or 3 above, and:  </w:t>
            </w:r>
          </w:p>
          <w:p w14:paraId="54020F28" w14:textId="1EA0871E" w:rsidR="00A163A7" w:rsidRPr="0001541B" w:rsidRDefault="00C972CB" w:rsidP="00A163A7">
            <w:pPr>
              <w:rPr>
                <w:szCs w:val="24"/>
              </w:rPr>
            </w:pPr>
            <w:r w:rsidRPr="0001541B">
              <w:rPr>
                <w:szCs w:val="24"/>
              </w:rPr>
              <w:t>(i) From a height of greater than 12 in. from the planting medium, or  </w:t>
            </w:r>
          </w:p>
          <w:p w14:paraId="6ADC345A" w14:textId="3867DBD9" w:rsidR="00C972CB" w:rsidRPr="0001541B" w:rsidRDefault="00C972CB" w:rsidP="00FC6D3A">
            <w:pPr>
              <w:rPr>
                <w:szCs w:val="24"/>
              </w:rPr>
            </w:pPr>
            <w:r w:rsidRPr="0001541B">
              <w:rPr>
                <w:szCs w:val="24"/>
              </w:rPr>
              <w:t xml:space="preserve">(ii) As </w:t>
            </w:r>
            <w:r w:rsidR="008F1FCC">
              <w:rPr>
                <w:szCs w:val="24"/>
              </w:rPr>
              <w:t xml:space="preserve">a spray using a spray quality (droplet spectrum) of medium or larger </w:t>
            </w:r>
          </w:p>
        </w:tc>
        <w:tc>
          <w:tcPr>
            <w:tcW w:w="2394" w:type="dxa"/>
          </w:tcPr>
          <w:p w14:paraId="1CD148A0" w14:textId="05C16402" w:rsidR="00C972CB" w:rsidRPr="0001541B" w:rsidRDefault="00C972CB" w:rsidP="00A163A7">
            <w:pPr>
              <w:rPr>
                <w:szCs w:val="24"/>
              </w:rPr>
            </w:pPr>
            <w:r w:rsidRPr="0001541B">
              <w:rPr>
                <w:szCs w:val="24"/>
              </w:rPr>
              <w:t>Treated area plus 25 feet in all directions in the enclosed area</w:t>
            </w:r>
            <w:r w:rsidR="008F1FCC">
              <w:rPr>
                <w:szCs w:val="24"/>
              </w:rPr>
              <w:t>, but not outside the enclosed space</w:t>
            </w:r>
          </w:p>
        </w:tc>
        <w:tc>
          <w:tcPr>
            <w:tcW w:w="2394" w:type="dxa"/>
          </w:tcPr>
          <w:p w14:paraId="23DBD335" w14:textId="77777777" w:rsidR="00C972CB" w:rsidRPr="0001541B" w:rsidRDefault="00C972CB" w:rsidP="00A163A7">
            <w:pPr>
              <w:rPr>
                <w:szCs w:val="24"/>
              </w:rPr>
            </w:pPr>
            <w:r w:rsidRPr="0001541B">
              <w:rPr>
                <w:szCs w:val="24"/>
              </w:rPr>
              <w:t>Application is complete</w:t>
            </w:r>
          </w:p>
        </w:tc>
        <w:tc>
          <w:tcPr>
            <w:tcW w:w="2394" w:type="dxa"/>
          </w:tcPr>
          <w:p w14:paraId="43424AC1" w14:textId="77777777" w:rsidR="00C972CB" w:rsidRPr="0001541B" w:rsidRDefault="00C972CB" w:rsidP="00A163A7">
            <w:pPr>
              <w:rPr>
                <w:szCs w:val="24"/>
              </w:rPr>
            </w:pPr>
            <w:r w:rsidRPr="0001541B">
              <w:rPr>
                <w:szCs w:val="24"/>
              </w:rPr>
              <w:t>Treated area</w:t>
            </w:r>
          </w:p>
        </w:tc>
      </w:tr>
      <w:tr w:rsidR="00C972CB" w14:paraId="36F35B3E" w14:textId="77777777" w:rsidTr="0001541B">
        <w:trPr>
          <w:cantSplit/>
        </w:trPr>
        <w:tc>
          <w:tcPr>
            <w:tcW w:w="2394" w:type="dxa"/>
          </w:tcPr>
          <w:p w14:paraId="24BCB11F" w14:textId="77777777" w:rsidR="00C972CB" w:rsidRPr="0001541B" w:rsidRDefault="00C972CB" w:rsidP="00A163A7">
            <w:pPr>
              <w:rPr>
                <w:szCs w:val="24"/>
              </w:rPr>
            </w:pPr>
            <w:r w:rsidRPr="0001541B">
              <w:rPr>
                <w:szCs w:val="24"/>
              </w:rPr>
              <w:t>(5) Otherwise</w:t>
            </w:r>
          </w:p>
        </w:tc>
        <w:tc>
          <w:tcPr>
            <w:tcW w:w="2394" w:type="dxa"/>
          </w:tcPr>
          <w:p w14:paraId="75E3BB9D" w14:textId="77777777" w:rsidR="00C972CB" w:rsidRPr="0001541B" w:rsidRDefault="00C972CB" w:rsidP="00A163A7">
            <w:pPr>
              <w:rPr>
                <w:szCs w:val="24"/>
              </w:rPr>
            </w:pPr>
            <w:r w:rsidRPr="0001541B">
              <w:rPr>
                <w:szCs w:val="24"/>
              </w:rPr>
              <w:t>Treated area</w:t>
            </w:r>
          </w:p>
        </w:tc>
        <w:tc>
          <w:tcPr>
            <w:tcW w:w="2394" w:type="dxa"/>
          </w:tcPr>
          <w:p w14:paraId="3CA16F92" w14:textId="77777777" w:rsidR="00C972CB" w:rsidRPr="0001541B" w:rsidRDefault="00C972CB" w:rsidP="00A163A7">
            <w:pPr>
              <w:rPr>
                <w:szCs w:val="24"/>
              </w:rPr>
            </w:pPr>
            <w:r w:rsidRPr="0001541B">
              <w:rPr>
                <w:szCs w:val="24"/>
              </w:rPr>
              <w:t>Application is complete</w:t>
            </w:r>
          </w:p>
        </w:tc>
        <w:tc>
          <w:tcPr>
            <w:tcW w:w="2394" w:type="dxa"/>
          </w:tcPr>
          <w:p w14:paraId="1841FF7F" w14:textId="77777777" w:rsidR="00C972CB" w:rsidRPr="0001541B" w:rsidRDefault="00C972CB" w:rsidP="00A163A7">
            <w:pPr>
              <w:rPr>
                <w:szCs w:val="24"/>
              </w:rPr>
            </w:pPr>
            <w:r w:rsidRPr="0001541B">
              <w:rPr>
                <w:szCs w:val="24"/>
              </w:rPr>
              <w:t>Treated area</w:t>
            </w:r>
          </w:p>
        </w:tc>
      </w:tr>
    </w:tbl>
    <w:p w14:paraId="6D862210" w14:textId="319CC019" w:rsidR="001D7991" w:rsidRDefault="002D159B" w:rsidP="00EB15A8">
      <w:pPr>
        <w:pStyle w:val="Heading4"/>
      </w:pPr>
      <w:bookmarkStart w:id="51" w:name="170.110"/>
      <w:bookmarkStart w:id="52" w:name="_Restricted_Entry_Interval"/>
      <w:bookmarkEnd w:id="51"/>
      <w:bookmarkEnd w:id="52"/>
      <w:r>
        <w:t>R</w:t>
      </w:r>
      <w:r w:rsidR="001D7991" w:rsidRPr="00BE2D8E">
        <w:t>estricted Entry Interval Requirements</w:t>
      </w:r>
      <w:r w:rsidR="00935400">
        <w:t xml:space="preserve"> and Exceptions</w:t>
      </w:r>
    </w:p>
    <w:p w14:paraId="4DD5A38B" w14:textId="77777777" w:rsidR="00117C7C" w:rsidRDefault="00C7246E" w:rsidP="001D7991">
      <w:pPr>
        <w:jc w:val="both"/>
      </w:pPr>
      <w:r>
        <w:t>Some pesticides have a restricted entry interval</w:t>
      </w:r>
      <w:r w:rsidR="00426E81">
        <w:t xml:space="preserve"> (REI), which </w:t>
      </w:r>
      <w:r>
        <w:t xml:space="preserve">is a time delay </w:t>
      </w:r>
      <w:r w:rsidR="00426E81">
        <w:t xml:space="preserve">immediately following </w:t>
      </w:r>
      <w:r w:rsidR="00572D38">
        <w:t xml:space="preserve">a </w:t>
      </w:r>
      <w:r w:rsidR="00426E81">
        <w:t xml:space="preserve">pesticide application when entry into the treated area is limited.  </w:t>
      </w:r>
      <w:r w:rsidR="00646865">
        <w:t>The REI is located on the pesticide label under the heading “Agricultural Use Requirements” or in the “Directions for Use” section</w:t>
      </w:r>
      <w:r w:rsidR="004B1E6E">
        <w:t>, next to the crop or application method for which it applies</w:t>
      </w:r>
      <w:r w:rsidR="00646865">
        <w:t xml:space="preserve">.  </w:t>
      </w:r>
      <w:r w:rsidR="001D7991">
        <w:t xml:space="preserve">The </w:t>
      </w:r>
      <w:r w:rsidR="00426E81">
        <w:t>REI</w:t>
      </w:r>
      <w:r w:rsidR="001D7991">
        <w:t xml:space="preserve"> begins </w:t>
      </w:r>
      <w:r w:rsidR="001D7991">
        <w:lastRenderedPageBreak/>
        <w:t xml:space="preserve">immediately after the pesticide application.  If more than one pesticide is applied, the </w:t>
      </w:r>
      <w:r w:rsidR="00426E81">
        <w:t>REI</w:t>
      </w:r>
      <w:r w:rsidR="001D7991">
        <w:t xml:space="preserve"> </w:t>
      </w:r>
      <w:r w:rsidR="008B3872">
        <w:t>is</w:t>
      </w:r>
      <w:r w:rsidR="001D7991">
        <w:t xml:space="preserve"> the longest of the applicable intervals.  </w:t>
      </w:r>
    </w:p>
    <w:p w14:paraId="56EAF761" w14:textId="77777777" w:rsidR="006C4112" w:rsidRDefault="006C4112" w:rsidP="001D7991">
      <w:pPr>
        <w:jc w:val="both"/>
      </w:pPr>
    </w:p>
    <w:p w14:paraId="0F212A12" w14:textId="4B80926F" w:rsidR="006C4112" w:rsidRDefault="006C4112" w:rsidP="001D7991">
      <w:pPr>
        <w:jc w:val="both"/>
      </w:pPr>
      <w:r>
        <w:t xml:space="preserve">When an application of a WPS-labelled pesticide to an area of </w:t>
      </w:r>
      <w:r w:rsidRPr="006049F9">
        <w:rPr>
          <w:b/>
        </w:rPr>
        <w:t>outdoor production</w:t>
      </w:r>
      <w:r>
        <w:t xml:space="preserve"> is complete, workers must remain out of the treated area:</w:t>
      </w:r>
    </w:p>
    <w:p w14:paraId="0657A240" w14:textId="7A59E96F" w:rsidR="006C4112" w:rsidRDefault="006C4112" w:rsidP="006049F9">
      <w:pPr>
        <w:pStyle w:val="ListParagraph"/>
        <w:numPr>
          <w:ilvl w:val="0"/>
          <w:numId w:val="133"/>
        </w:numPr>
        <w:jc w:val="both"/>
      </w:pPr>
      <w:r>
        <w:t>Until the REI specified on the product label has expired,</w:t>
      </w:r>
    </w:p>
    <w:p w14:paraId="01337A3C" w14:textId="4993A085" w:rsidR="006C4112" w:rsidRDefault="006C4112" w:rsidP="006049F9">
      <w:pPr>
        <w:pStyle w:val="ListParagraph"/>
        <w:numPr>
          <w:ilvl w:val="0"/>
          <w:numId w:val="133"/>
        </w:numPr>
        <w:jc w:val="both"/>
      </w:pPr>
      <w:r>
        <w:t xml:space="preserve">All treated area warning signs have been removed, and </w:t>
      </w:r>
    </w:p>
    <w:p w14:paraId="2111F93F" w14:textId="2B8BC66A" w:rsidR="006C4112" w:rsidRDefault="006C4112" w:rsidP="006049F9">
      <w:pPr>
        <w:pStyle w:val="ListParagraph"/>
        <w:numPr>
          <w:ilvl w:val="0"/>
          <w:numId w:val="133"/>
        </w:numPr>
        <w:jc w:val="both"/>
      </w:pPr>
      <w:r>
        <w:t xml:space="preserve">The applicable pesticide application information and </w:t>
      </w:r>
      <w:r w:rsidR="00AD3F96">
        <w:t>S</w:t>
      </w:r>
      <w:r>
        <w:t xml:space="preserve">afety </w:t>
      </w:r>
      <w:r w:rsidR="00AD3F96">
        <w:t>Data Sh</w:t>
      </w:r>
      <w:r>
        <w:t>eet is displayed at the Central Posting Location.</w:t>
      </w:r>
    </w:p>
    <w:p w14:paraId="2739F362" w14:textId="77777777" w:rsidR="006C4112" w:rsidRDefault="006C4112" w:rsidP="006C4112">
      <w:pPr>
        <w:jc w:val="both"/>
      </w:pPr>
    </w:p>
    <w:p w14:paraId="5C1DBA4B" w14:textId="5513702A" w:rsidR="006C4112" w:rsidRDefault="006C4112" w:rsidP="006C4112">
      <w:pPr>
        <w:jc w:val="both"/>
      </w:pPr>
      <w:r>
        <w:t xml:space="preserve">When an application of a WPS-labelled pesticide to an area of </w:t>
      </w:r>
      <w:r w:rsidRPr="006049F9">
        <w:rPr>
          <w:b/>
        </w:rPr>
        <w:t>enclosed space</w:t>
      </w:r>
      <w:r w:rsidRPr="0069471A">
        <w:rPr>
          <w:b/>
        </w:rPr>
        <w:t xml:space="preserve"> production</w:t>
      </w:r>
      <w:r>
        <w:t xml:space="preserve"> is complete, workers must remain out of the treated area specified in Column D in the </w:t>
      </w:r>
      <w:hyperlink r:id="rId32" w:history="1">
        <w:r w:rsidR="00B66473" w:rsidRPr="0008487B">
          <w:rPr>
            <w:rStyle w:val="Hyperlink"/>
          </w:rPr>
          <w:t>T</w:t>
        </w:r>
        <w:r w:rsidRPr="0008487B">
          <w:rPr>
            <w:rStyle w:val="Hyperlink"/>
          </w:rPr>
          <w:t>able</w:t>
        </w:r>
        <w:r w:rsidR="0008487B" w:rsidRPr="0008487B">
          <w:rPr>
            <w:rStyle w:val="Hyperlink"/>
          </w:rPr>
          <w:t xml:space="preserve"> </w:t>
        </w:r>
        <w:r w:rsidR="002D159B">
          <w:rPr>
            <w:rStyle w:val="Hyperlink"/>
          </w:rPr>
          <w:t>3</w:t>
        </w:r>
        <w:r w:rsidR="0008487B" w:rsidRPr="0008487B">
          <w:rPr>
            <w:rStyle w:val="Hyperlink"/>
          </w:rPr>
          <w:t>, Worker Exclusion Areas in Enclosed Space Production</w:t>
        </w:r>
      </w:hyperlink>
      <w:r w:rsidR="0008487B">
        <w:t>,</w:t>
      </w:r>
      <w:r>
        <w:t xml:space="preserve"> above:</w:t>
      </w:r>
    </w:p>
    <w:p w14:paraId="7B80C5B4" w14:textId="77777777" w:rsidR="006C4112" w:rsidRDefault="006C4112" w:rsidP="006C4112">
      <w:pPr>
        <w:pStyle w:val="ListParagraph"/>
        <w:numPr>
          <w:ilvl w:val="0"/>
          <w:numId w:val="133"/>
        </w:numPr>
        <w:jc w:val="both"/>
      </w:pPr>
      <w:r>
        <w:t>Until the REI specified on the product label has expired,</w:t>
      </w:r>
    </w:p>
    <w:p w14:paraId="162D9144" w14:textId="77777777" w:rsidR="006C4112" w:rsidRDefault="006C4112" w:rsidP="006C4112">
      <w:pPr>
        <w:pStyle w:val="ListParagraph"/>
        <w:numPr>
          <w:ilvl w:val="0"/>
          <w:numId w:val="133"/>
        </w:numPr>
        <w:jc w:val="both"/>
      </w:pPr>
      <w:r>
        <w:t xml:space="preserve">All treated area warning signs have been removed, and </w:t>
      </w:r>
    </w:p>
    <w:p w14:paraId="6D2A8F61" w14:textId="40E38085" w:rsidR="006C4112" w:rsidRDefault="006C4112" w:rsidP="006C4112">
      <w:pPr>
        <w:pStyle w:val="ListParagraph"/>
        <w:numPr>
          <w:ilvl w:val="0"/>
          <w:numId w:val="133"/>
        </w:numPr>
        <w:jc w:val="both"/>
      </w:pPr>
      <w:r>
        <w:t xml:space="preserve">The applicable pesticide application information and </w:t>
      </w:r>
      <w:r w:rsidR="00AD3F96">
        <w:t>S</w:t>
      </w:r>
      <w:r>
        <w:t xml:space="preserve">afety </w:t>
      </w:r>
      <w:r w:rsidR="00AD3F96">
        <w:t>D</w:t>
      </w:r>
      <w:r>
        <w:t xml:space="preserve">ata </w:t>
      </w:r>
      <w:r w:rsidR="00AD3F96">
        <w:t>S</w:t>
      </w:r>
      <w:r>
        <w:t>heet is displayed at the Central Posting Location.</w:t>
      </w:r>
    </w:p>
    <w:p w14:paraId="7C705676" w14:textId="77777777" w:rsidR="00BA29F4" w:rsidRDefault="00BA29F4" w:rsidP="00BA29F4">
      <w:pPr>
        <w:ind w:left="360"/>
        <w:jc w:val="both"/>
      </w:pPr>
    </w:p>
    <w:p w14:paraId="772B7BD3" w14:textId="77777777" w:rsidR="00BA29F4" w:rsidRDefault="0033110C" w:rsidP="00BA29F4">
      <w:pPr>
        <w:jc w:val="both"/>
      </w:pPr>
      <w:r w:rsidRPr="0033110C">
        <w:t>All applicators should make every attempt to respect the restricted entry intervals for workers, however there are some allowed exceptions, as described below:</w:t>
      </w:r>
    </w:p>
    <w:p w14:paraId="68672D86" w14:textId="7CB1F30F" w:rsidR="00603E89" w:rsidRDefault="00603E89" w:rsidP="006049F9">
      <w:pPr>
        <w:pStyle w:val="ListParagraph"/>
        <w:numPr>
          <w:ilvl w:val="0"/>
          <w:numId w:val="135"/>
        </w:numPr>
        <w:jc w:val="both"/>
      </w:pPr>
      <w:r>
        <w:t>Activities with no-contact</w:t>
      </w:r>
      <w:r w:rsidR="00BA29F4">
        <w:t>,</w:t>
      </w:r>
    </w:p>
    <w:p w14:paraId="4C3D7F5E" w14:textId="51C692F0" w:rsidR="00603E89" w:rsidRDefault="00603E89" w:rsidP="006049F9">
      <w:pPr>
        <w:pStyle w:val="ListParagraph"/>
        <w:numPr>
          <w:ilvl w:val="0"/>
          <w:numId w:val="134"/>
        </w:numPr>
        <w:jc w:val="both"/>
      </w:pPr>
      <w:r>
        <w:t>Short-term activities</w:t>
      </w:r>
      <w:r w:rsidR="00BA29F4">
        <w:t>,</w:t>
      </w:r>
    </w:p>
    <w:p w14:paraId="75C6997F" w14:textId="49FFF134" w:rsidR="00603E89" w:rsidRDefault="00603E89" w:rsidP="006049F9">
      <w:pPr>
        <w:pStyle w:val="ListParagraph"/>
        <w:numPr>
          <w:ilvl w:val="0"/>
          <w:numId w:val="134"/>
        </w:numPr>
        <w:jc w:val="both"/>
      </w:pPr>
      <w:r>
        <w:t>Activities during an agricultural emergency</w:t>
      </w:r>
      <w:r w:rsidR="00BA29F4">
        <w:t>, or</w:t>
      </w:r>
    </w:p>
    <w:p w14:paraId="731E0363" w14:textId="7AD546EE" w:rsidR="00603E89" w:rsidRDefault="00603E89" w:rsidP="006049F9">
      <w:pPr>
        <w:pStyle w:val="ListParagraph"/>
        <w:numPr>
          <w:ilvl w:val="0"/>
          <w:numId w:val="134"/>
        </w:numPr>
        <w:jc w:val="both"/>
      </w:pPr>
      <w:r>
        <w:t>Limited contact and irrigation activities</w:t>
      </w:r>
      <w:r w:rsidR="00BA29F4">
        <w:t>.</w:t>
      </w:r>
    </w:p>
    <w:p w14:paraId="5D737FAD" w14:textId="77777777" w:rsidR="00603E89" w:rsidRDefault="00603E89" w:rsidP="00603E89">
      <w:pPr>
        <w:jc w:val="both"/>
      </w:pPr>
    </w:p>
    <w:p w14:paraId="6D3F2A57" w14:textId="630F2001" w:rsidR="0013052B" w:rsidRDefault="0033110C" w:rsidP="00603E89">
      <w:pPr>
        <w:jc w:val="both"/>
      </w:pPr>
      <w:r>
        <w:t xml:space="preserve">For all of these early-entry tasks, the worker must be at least 18 years old.  They must wear the PPE required by the label for early entry workers.  </w:t>
      </w:r>
      <w:r w:rsidRPr="0096647C">
        <w:rPr>
          <w:b/>
        </w:rPr>
        <w:t>If a respirator is required as PPE</w:t>
      </w:r>
      <w:r w:rsidR="00BA29F4">
        <w:rPr>
          <w:b/>
        </w:rPr>
        <w:t>,</w:t>
      </w:r>
      <w:r w:rsidRPr="0096647C">
        <w:rPr>
          <w:b/>
        </w:rPr>
        <w:t xml:space="preserve"> the early entry worker must be in the EHS Respiratory Protection Program.</w:t>
      </w:r>
      <w:r>
        <w:t xml:space="preserve">  </w:t>
      </w:r>
    </w:p>
    <w:p w14:paraId="0F1B3B54" w14:textId="77777777" w:rsidR="0013052B" w:rsidRDefault="0013052B" w:rsidP="00603E89">
      <w:pPr>
        <w:jc w:val="both"/>
      </w:pPr>
    </w:p>
    <w:p w14:paraId="76AE7EB8" w14:textId="564CBD90" w:rsidR="0013052B" w:rsidRDefault="0013052B" w:rsidP="0013052B">
      <w:pPr>
        <w:jc w:val="both"/>
      </w:pPr>
      <w:r>
        <w:t>Early entry workers are to be provided with special protections orally in a manner that the worker can understand:</w:t>
      </w:r>
    </w:p>
    <w:p w14:paraId="5911155A" w14:textId="564BB6D4" w:rsidR="0013052B" w:rsidRDefault="0013052B" w:rsidP="0013052B">
      <w:pPr>
        <w:numPr>
          <w:ilvl w:val="0"/>
          <w:numId w:val="92"/>
        </w:numPr>
        <w:jc w:val="both"/>
      </w:pPr>
      <w:r>
        <w:t>Location of early-entry area where work will be performed</w:t>
      </w:r>
      <w:r w:rsidR="00BA29F4">
        <w:t>,</w:t>
      </w:r>
    </w:p>
    <w:p w14:paraId="7F6D07F1" w14:textId="31B1D582" w:rsidR="0013052B" w:rsidRDefault="0013052B" w:rsidP="0013052B">
      <w:pPr>
        <w:numPr>
          <w:ilvl w:val="0"/>
          <w:numId w:val="92"/>
        </w:numPr>
        <w:jc w:val="both"/>
      </w:pPr>
      <w:r>
        <w:t>Pesticide applied</w:t>
      </w:r>
      <w:r w:rsidR="00BA29F4">
        <w:t>,</w:t>
      </w:r>
    </w:p>
    <w:p w14:paraId="0796A293" w14:textId="0E58A4B0" w:rsidR="0013052B" w:rsidRDefault="0013052B" w:rsidP="0013052B">
      <w:pPr>
        <w:numPr>
          <w:ilvl w:val="0"/>
          <w:numId w:val="92"/>
        </w:numPr>
        <w:jc w:val="both"/>
      </w:pPr>
      <w:r>
        <w:t>Date and time that the restricted entry begins and ends</w:t>
      </w:r>
      <w:r w:rsidR="00BA29F4">
        <w:t>,</w:t>
      </w:r>
    </w:p>
    <w:p w14:paraId="27612C3F" w14:textId="79B299D9" w:rsidR="0013052B" w:rsidRDefault="0013052B" w:rsidP="0013052B">
      <w:pPr>
        <w:numPr>
          <w:ilvl w:val="0"/>
          <w:numId w:val="92"/>
        </w:numPr>
        <w:jc w:val="both"/>
      </w:pPr>
      <w:r>
        <w:t xml:space="preserve">Which exception is the basis for entry and </w:t>
      </w:r>
      <w:r w:rsidR="00EC514C">
        <w:t>a description of the tasks that may be performed under the exception</w:t>
      </w:r>
      <w:r w:rsidR="00BA29F4">
        <w:t>,</w:t>
      </w:r>
    </w:p>
    <w:p w14:paraId="29031781" w14:textId="53C51696" w:rsidR="00EC514C" w:rsidRDefault="00EC514C" w:rsidP="0013052B">
      <w:pPr>
        <w:numPr>
          <w:ilvl w:val="0"/>
          <w:numId w:val="92"/>
        </w:numPr>
        <w:jc w:val="both"/>
      </w:pPr>
      <w:r>
        <w:t>Whether contact with treated surfaces is allowed by the exception</w:t>
      </w:r>
      <w:r w:rsidR="00BA29F4">
        <w:t>,</w:t>
      </w:r>
    </w:p>
    <w:p w14:paraId="5E8DCD29" w14:textId="4B0062F7" w:rsidR="00EC514C" w:rsidRDefault="00EC514C" w:rsidP="0013052B">
      <w:pPr>
        <w:numPr>
          <w:ilvl w:val="0"/>
          <w:numId w:val="92"/>
        </w:numPr>
        <w:jc w:val="both"/>
      </w:pPr>
      <w:r>
        <w:t>Amount of time the worker is allowed to remain in the treated area</w:t>
      </w:r>
      <w:r w:rsidR="00BA29F4">
        <w:t>, and</w:t>
      </w:r>
    </w:p>
    <w:p w14:paraId="245DEE5E" w14:textId="68E17BD7" w:rsidR="00EC514C" w:rsidRDefault="00EC514C" w:rsidP="0013052B">
      <w:pPr>
        <w:numPr>
          <w:ilvl w:val="0"/>
          <w:numId w:val="92"/>
        </w:numPr>
        <w:jc w:val="both"/>
      </w:pPr>
      <w:r>
        <w:t>Personal protective equipment required by the label for early entry</w:t>
      </w:r>
      <w:r w:rsidR="00BA29F4">
        <w:t>.</w:t>
      </w:r>
    </w:p>
    <w:p w14:paraId="6EFEFF88" w14:textId="77777777" w:rsidR="00EC514C" w:rsidRDefault="00EC514C" w:rsidP="006049F9">
      <w:pPr>
        <w:ind w:left="720"/>
        <w:jc w:val="both"/>
      </w:pPr>
    </w:p>
    <w:p w14:paraId="479E00B6" w14:textId="57D040AB" w:rsidR="00EC514C" w:rsidRDefault="00EC514C" w:rsidP="006049F9">
      <w:pPr>
        <w:jc w:val="both"/>
      </w:pPr>
      <w:r>
        <w:t>Prior to early entry, the facility supervisor must ensure that each worker who will perform the early entry either has read the pesticide label or has been informed in a manner that the worker can understand of all the labelling requirements and statements related to human hazards or precautions, first aid, and user safety.</w:t>
      </w:r>
      <w:r w:rsidR="00176B0C" w:rsidRPr="00176B0C">
        <w:t xml:space="preserve"> </w:t>
      </w:r>
      <w:r w:rsidR="00176B0C">
        <w:t xml:space="preserve"> They should r</w:t>
      </w:r>
      <w:r w:rsidR="00176B0C" w:rsidRPr="00176B0C">
        <w:t xml:space="preserve">eview labeling information and instructions, </w:t>
      </w:r>
      <w:r w:rsidR="00176B0C" w:rsidRPr="00176B0C">
        <w:lastRenderedPageBreak/>
        <w:t>including PPE required for early entry, and any other precautions or instructions related to safe use or early entry.</w:t>
      </w:r>
    </w:p>
    <w:p w14:paraId="2C6E91EE" w14:textId="77777777" w:rsidR="00EC514C" w:rsidRDefault="00EC514C" w:rsidP="006049F9">
      <w:pPr>
        <w:jc w:val="both"/>
      </w:pPr>
    </w:p>
    <w:p w14:paraId="1EAD7202" w14:textId="73D1A96B" w:rsidR="00176B0C" w:rsidRDefault="00EC514C" w:rsidP="006049F9">
      <w:pPr>
        <w:jc w:val="both"/>
      </w:pPr>
      <w:r>
        <w:t>Personal protective equipment must be provided to the early entry worker along with train</w:t>
      </w:r>
      <w:r w:rsidR="0013052B">
        <w:t xml:space="preserve">ing instructions </w:t>
      </w:r>
      <w:r>
        <w:t>on h</w:t>
      </w:r>
      <w:r w:rsidR="0013052B">
        <w:t>ow to put on, use, and take off early entry PPE properly</w:t>
      </w:r>
      <w:r w:rsidR="00B26E0B">
        <w:t>.  The</w:t>
      </w:r>
      <w:r>
        <w:t xml:space="preserve"> facility supervisor must ensure that </w:t>
      </w:r>
      <w:r w:rsidR="00F22E91">
        <w:t xml:space="preserve">the worker who uses the PPE does so as intended by the manufacturer and by the pesticide label.  The </w:t>
      </w:r>
      <w:r w:rsidR="00176B0C">
        <w:t>PPE must be maintained by the facility in good condition.  The worker must be instructed on t</w:t>
      </w:r>
      <w:r w:rsidR="0013052B">
        <w:t>he importance of washing thoroughly after removing PPE</w:t>
      </w:r>
      <w:r w:rsidR="00176B0C">
        <w:t xml:space="preserve"> and that PPE that is contaminated with pesticides must not be taken home.  They must also be instructed on h</w:t>
      </w:r>
      <w:r w:rsidR="0013052B">
        <w:t xml:space="preserve">ow to prevent, recognize, and give correct first aid for heat stress (see </w:t>
      </w:r>
      <w:hyperlink w:anchor="_Heat_Stress" w:history="1">
        <w:r w:rsidR="0013052B" w:rsidRPr="00E82085">
          <w:rPr>
            <w:rStyle w:val="Hyperlink"/>
          </w:rPr>
          <w:t>Section VIII.C, Heat Stress</w:t>
        </w:r>
      </w:hyperlink>
      <w:r w:rsidR="0013052B">
        <w:t>)</w:t>
      </w:r>
      <w:r w:rsidR="00176B0C">
        <w:t>.</w:t>
      </w:r>
    </w:p>
    <w:p w14:paraId="118FF740" w14:textId="77777777" w:rsidR="00176B0C" w:rsidRDefault="00176B0C" w:rsidP="006049F9">
      <w:pPr>
        <w:jc w:val="both"/>
      </w:pPr>
    </w:p>
    <w:p w14:paraId="638039E4" w14:textId="0F6C5175" w:rsidR="0013052B" w:rsidRDefault="0013052B" w:rsidP="006049F9">
      <w:pPr>
        <w:jc w:val="both"/>
      </w:pPr>
      <w:r>
        <w:t xml:space="preserve">Decontamination supplies </w:t>
      </w:r>
      <w:r w:rsidR="00176B0C">
        <w:t xml:space="preserve">must be provided for </w:t>
      </w:r>
      <w:r>
        <w:t>early entry workers</w:t>
      </w:r>
      <w:r w:rsidR="00176B0C">
        <w:t>.  The</w:t>
      </w:r>
      <w:r>
        <w:t xml:space="preserve"> decontamination supplies given in </w:t>
      </w:r>
      <w:hyperlink w:anchor="_Decontamination_–_Workers" w:history="1">
        <w:r>
          <w:rPr>
            <w:rStyle w:val="Hyperlink"/>
          </w:rPr>
          <w:t>Section V.B.14.g, Decontamination – Workers</w:t>
        </w:r>
      </w:hyperlink>
      <w:r>
        <w:t>, are required to be located within ¼ mile of</w:t>
      </w:r>
      <w:r w:rsidR="00176B0C">
        <w:t>, but not within,</w:t>
      </w:r>
      <w:r>
        <w:t xml:space="preserve"> the treated area</w:t>
      </w:r>
      <w:r w:rsidR="00176B0C">
        <w:t xml:space="preserve"> covered by the REI.  If the pesticide requires protective eyewear, </w:t>
      </w:r>
      <w:r>
        <w:t>emergency eyeflush must be immediately accessible</w:t>
      </w:r>
      <w:r w:rsidR="00176B0C">
        <w:t xml:space="preserve"> to the worker. </w:t>
      </w:r>
      <w:r>
        <w:t xml:space="preserve"> At the site where workers remove their PPE there must be soap, clean towels, and </w:t>
      </w:r>
      <w:r w:rsidR="00176B0C">
        <w:t>at least three gallons of</w:t>
      </w:r>
      <w:r>
        <w:t xml:space="preserve"> water to allow early entry workers to wash thoroughly after removing their PPE.</w:t>
      </w:r>
    </w:p>
    <w:p w14:paraId="05DF47F0" w14:textId="77777777" w:rsidR="0013052B" w:rsidRDefault="0013052B" w:rsidP="00603E89">
      <w:pPr>
        <w:jc w:val="both"/>
      </w:pPr>
    </w:p>
    <w:p w14:paraId="3EB01D5E" w14:textId="4908C8A0" w:rsidR="00603E89" w:rsidRDefault="00603E89" w:rsidP="00603E89">
      <w:pPr>
        <w:jc w:val="both"/>
      </w:pPr>
      <w:r>
        <w:t xml:space="preserve">The requirements for the exceptions </w:t>
      </w:r>
      <w:r w:rsidR="00176B0C">
        <w:t xml:space="preserve">to entry in the area covered by the REI </w:t>
      </w:r>
      <w:r>
        <w:t>are described below.</w:t>
      </w:r>
    </w:p>
    <w:p w14:paraId="2D58C657" w14:textId="77777777" w:rsidR="00BA29F4" w:rsidRDefault="00BA29F4" w:rsidP="00603E89">
      <w:pPr>
        <w:jc w:val="both"/>
      </w:pPr>
    </w:p>
    <w:p w14:paraId="796310D9" w14:textId="7782F085" w:rsidR="000D21D2" w:rsidRDefault="00603E89" w:rsidP="006049F9">
      <w:pPr>
        <w:jc w:val="both"/>
      </w:pPr>
      <w:r>
        <w:rPr>
          <w:i/>
        </w:rPr>
        <w:t xml:space="preserve">Exceptions for activities with no contact - </w:t>
      </w:r>
      <w:r w:rsidR="00117C7C">
        <w:t xml:space="preserve">If workers will have no contact with anything that has been treated with the pesticide (including pesticide on plants, on or in the soil, in water, or in air) to which the REI applies, they may enter the treated area when the application is complete if the inhalation exposure level listed on the product labeling has been reached or any WPS ventilation criteria have been met.  </w:t>
      </w:r>
      <w:r w:rsidR="00993821">
        <w:t xml:space="preserve">The early entry worker must not touch anything treated by the pesticide to which the REI applies.  This means no contact with things like soil, water, air, or surfaces of plants.  There must be no contact with anything that may have pesticide residues even if the worker </w:t>
      </w:r>
      <w:r w:rsidR="0033110C">
        <w:t>w</w:t>
      </w:r>
      <w:r w:rsidR="00993821">
        <w:t xml:space="preserve">ears PPE.  </w:t>
      </w:r>
    </w:p>
    <w:p w14:paraId="7B548B6B" w14:textId="77777777" w:rsidR="007059A5" w:rsidRDefault="007059A5" w:rsidP="001D7991">
      <w:pPr>
        <w:jc w:val="both"/>
      </w:pPr>
    </w:p>
    <w:p w14:paraId="4B060354" w14:textId="406D0F09" w:rsidR="0033110C" w:rsidRDefault="0033110C" w:rsidP="001D7991">
      <w:pPr>
        <w:jc w:val="both"/>
      </w:pPr>
      <w:r w:rsidRPr="006049F9">
        <w:rPr>
          <w:i/>
        </w:rPr>
        <w:t>Short term tasks with no hand labor</w:t>
      </w:r>
      <w:r w:rsidRPr="0033110C">
        <w:t xml:space="preserve"> – Hand labor is defined as any agricultural act performed by hand that might cause a worker to have substantial contact with surfaces (such as plants, plant parts, or soil) that may contain pesticide residues.  Examples include:  harvesting, detasseling, thinning, weeding, topping, planting, girdling, caning, sucker removal, pruning, disbudding, rouging, and packing produce in containers in the field.  </w:t>
      </w:r>
      <w:r>
        <w:t>A worker may enter the treated area during the REI for short-term activities, if the following requirements are met:</w:t>
      </w:r>
    </w:p>
    <w:p w14:paraId="2EEE4F33" w14:textId="77777777" w:rsidR="00423599" w:rsidRDefault="00423599" w:rsidP="001D7991">
      <w:pPr>
        <w:jc w:val="both"/>
      </w:pPr>
    </w:p>
    <w:p w14:paraId="5AE2D43C" w14:textId="517BB3AE" w:rsidR="00993821" w:rsidRDefault="00993821" w:rsidP="008B3872">
      <w:pPr>
        <w:numPr>
          <w:ilvl w:val="0"/>
          <w:numId w:val="48"/>
        </w:numPr>
        <w:jc w:val="both"/>
      </w:pPr>
      <w:r>
        <w:t>No hand labor is performed.</w:t>
      </w:r>
    </w:p>
    <w:p w14:paraId="3A454364" w14:textId="41BDCC46" w:rsidR="008B3872" w:rsidRDefault="00993821" w:rsidP="008B3872">
      <w:pPr>
        <w:numPr>
          <w:ilvl w:val="0"/>
          <w:numId w:val="48"/>
        </w:numPr>
        <w:jc w:val="both"/>
      </w:pPr>
      <w:r>
        <w:t xml:space="preserve">The time in the treated area </w:t>
      </w:r>
      <w:r w:rsidR="008B3872">
        <w:t>last</w:t>
      </w:r>
      <w:r>
        <w:t>s</w:t>
      </w:r>
      <w:r w:rsidR="008B3872">
        <w:t xml:space="preserve"> less than one hour</w:t>
      </w:r>
      <w:r>
        <w:t xml:space="preserve"> for any 24-hour period where the REI is in effect</w:t>
      </w:r>
      <w:r w:rsidR="00BA29F4">
        <w:t>.</w:t>
      </w:r>
    </w:p>
    <w:p w14:paraId="3D678DFD" w14:textId="6C1B73D6" w:rsidR="00993821" w:rsidRDefault="00993821" w:rsidP="008B3872">
      <w:pPr>
        <w:numPr>
          <w:ilvl w:val="0"/>
          <w:numId w:val="48"/>
        </w:numPr>
        <w:jc w:val="both"/>
      </w:pPr>
      <w:r>
        <w:t xml:space="preserve">No early-entry worker is allowed in the treated area during the first </w:t>
      </w:r>
      <w:r w:rsidR="00D82F9A">
        <w:t>four</w:t>
      </w:r>
      <w:r>
        <w:t xml:space="preserve"> hours after the application ends.</w:t>
      </w:r>
    </w:p>
    <w:p w14:paraId="60EAAF51" w14:textId="2654B1AF" w:rsidR="00993821" w:rsidRDefault="00993821" w:rsidP="008B3872">
      <w:pPr>
        <w:numPr>
          <w:ilvl w:val="0"/>
          <w:numId w:val="48"/>
        </w:numPr>
        <w:jc w:val="both"/>
      </w:pPr>
      <w:r>
        <w:t>No early entry worker is allowed in the treated area until after any inhalation exposure level listed on the product label has been reached or any ventilation criteria has been met.</w:t>
      </w:r>
    </w:p>
    <w:p w14:paraId="2412E134" w14:textId="77777777" w:rsidR="008B3872" w:rsidRDefault="008B3872" w:rsidP="008B3872">
      <w:pPr>
        <w:jc w:val="both"/>
      </w:pPr>
    </w:p>
    <w:p w14:paraId="3D3C2D62" w14:textId="5C929EED" w:rsidR="00D84B5E" w:rsidRDefault="0033110C" w:rsidP="0033110C">
      <w:pPr>
        <w:jc w:val="both"/>
      </w:pPr>
      <w:r w:rsidRPr="006049F9">
        <w:rPr>
          <w:i/>
        </w:rPr>
        <w:lastRenderedPageBreak/>
        <w:t>Tasks during an agricultural emergency</w:t>
      </w:r>
      <w:r>
        <w:t xml:space="preserve"> – An agricultural emergency means a sudden occurrence or circumstances that could not be anticipated and over which there is no control that requires entry into a treated area during </w:t>
      </w:r>
      <w:r w:rsidR="00D82F9A">
        <w:t>the</w:t>
      </w:r>
      <w:r>
        <w:t xml:space="preserve"> REI, and when n</w:t>
      </w:r>
      <w:r w:rsidR="00BA29F4">
        <w:t>o</w:t>
      </w:r>
      <w:r>
        <w:t xml:space="preserve"> alternative practices could prevent or mitigate a substantial loss.  A worker may enter the treated area where </w:t>
      </w:r>
      <w:r w:rsidR="00D82F9A">
        <w:t>the</w:t>
      </w:r>
      <w:r>
        <w:t xml:space="preserve"> REI is in effect during an agricultural emergency to perform ta</w:t>
      </w:r>
      <w:r w:rsidR="00D84B5E">
        <w:t>s</w:t>
      </w:r>
      <w:r>
        <w:t xml:space="preserve">ks necessary to mitigate </w:t>
      </w:r>
      <w:r w:rsidR="00D84B5E">
        <w:t>the effects of the emergency including hand labor if the following conditions are met:</w:t>
      </w:r>
    </w:p>
    <w:p w14:paraId="2031AC1C" w14:textId="77777777" w:rsidR="00D84B5E" w:rsidRDefault="00D84B5E" w:rsidP="0033110C">
      <w:pPr>
        <w:jc w:val="both"/>
      </w:pPr>
    </w:p>
    <w:p w14:paraId="65723EB2" w14:textId="348DBEC4" w:rsidR="0033110C" w:rsidRPr="006049F9" w:rsidRDefault="0033110C" w:rsidP="006049F9">
      <w:pPr>
        <w:pStyle w:val="ListParagraph"/>
        <w:numPr>
          <w:ilvl w:val="0"/>
          <w:numId w:val="137"/>
        </w:numPr>
        <w:jc w:val="both"/>
        <w:rPr>
          <w:b/>
        </w:rPr>
      </w:pPr>
      <w:r>
        <w:t>A state or federal agency with jurisdiction over the facility area must declare that circumstances exist, have occurred, or are forecast that might cause an agricultural emergency (e.g., flooding, hail, frost, etc.)</w:t>
      </w:r>
      <w:r w:rsidR="00D84B5E">
        <w:t xml:space="preserve">, </w:t>
      </w:r>
      <w:r w:rsidR="00D84B5E" w:rsidRPr="006049F9">
        <w:rPr>
          <w:b/>
        </w:rPr>
        <w:t>and</w:t>
      </w:r>
    </w:p>
    <w:p w14:paraId="60A968AE" w14:textId="69798E82" w:rsidR="00D84B5E" w:rsidRPr="006049F9" w:rsidRDefault="00D84B5E" w:rsidP="006049F9">
      <w:pPr>
        <w:pStyle w:val="ListParagraph"/>
        <w:numPr>
          <w:ilvl w:val="0"/>
          <w:numId w:val="137"/>
        </w:numPr>
        <w:jc w:val="both"/>
        <w:rPr>
          <w:b/>
        </w:rPr>
      </w:pPr>
      <w:r>
        <w:t xml:space="preserve">The facility supervisor determines that it is subject to the circumstances that result in an agricultural emergency, </w:t>
      </w:r>
      <w:r w:rsidRPr="006049F9">
        <w:rPr>
          <w:b/>
        </w:rPr>
        <w:t>and</w:t>
      </w:r>
    </w:p>
    <w:p w14:paraId="6ADC24B4" w14:textId="47D181E0" w:rsidR="0033110C" w:rsidRDefault="00D84B5E" w:rsidP="006049F9">
      <w:pPr>
        <w:pStyle w:val="ListParagraph"/>
        <w:numPr>
          <w:ilvl w:val="0"/>
          <w:numId w:val="137"/>
        </w:numPr>
        <w:jc w:val="both"/>
      </w:pPr>
      <w:r>
        <w:t xml:space="preserve">If the pesticide label requires double notification (oral and posted), then the facility supervisor must ensure that no individual worker spends more than four hours out of an 24-hour period in the treated area during the REI, </w:t>
      </w:r>
      <w:r w:rsidRPr="006049F9">
        <w:rPr>
          <w:b/>
        </w:rPr>
        <w:t>and</w:t>
      </w:r>
    </w:p>
    <w:p w14:paraId="448F8289" w14:textId="2D9AB723" w:rsidR="00D84B5E" w:rsidRPr="006049F9" w:rsidRDefault="00D84B5E" w:rsidP="006049F9">
      <w:pPr>
        <w:pStyle w:val="ListParagraph"/>
        <w:numPr>
          <w:ilvl w:val="0"/>
          <w:numId w:val="137"/>
        </w:numPr>
        <w:jc w:val="both"/>
        <w:rPr>
          <w:b/>
        </w:rPr>
      </w:pPr>
      <w:r>
        <w:t xml:space="preserve">No entry is allowed during the first four hours after the application ends, </w:t>
      </w:r>
      <w:r w:rsidRPr="006049F9">
        <w:rPr>
          <w:b/>
        </w:rPr>
        <w:t>and</w:t>
      </w:r>
    </w:p>
    <w:p w14:paraId="4BB6A433" w14:textId="77777777" w:rsidR="00D84B5E" w:rsidRPr="00D84B5E" w:rsidRDefault="00D84B5E" w:rsidP="006049F9">
      <w:pPr>
        <w:pStyle w:val="ListParagraph"/>
        <w:numPr>
          <w:ilvl w:val="0"/>
          <w:numId w:val="137"/>
        </w:numPr>
      </w:pPr>
      <w:r w:rsidRPr="00D84B5E">
        <w:t>No early entry worker is allowed in the treated area until after any inhalation exposure level listed on the product label has been reached or any ventilation criteria has been met.</w:t>
      </w:r>
    </w:p>
    <w:p w14:paraId="139450FE" w14:textId="77777777" w:rsidR="001D7991" w:rsidRDefault="001D7991" w:rsidP="001D7991">
      <w:pPr>
        <w:jc w:val="both"/>
      </w:pPr>
    </w:p>
    <w:p w14:paraId="3BF3CECE" w14:textId="2370829F" w:rsidR="00612FE8" w:rsidRDefault="008B3872" w:rsidP="001D7991">
      <w:pPr>
        <w:jc w:val="both"/>
      </w:pPr>
      <w:r w:rsidRPr="00A17F26">
        <w:rPr>
          <w:i/>
        </w:rPr>
        <w:t>Limited-contact tasks that could not have been foreseen, cannot be delayed, and do not involve hand labor</w:t>
      </w:r>
      <w:r w:rsidR="00112A0C">
        <w:rPr>
          <w:i/>
        </w:rPr>
        <w:t xml:space="preserve"> and irrigation activities</w:t>
      </w:r>
      <w:r>
        <w:t xml:space="preserve"> </w:t>
      </w:r>
      <w:r w:rsidR="007059A5">
        <w:t>–</w:t>
      </w:r>
      <w:r w:rsidR="00612FE8">
        <w:t xml:space="preserve"> Limited-contact tasks are defined as those where early entry workers only contact with treated surfaces (including soil, water, surfaces of plants, and irrigation equipment) is minimal and is limited to their feet, lower legs, hands, and forearms.  Hand labor tasks are not limited-contact tasks.  Examples of limited-contact tasks include operating, moving, or repairing irrigation or watering equipment; repairing greenhouse heating, air conditioning, and ventilation equipment; repairing non-application field equipment; and maintaining and moving beehives.  </w:t>
      </w:r>
      <w:r w:rsidR="00112A0C">
        <w:t>Limited-contact activities are those tasks that could not be anticipated.  Irrigation related activities are generally anticipated and are not limited-contact tasks, however they have the same requirements for early entry.</w:t>
      </w:r>
      <w:r w:rsidR="00D84B5E">
        <w:t xml:space="preserve">  The following requirements must be met:</w:t>
      </w:r>
    </w:p>
    <w:p w14:paraId="135186F6" w14:textId="77777777" w:rsidR="00612FE8" w:rsidRDefault="00612FE8" w:rsidP="001D7991">
      <w:pPr>
        <w:jc w:val="both"/>
      </w:pPr>
    </w:p>
    <w:p w14:paraId="2CF1B0F8" w14:textId="77777777" w:rsidR="007059A5" w:rsidRPr="006049F9" w:rsidRDefault="007059A5" w:rsidP="007059A5">
      <w:pPr>
        <w:numPr>
          <w:ilvl w:val="0"/>
          <w:numId w:val="50"/>
        </w:numPr>
        <w:jc w:val="both"/>
      </w:pPr>
      <w:r>
        <w:t xml:space="preserve">The early entry tasks do not include hand labor, </w:t>
      </w:r>
      <w:r w:rsidRPr="007059A5">
        <w:rPr>
          <w:b/>
        </w:rPr>
        <w:t>and</w:t>
      </w:r>
    </w:p>
    <w:p w14:paraId="7A07888D" w14:textId="2E0900D4" w:rsidR="00112A0C" w:rsidRDefault="00112A0C" w:rsidP="007059A5">
      <w:pPr>
        <w:numPr>
          <w:ilvl w:val="0"/>
          <w:numId w:val="50"/>
        </w:numPr>
        <w:jc w:val="both"/>
      </w:pPr>
      <w:r>
        <w:t xml:space="preserve">No worker is allowed in the treated area for more than eight hours in a 24-hour period, </w:t>
      </w:r>
      <w:r>
        <w:rPr>
          <w:b/>
        </w:rPr>
        <w:t>and</w:t>
      </w:r>
    </w:p>
    <w:p w14:paraId="2A718049" w14:textId="368D5D77" w:rsidR="00112A0C" w:rsidRPr="006049F9" w:rsidRDefault="00112A0C" w:rsidP="007059A5">
      <w:pPr>
        <w:numPr>
          <w:ilvl w:val="0"/>
          <w:numId w:val="50"/>
        </w:numPr>
        <w:jc w:val="both"/>
      </w:pPr>
      <w:r>
        <w:t xml:space="preserve">No entry is allowed during the first four hours after the application ends, </w:t>
      </w:r>
      <w:r>
        <w:rPr>
          <w:b/>
        </w:rPr>
        <w:t>and</w:t>
      </w:r>
    </w:p>
    <w:p w14:paraId="4A1437EC" w14:textId="72460BA4" w:rsidR="00603E89" w:rsidRDefault="00603E89" w:rsidP="007059A5">
      <w:pPr>
        <w:numPr>
          <w:ilvl w:val="0"/>
          <w:numId w:val="50"/>
        </w:numPr>
        <w:jc w:val="both"/>
      </w:pPr>
      <w:r>
        <w:t xml:space="preserve">No entry is allowed until any inhalation exposure level listed on the pesticide label has been reached or any ventilation criteria has been met, </w:t>
      </w:r>
      <w:r w:rsidRPr="006049F9">
        <w:rPr>
          <w:b/>
        </w:rPr>
        <w:t>and</w:t>
      </w:r>
    </w:p>
    <w:p w14:paraId="38B049F7" w14:textId="79771E4E" w:rsidR="00935400" w:rsidRPr="002771D9" w:rsidRDefault="00D84B5E" w:rsidP="00935400">
      <w:pPr>
        <w:numPr>
          <w:ilvl w:val="0"/>
          <w:numId w:val="50"/>
        </w:numPr>
        <w:jc w:val="both"/>
        <w:rPr>
          <w:b/>
        </w:rPr>
      </w:pPr>
      <w:r w:rsidRPr="006049F9">
        <w:t>If the early-entry tasks are delayed, the delay would cause significant economic loss and there are no agricultural practices that would prevent the loss,</w:t>
      </w:r>
      <w:r w:rsidRPr="00D84B5E">
        <w:rPr>
          <w:b/>
        </w:rPr>
        <w:t xml:space="preserve"> and </w:t>
      </w:r>
      <w:r w:rsidR="00BA29F4">
        <w:rPr>
          <w:b/>
        </w:rPr>
        <w:t>e</w:t>
      </w:r>
      <w:r w:rsidR="00935400">
        <w:t xml:space="preserve">xcept for irrigation tasks, the need for the early-entry task could not have been foreseen, </w:t>
      </w:r>
      <w:r w:rsidR="00935400" w:rsidRPr="002771D9">
        <w:rPr>
          <w:b/>
        </w:rPr>
        <w:t>and</w:t>
      </w:r>
    </w:p>
    <w:p w14:paraId="6FBABDED" w14:textId="560A411D" w:rsidR="007059A5" w:rsidRPr="002771D9" w:rsidRDefault="00935400" w:rsidP="007059A5">
      <w:pPr>
        <w:numPr>
          <w:ilvl w:val="0"/>
          <w:numId w:val="50"/>
        </w:numPr>
        <w:jc w:val="both"/>
        <w:rPr>
          <w:b/>
        </w:rPr>
      </w:pPr>
      <w:r>
        <w:t>The worker has no contact with pesticide-treated surfaces other than minimal c</w:t>
      </w:r>
      <w:r w:rsidR="007059A5">
        <w:t xml:space="preserve">ontact with limited to the workers’ feet, lower legs, hands, and forearms, </w:t>
      </w:r>
      <w:r w:rsidR="007059A5" w:rsidRPr="002771D9">
        <w:rPr>
          <w:b/>
        </w:rPr>
        <w:t>and</w:t>
      </w:r>
    </w:p>
    <w:p w14:paraId="72DC9163" w14:textId="3F187C71" w:rsidR="002771D9" w:rsidRPr="002771D9" w:rsidRDefault="002771D9" w:rsidP="007059A5">
      <w:pPr>
        <w:numPr>
          <w:ilvl w:val="0"/>
          <w:numId w:val="50"/>
        </w:numPr>
        <w:jc w:val="both"/>
        <w:rPr>
          <w:b/>
        </w:rPr>
      </w:pPr>
      <w:r>
        <w:t>The pesticide product’s Agricultural Use Requirement box does not contain the following “double notification” statement, “Notify workers of the application by warning them orally and by posting warning signs at entrances to the treated area</w:t>
      </w:r>
      <w:r w:rsidR="00935400">
        <w:t>.</w:t>
      </w:r>
      <w:r>
        <w:t xml:space="preserve">” </w:t>
      </w:r>
    </w:p>
    <w:p w14:paraId="1D542CE6" w14:textId="3E06F9B9" w:rsidR="001D7991" w:rsidRDefault="006C22BB" w:rsidP="00EB15A8">
      <w:pPr>
        <w:pStyle w:val="Heading4"/>
      </w:pPr>
      <w:r>
        <w:lastRenderedPageBreak/>
        <w:t>REI</w:t>
      </w:r>
      <w:r w:rsidR="00B26E0B">
        <w:t xml:space="preserve"> </w:t>
      </w:r>
      <w:r w:rsidR="001D7991" w:rsidRPr="00F80671">
        <w:t>Required Worker Notices about Pesticide Applications</w:t>
      </w:r>
    </w:p>
    <w:p w14:paraId="414B3DBC" w14:textId="36C4FABF" w:rsidR="0016218B" w:rsidRDefault="00A06D27" w:rsidP="001D7991">
      <w:pPr>
        <w:jc w:val="both"/>
      </w:pPr>
      <w:r>
        <w:t xml:space="preserve">In order to inform workers of pesticide applications and the entry restrictions associated with them, the Worker Protection Standard requires that facility supervisors perform notifications.  Workers may be notified either orally, by posting, or both depending on the situation.  </w:t>
      </w:r>
      <w:r w:rsidR="00055E90">
        <w:t xml:space="preserve">Some </w:t>
      </w:r>
      <w:r w:rsidR="001D7991">
        <w:t xml:space="preserve">pesticide labels require </w:t>
      </w:r>
      <w:r w:rsidR="001D7991" w:rsidRPr="0016218B">
        <w:rPr>
          <w:b/>
        </w:rPr>
        <w:t>both</w:t>
      </w:r>
      <w:r w:rsidR="001D7991">
        <w:t xml:space="preserve"> oral and written notification</w:t>
      </w:r>
      <w:r>
        <w:t xml:space="preserve"> – this is known as double notification</w:t>
      </w:r>
      <w:r w:rsidR="001D7991">
        <w:t xml:space="preserve">.  In those cases the following statement will be in the </w:t>
      </w:r>
      <w:r w:rsidR="001D7991" w:rsidRPr="001D72EB">
        <w:rPr>
          <w:i/>
        </w:rPr>
        <w:t>Direction for Use</w:t>
      </w:r>
      <w:r w:rsidR="001D7991">
        <w:t xml:space="preserve"> section under the </w:t>
      </w:r>
      <w:r w:rsidR="001D7991" w:rsidRPr="001D72EB">
        <w:rPr>
          <w:i/>
        </w:rPr>
        <w:t>Agricultural Use Requirements</w:t>
      </w:r>
      <w:r w:rsidR="001D7991">
        <w:t xml:space="preserve">: “Notify workers of the application by warning them orally and by posting warning signs at entrances to treated areas.”  </w:t>
      </w:r>
      <w:r>
        <w:t>When a pesticide requires double notification, it must be followed as it is more stringent than the WPS notification requirement.</w:t>
      </w:r>
      <w:r w:rsidR="00BA29F4">
        <w:t xml:space="preserve">  The table below contains the posting requirements.</w:t>
      </w:r>
    </w:p>
    <w:p w14:paraId="0C0256C2" w14:textId="77777777" w:rsidR="00A06D27" w:rsidRDefault="00A06D27" w:rsidP="001D7991">
      <w:pPr>
        <w:jc w:val="both"/>
      </w:pPr>
    </w:p>
    <w:p w14:paraId="564AD191" w14:textId="358DF79F" w:rsidR="00BA29F4" w:rsidRDefault="00842489" w:rsidP="00842489">
      <w:pPr>
        <w:pStyle w:val="Caption"/>
      </w:pPr>
      <w:bookmarkStart w:id="53" w:name="_Toc500254236"/>
      <w:r>
        <w:t xml:space="preserve">Table </w:t>
      </w:r>
      <w:fldSimple w:instr=" SEQ Table \* ARABIC ">
        <w:r>
          <w:rPr>
            <w:noProof/>
          </w:rPr>
          <w:t>4</w:t>
        </w:r>
      </w:fldSimple>
      <w:r>
        <w:t xml:space="preserve">, </w:t>
      </w:r>
      <w:r w:rsidRPr="00D475DC">
        <w:t>WPS Posting Requirements</w:t>
      </w:r>
      <w:bookmarkEnd w:id="53"/>
    </w:p>
    <w:tbl>
      <w:tblPr>
        <w:tblStyle w:val="TableGrid"/>
        <w:tblW w:w="0" w:type="auto"/>
        <w:tblLook w:val="04A0" w:firstRow="1" w:lastRow="0" w:firstColumn="1" w:lastColumn="0" w:noHBand="0" w:noVBand="1"/>
      </w:tblPr>
      <w:tblGrid>
        <w:gridCol w:w="1956"/>
        <w:gridCol w:w="2544"/>
        <w:gridCol w:w="2109"/>
        <w:gridCol w:w="2741"/>
      </w:tblGrid>
      <w:tr w:rsidR="00A06D27" w14:paraId="7C4596E2" w14:textId="77777777" w:rsidTr="00BA29F4">
        <w:trPr>
          <w:cantSplit/>
          <w:tblHeader/>
        </w:trPr>
        <w:tc>
          <w:tcPr>
            <w:tcW w:w="1956" w:type="dxa"/>
          </w:tcPr>
          <w:p w14:paraId="74E42EFE" w14:textId="3605C8CC" w:rsidR="00A06D27" w:rsidRDefault="00A06D27" w:rsidP="001D7991">
            <w:pPr>
              <w:jc w:val="both"/>
            </w:pPr>
            <w:r>
              <w:t>Treated Site</w:t>
            </w:r>
          </w:p>
        </w:tc>
        <w:tc>
          <w:tcPr>
            <w:tcW w:w="2544" w:type="dxa"/>
          </w:tcPr>
          <w:p w14:paraId="70EBAF3F" w14:textId="16F50FE8" w:rsidR="00A06D27" w:rsidRDefault="00A06D27" w:rsidP="006049F9">
            <w:r>
              <w:t>Restricted Entry Interval (REI)</w:t>
            </w:r>
          </w:p>
        </w:tc>
        <w:tc>
          <w:tcPr>
            <w:tcW w:w="2109" w:type="dxa"/>
          </w:tcPr>
          <w:p w14:paraId="1CAEF029" w14:textId="526FE9EF" w:rsidR="00A06D27" w:rsidRDefault="00A06D27" w:rsidP="006049F9">
            <w:pPr>
              <w:jc w:val="center"/>
            </w:pPr>
            <w:r>
              <w:t>Post Warning Sign</w:t>
            </w:r>
          </w:p>
        </w:tc>
        <w:tc>
          <w:tcPr>
            <w:tcW w:w="2741" w:type="dxa"/>
          </w:tcPr>
          <w:p w14:paraId="7E401A80" w14:textId="157DC406" w:rsidR="00A06D27" w:rsidRDefault="00A06D27" w:rsidP="006049F9">
            <w:pPr>
              <w:jc w:val="center"/>
            </w:pPr>
            <w:r>
              <w:t>Post Warning Sign or Oral Notification</w:t>
            </w:r>
          </w:p>
        </w:tc>
      </w:tr>
      <w:tr w:rsidR="00A06D27" w14:paraId="7125FF1A" w14:textId="77777777" w:rsidTr="00BA29F4">
        <w:tc>
          <w:tcPr>
            <w:tcW w:w="1956" w:type="dxa"/>
          </w:tcPr>
          <w:p w14:paraId="14BA5C02" w14:textId="14D5E2A3" w:rsidR="00A06D27" w:rsidRDefault="00A06D27" w:rsidP="001D7991">
            <w:pPr>
              <w:jc w:val="both"/>
            </w:pPr>
            <w:r>
              <w:t>Outdoor</w:t>
            </w:r>
          </w:p>
        </w:tc>
        <w:tc>
          <w:tcPr>
            <w:tcW w:w="2544" w:type="dxa"/>
          </w:tcPr>
          <w:p w14:paraId="4C686E99" w14:textId="69D28B26" w:rsidR="00A06D27" w:rsidRDefault="004F745D" w:rsidP="001D7991">
            <w:pPr>
              <w:jc w:val="both"/>
            </w:pPr>
            <w:r>
              <w:t>&gt;</w:t>
            </w:r>
            <w:r w:rsidR="00BA29F4">
              <w:t xml:space="preserve"> </w:t>
            </w:r>
            <w:r>
              <w:t>48 hours</w:t>
            </w:r>
          </w:p>
        </w:tc>
        <w:tc>
          <w:tcPr>
            <w:tcW w:w="2109" w:type="dxa"/>
          </w:tcPr>
          <w:p w14:paraId="5D67D46C" w14:textId="04A15896" w:rsidR="00A06D27" w:rsidRDefault="004F745D" w:rsidP="006049F9">
            <w:pPr>
              <w:jc w:val="center"/>
            </w:pPr>
            <w:r>
              <w:t>X</w:t>
            </w:r>
          </w:p>
        </w:tc>
        <w:tc>
          <w:tcPr>
            <w:tcW w:w="2741" w:type="dxa"/>
          </w:tcPr>
          <w:p w14:paraId="734D2233" w14:textId="77777777" w:rsidR="00A06D27" w:rsidRDefault="00A06D27" w:rsidP="006049F9">
            <w:pPr>
              <w:jc w:val="center"/>
            </w:pPr>
          </w:p>
        </w:tc>
      </w:tr>
      <w:tr w:rsidR="00A06D27" w14:paraId="0FFFBADD" w14:textId="77777777" w:rsidTr="00BA29F4">
        <w:tc>
          <w:tcPr>
            <w:tcW w:w="1956" w:type="dxa"/>
          </w:tcPr>
          <w:p w14:paraId="59B87CF5" w14:textId="6C64537D" w:rsidR="00A06D27" w:rsidRDefault="00A06D27" w:rsidP="001D7991">
            <w:pPr>
              <w:jc w:val="both"/>
            </w:pPr>
            <w:r>
              <w:t>Outdoor</w:t>
            </w:r>
          </w:p>
        </w:tc>
        <w:tc>
          <w:tcPr>
            <w:tcW w:w="2544" w:type="dxa"/>
          </w:tcPr>
          <w:p w14:paraId="159EAE3B" w14:textId="41FE63D9" w:rsidR="00A06D27" w:rsidRDefault="004F745D" w:rsidP="001D7991">
            <w:pPr>
              <w:jc w:val="both"/>
            </w:pPr>
            <w:r>
              <w:t>≤</w:t>
            </w:r>
            <w:r w:rsidR="00BA29F4">
              <w:t xml:space="preserve"> </w:t>
            </w:r>
            <w:r>
              <w:t>48 hours</w:t>
            </w:r>
          </w:p>
        </w:tc>
        <w:tc>
          <w:tcPr>
            <w:tcW w:w="2109" w:type="dxa"/>
          </w:tcPr>
          <w:p w14:paraId="038EBE24" w14:textId="77777777" w:rsidR="00A06D27" w:rsidRDefault="00A06D27" w:rsidP="006049F9">
            <w:pPr>
              <w:jc w:val="center"/>
            </w:pPr>
          </w:p>
        </w:tc>
        <w:tc>
          <w:tcPr>
            <w:tcW w:w="2741" w:type="dxa"/>
          </w:tcPr>
          <w:p w14:paraId="1621211B" w14:textId="175BF7A2" w:rsidR="00A06D27" w:rsidRDefault="004F745D" w:rsidP="006049F9">
            <w:pPr>
              <w:jc w:val="center"/>
            </w:pPr>
            <w:r>
              <w:t>X</w:t>
            </w:r>
          </w:p>
        </w:tc>
      </w:tr>
      <w:tr w:rsidR="00A06D27" w14:paraId="1E6CC93D" w14:textId="77777777" w:rsidTr="00BA29F4">
        <w:tc>
          <w:tcPr>
            <w:tcW w:w="1956" w:type="dxa"/>
          </w:tcPr>
          <w:p w14:paraId="60B070A6" w14:textId="5FE3DF2A" w:rsidR="00A06D27" w:rsidRDefault="00A06D27" w:rsidP="001D7991">
            <w:pPr>
              <w:jc w:val="both"/>
            </w:pPr>
            <w:r>
              <w:t>Enclosed Space</w:t>
            </w:r>
          </w:p>
        </w:tc>
        <w:tc>
          <w:tcPr>
            <w:tcW w:w="2544" w:type="dxa"/>
          </w:tcPr>
          <w:p w14:paraId="6BDE6B44" w14:textId="574952E6" w:rsidR="00A06D27" w:rsidRDefault="004F745D" w:rsidP="001D7991">
            <w:pPr>
              <w:jc w:val="both"/>
            </w:pPr>
            <w:r>
              <w:t>&gt;</w:t>
            </w:r>
            <w:r w:rsidR="00BA29F4">
              <w:t xml:space="preserve"> </w:t>
            </w:r>
            <w:r>
              <w:t>4 hours</w:t>
            </w:r>
          </w:p>
        </w:tc>
        <w:tc>
          <w:tcPr>
            <w:tcW w:w="2109" w:type="dxa"/>
          </w:tcPr>
          <w:p w14:paraId="4EC5FD2C" w14:textId="3CD01FAD" w:rsidR="00A06D27" w:rsidRDefault="004F745D" w:rsidP="006049F9">
            <w:pPr>
              <w:jc w:val="center"/>
            </w:pPr>
            <w:r>
              <w:t>X</w:t>
            </w:r>
          </w:p>
        </w:tc>
        <w:tc>
          <w:tcPr>
            <w:tcW w:w="2741" w:type="dxa"/>
          </w:tcPr>
          <w:p w14:paraId="1C8E695D" w14:textId="77777777" w:rsidR="00A06D27" w:rsidRDefault="00A06D27" w:rsidP="006049F9">
            <w:pPr>
              <w:jc w:val="center"/>
            </w:pPr>
          </w:p>
        </w:tc>
      </w:tr>
      <w:tr w:rsidR="00A06D27" w14:paraId="38DDF4D1" w14:textId="77777777" w:rsidTr="00BA29F4">
        <w:tc>
          <w:tcPr>
            <w:tcW w:w="1956" w:type="dxa"/>
          </w:tcPr>
          <w:p w14:paraId="4E70E254" w14:textId="38A2513B" w:rsidR="00A06D27" w:rsidRDefault="00A06D27" w:rsidP="00A06D27">
            <w:pPr>
              <w:jc w:val="both"/>
            </w:pPr>
            <w:r>
              <w:t>Enclosed Space</w:t>
            </w:r>
          </w:p>
        </w:tc>
        <w:tc>
          <w:tcPr>
            <w:tcW w:w="2544" w:type="dxa"/>
          </w:tcPr>
          <w:p w14:paraId="5BA7A10E" w14:textId="60AFE0AA" w:rsidR="00A06D27" w:rsidRDefault="004F745D" w:rsidP="004F745D">
            <w:pPr>
              <w:jc w:val="both"/>
            </w:pPr>
            <w:r>
              <w:t>≤</w:t>
            </w:r>
            <w:r w:rsidR="00BA29F4">
              <w:t xml:space="preserve"> </w:t>
            </w:r>
            <w:r>
              <w:t>4 hours</w:t>
            </w:r>
          </w:p>
        </w:tc>
        <w:tc>
          <w:tcPr>
            <w:tcW w:w="2109" w:type="dxa"/>
          </w:tcPr>
          <w:p w14:paraId="48DA8F8B" w14:textId="77777777" w:rsidR="00A06D27" w:rsidRDefault="00A06D27" w:rsidP="006049F9">
            <w:pPr>
              <w:jc w:val="center"/>
            </w:pPr>
          </w:p>
        </w:tc>
        <w:tc>
          <w:tcPr>
            <w:tcW w:w="2741" w:type="dxa"/>
          </w:tcPr>
          <w:p w14:paraId="03C1B233" w14:textId="3E37B5C7" w:rsidR="00A06D27" w:rsidRDefault="004F745D" w:rsidP="006049F9">
            <w:pPr>
              <w:jc w:val="center"/>
            </w:pPr>
            <w:r>
              <w:t>X</w:t>
            </w:r>
          </w:p>
        </w:tc>
      </w:tr>
    </w:tbl>
    <w:p w14:paraId="7CB62768" w14:textId="77777777" w:rsidR="00A06D27" w:rsidRDefault="00A06D27" w:rsidP="001D7991">
      <w:pPr>
        <w:jc w:val="both"/>
      </w:pPr>
    </w:p>
    <w:p w14:paraId="09113AE2" w14:textId="77777777" w:rsidR="004F745D" w:rsidRDefault="004F745D" w:rsidP="001D7991">
      <w:pPr>
        <w:jc w:val="both"/>
      </w:pPr>
      <w:r>
        <w:t>There are certain occasions where worker notification is not required:</w:t>
      </w:r>
    </w:p>
    <w:p w14:paraId="37FD122B" w14:textId="71823A35" w:rsidR="004F745D" w:rsidRDefault="004F745D" w:rsidP="006049F9">
      <w:pPr>
        <w:pStyle w:val="ListParagraph"/>
        <w:numPr>
          <w:ilvl w:val="0"/>
          <w:numId w:val="138"/>
        </w:numPr>
        <w:jc w:val="both"/>
      </w:pPr>
      <w:r w:rsidRPr="006049F9">
        <w:rPr>
          <w:i/>
        </w:rPr>
        <w:t>For enclosed space production</w:t>
      </w:r>
      <w:r w:rsidR="006B1D74">
        <w:rPr>
          <w:i/>
        </w:rPr>
        <w:t xml:space="preserve"> - </w:t>
      </w:r>
      <w:r>
        <w:t>The worker will not enter any part of the entire enclosed space from the beginning of the application until the end of the REI</w:t>
      </w:r>
    </w:p>
    <w:p w14:paraId="750A62BC" w14:textId="4D88AB82" w:rsidR="004F745D" w:rsidRDefault="004F745D" w:rsidP="006049F9">
      <w:pPr>
        <w:pStyle w:val="ListParagraph"/>
        <w:numPr>
          <w:ilvl w:val="0"/>
          <w:numId w:val="138"/>
        </w:numPr>
        <w:jc w:val="both"/>
      </w:pPr>
      <w:r w:rsidRPr="006049F9">
        <w:rPr>
          <w:i/>
        </w:rPr>
        <w:t xml:space="preserve">For outdoor production </w:t>
      </w:r>
      <w:r>
        <w:t>– The worker will not enter, work in, remain in, or pass on foot through the treated area or any area within ¼ mile of the treated area within PSU boundaries, from the beginning of the application to the end of the REI.</w:t>
      </w:r>
    </w:p>
    <w:p w14:paraId="3A2C38B8" w14:textId="710A9968" w:rsidR="004F745D" w:rsidRDefault="004F745D" w:rsidP="006049F9">
      <w:pPr>
        <w:pStyle w:val="ListParagraph"/>
        <w:numPr>
          <w:ilvl w:val="0"/>
          <w:numId w:val="138"/>
        </w:numPr>
        <w:jc w:val="both"/>
      </w:pPr>
      <w:r w:rsidRPr="006049F9">
        <w:rPr>
          <w:i/>
        </w:rPr>
        <w:t>For enclosed space or outdoor production</w:t>
      </w:r>
      <w:r>
        <w:t xml:space="preserve"> – The worker was involved in the application </w:t>
      </w:r>
      <w:r w:rsidR="006B1D74">
        <w:t>of the pesticide as</w:t>
      </w:r>
      <w:r>
        <w:t xml:space="preserve"> a pesticide handler, and is fully </w:t>
      </w:r>
      <w:r w:rsidR="006B1D74">
        <w:t>aware of the location of the treated area, timing of the entry restrictions, and restrictions on entering that area.</w:t>
      </w:r>
    </w:p>
    <w:p w14:paraId="02AED9A9" w14:textId="77777777" w:rsidR="004F745D" w:rsidRDefault="004F745D" w:rsidP="001D7991">
      <w:pPr>
        <w:jc w:val="both"/>
      </w:pPr>
    </w:p>
    <w:p w14:paraId="61F66F06" w14:textId="1850D0FE" w:rsidR="0016218B" w:rsidRDefault="001D7991" w:rsidP="001D7991">
      <w:pPr>
        <w:jc w:val="both"/>
      </w:pPr>
      <w:r>
        <w:t xml:space="preserve">The oral warnings </w:t>
      </w:r>
      <w:r w:rsidR="0016218B">
        <w:t>must</w:t>
      </w:r>
      <w:r>
        <w:t xml:space="preserve"> be given in a manner that workers can understand and include the location and description of the treated area, the time during which the entry is restricted, and instructions </w:t>
      </w:r>
      <w:r w:rsidR="002F72BE">
        <w:t xml:space="preserve">to </w:t>
      </w:r>
      <w:r>
        <w:t xml:space="preserve">not enter the </w:t>
      </w:r>
      <w:r w:rsidR="006B1D74">
        <w:t xml:space="preserve">treated area or agricultural exclusion zone during an application, and that entry to the </w:t>
      </w:r>
      <w:r>
        <w:t xml:space="preserve">restricted area </w:t>
      </w:r>
      <w:r w:rsidR="006B1D74">
        <w:t xml:space="preserve">is not allowed </w:t>
      </w:r>
      <w:r>
        <w:t>until the restricted-entry interval has expired.</w:t>
      </w:r>
      <w:r w:rsidR="00646865">
        <w:t xml:space="preserve">  </w:t>
      </w:r>
      <w:r w:rsidR="00646865" w:rsidRPr="00055E90">
        <w:rPr>
          <w:b/>
        </w:rPr>
        <w:t>The notification must be given to workers before the pesticide application takes place, or if they are not at the establishment at the start of the application, at the beginning of their work period.</w:t>
      </w:r>
      <w:r w:rsidR="00055E90">
        <w:t xml:space="preserve">  </w:t>
      </w:r>
    </w:p>
    <w:p w14:paraId="460E2C32" w14:textId="77777777" w:rsidR="0016218B" w:rsidRDefault="0016218B" w:rsidP="001D7991">
      <w:pPr>
        <w:jc w:val="both"/>
      </w:pPr>
    </w:p>
    <w:p w14:paraId="28C24D09" w14:textId="77777777" w:rsidR="001D7991" w:rsidRPr="00055E90" w:rsidRDefault="0016218B" w:rsidP="001D7991">
      <w:pPr>
        <w:jc w:val="both"/>
      </w:pPr>
      <w:r>
        <w:t>If the pesticide label requires either oral or posted notification and i</w:t>
      </w:r>
      <w:r w:rsidR="00055E90">
        <w:t>f your facility has workers that arrive at different times throughout the day and no one is available consistently to provide oral notification, then you must post the area</w:t>
      </w:r>
      <w:r>
        <w:t xml:space="preserve"> to meet the requirement</w:t>
      </w:r>
      <w:r w:rsidR="00055E90">
        <w:t>.</w:t>
      </w:r>
      <w:r>
        <w:t xml:space="preserve">  In the case where both types of notification are required by the label, supervisors must ensure that each worker that arrives at the site receives the oral notification, in addition to the posting.</w:t>
      </w:r>
    </w:p>
    <w:p w14:paraId="3393A38A" w14:textId="77777777" w:rsidR="00423599" w:rsidRDefault="00423599" w:rsidP="006A6B5C">
      <w:pPr>
        <w:jc w:val="both"/>
      </w:pPr>
      <w:bookmarkStart w:id="54" w:name="_Exceptions_to_Worker"/>
      <w:bookmarkEnd w:id="54"/>
    </w:p>
    <w:p w14:paraId="6F4C65FB" w14:textId="34892615" w:rsidR="006A6B5C" w:rsidRDefault="001D7991" w:rsidP="006A6B5C">
      <w:pPr>
        <w:jc w:val="both"/>
      </w:pPr>
      <w:r>
        <w:t>WPS-designed signs must be used when you post warnings at entrances to treated areas</w:t>
      </w:r>
      <w:r w:rsidR="005870CA">
        <w:t xml:space="preserve">.  </w:t>
      </w:r>
      <w:r w:rsidR="001C3660">
        <w:t xml:space="preserve">The warning signs must have a white background and have the words “Danger” and “Peligro,”  </w:t>
      </w:r>
      <w:r w:rsidR="001C3660">
        <w:lastRenderedPageBreak/>
        <w:t xml:space="preserve">“Pesticides” and “Pesticidas,” at the top of </w:t>
      </w:r>
      <w:r w:rsidR="00423599">
        <w:t>the</w:t>
      </w:r>
      <w:r w:rsidR="001C3660">
        <w:t xml:space="preserve"> sign.  The words “Keep Out” and “No Entre” must be on the bottom of the sign.  All letters must be legible.  In the center of the sign must be a circle with an upraised hand on the left and a stern face on the right.  The inside of the circle must be red and a large portion of the face must be white.  </w:t>
      </w:r>
      <w:r w:rsidR="00D60210">
        <w:t>Examples are given below:</w:t>
      </w:r>
    </w:p>
    <w:p w14:paraId="450B25A9" w14:textId="77777777" w:rsidR="001C3660" w:rsidRDefault="001C3660" w:rsidP="006A6B5C">
      <w:pPr>
        <w:jc w:val="both"/>
      </w:pPr>
    </w:p>
    <w:p w14:paraId="0F0D773F" w14:textId="065B6A8D" w:rsidR="00B66473" w:rsidRDefault="00B66473" w:rsidP="00B66473">
      <w:pPr>
        <w:pStyle w:val="Caption"/>
      </w:pPr>
      <w:bookmarkStart w:id="55" w:name="_Toc500501410"/>
      <w:r>
        <w:t xml:space="preserve">Figure </w:t>
      </w:r>
      <w:fldSimple w:instr=" SEQ Figure \* ARABIC ">
        <w:r w:rsidR="00A71CCB">
          <w:rPr>
            <w:noProof/>
          </w:rPr>
          <w:t>4</w:t>
        </w:r>
      </w:fldSimple>
      <w:r>
        <w:t>, Sample Worker Protection Standard Restricted Entry Postings</w:t>
      </w:r>
      <w:bookmarkEnd w:id="55"/>
    </w:p>
    <w:p w14:paraId="60F14D43" w14:textId="77777777" w:rsidR="00D60210" w:rsidRDefault="00B55AF0" w:rsidP="00D60210">
      <w:pPr>
        <w:jc w:val="center"/>
      </w:pPr>
      <w:r>
        <w:rPr>
          <w:noProof/>
        </w:rPr>
        <w:drawing>
          <wp:inline distT="0" distB="0" distL="0" distR="0" wp14:anchorId="0772DE01" wp14:editId="5CBB830F">
            <wp:extent cx="2089150" cy="2369185"/>
            <wp:effectExtent l="0" t="0" r="6350" b="0"/>
            <wp:docPr id="4" name="Picture 4" descr="This is the WPS posted warnng sign.  It sats Danger Pesticides in both english and spanish.  There is a man with a stern face holding his hand up.  It says keep out at the bottom in both spanish and english." title="WPS Posted 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9150" cy="2369185"/>
                    </a:xfrm>
                    <a:prstGeom prst="rect">
                      <a:avLst/>
                    </a:prstGeom>
                    <a:noFill/>
                    <a:ln>
                      <a:noFill/>
                    </a:ln>
                  </pic:spPr>
                </pic:pic>
              </a:graphicData>
            </a:graphic>
          </wp:inline>
        </w:drawing>
      </w:r>
      <w:r>
        <w:rPr>
          <w:noProof/>
        </w:rPr>
        <w:drawing>
          <wp:inline distT="0" distB="0" distL="0" distR="0" wp14:anchorId="209FC738" wp14:editId="2CAA70FC">
            <wp:extent cx="1628775" cy="2382520"/>
            <wp:effectExtent l="0" t="0" r="9525" b="0"/>
            <wp:docPr id="5" name="Picture 5" descr="This is the WPS posted warnng sign.  It sats Danger Pesticides in both english and spanish.  There is a man with a stern face holding his hand up.  It says keep out at the bottom in both spanish and english.  There is a place to write in what the property was treated with, the date fo the treatment, and the date people are warned to stay out until." title="WPS Posted 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8775" cy="2382520"/>
                    </a:xfrm>
                    <a:prstGeom prst="rect">
                      <a:avLst/>
                    </a:prstGeom>
                    <a:noFill/>
                    <a:ln>
                      <a:noFill/>
                    </a:ln>
                  </pic:spPr>
                </pic:pic>
              </a:graphicData>
            </a:graphic>
          </wp:inline>
        </w:drawing>
      </w:r>
    </w:p>
    <w:p w14:paraId="242DDF94" w14:textId="77777777" w:rsidR="003253E7" w:rsidRPr="006A6B5C" w:rsidRDefault="003253E7" w:rsidP="006A6B5C">
      <w:pPr>
        <w:jc w:val="both"/>
      </w:pPr>
    </w:p>
    <w:p w14:paraId="11E16FD5" w14:textId="77777777" w:rsidR="006B5F0E" w:rsidRDefault="001C3660" w:rsidP="001D7991">
      <w:pPr>
        <w:jc w:val="both"/>
      </w:pPr>
      <w:r>
        <w:t>The standard sign needs to be 14 inches by 16 inches with letters one inch high, however smaller signs may be used where appropriate, such as a smaller treated area</w:t>
      </w:r>
      <w:r w:rsidR="006B5F0E">
        <w:t xml:space="preserve"> as shown below:</w:t>
      </w:r>
    </w:p>
    <w:p w14:paraId="0554F6A5" w14:textId="77777777" w:rsidR="006B5F0E" w:rsidRDefault="006B5F0E" w:rsidP="001D7991">
      <w:pPr>
        <w:jc w:val="both"/>
      </w:pPr>
    </w:p>
    <w:p w14:paraId="3CDE0EE4" w14:textId="4CAFD8B9" w:rsidR="00B66473" w:rsidRDefault="00842489" w:rsidP="00842489">
      <w:pPr>
        <w:pStyle w:val="Caption"/>
      </w:pPr>
      <w:bookmarkStart w:id="56" w:name="_Toc500254237"/>
      <w:r>
        <w:t xml:space="preserve">Table </w:t>
      </w:r>
      <w:fldSimple w:instr=" SEQ Table \* ARABIC ">
        <w:r>
          <w:rPr>
            <w:noProof/>
          </w:rPr>
          <w:t>5</w:t>
        </w:r>
      </w:fldSimple>
      <w:r>
        <w:t xml:space="preserve">, </w:t>
      </w:r>
      <w:r w:rsidRPr="00BF0638">
        <w:t>Size Requirements for Worker Protection Standard Restricted Entry Postings</w:t>
      </w:r>
      <w:bookmarkEnd w:id="56"/>
    </w:p>
    <w:tbl>
      <w:tblPr>
        <w:tblStyle w:val="TableGrid"/>
        <w:tblW w:w="0" w:type="auto"/>
        <w:tblLook w:val="04A0" w:firstRow="1" w:lastRow="0" w:firstColumn="1" w:lastColumn="0" w:noHBand="0" w:noVBand="1"/>
      </w:tblPr>
      <w:tblGrid>
        <w:gridCol w:w="1368"/>
        <w:gridCol w:w="1026"/>
        <w:gridCol w:w="1044"/>
        <w:gridCol w:w="1440"/>
        <w:gridCol w:w="1107"/>
        <w:gridCol w:w="3483"/>
      </w:tblGrid>
      <w:tr w:rsidR="006B5F0E" w14:paraId="730A9158" w14:textId="77777777" w:rsidTr="006049F9">
        <w:trPr>
          <w:cantSplit/>
          <w:tblHeader/>
        </w:trPr>
        <w:tc>
          <w:tcPr>
            <w:tcW w:w="1368" w:type="dxa"/>
          </w:tcPr>
          <w:p w14:paraId="39B332D8" w14:textId="15AB22AD" w:rsidR="006B5F0E" w:rsidRDefault="006B5F0E" w:rsidP="006049F9">
            <w:pPr>
              <w:jc w:val="center"/>
            </w:pPr>
            <w:r>
              <w:t>Overall size of sign</w:t>
            </w:r>
          </w:p>
        </w:tc>
        <w:tc>
          <w:tcPr>
            <w:tcW w:w="1026" w:type="dxa"/>
          </w:tcPr>
          <w:p w14:paraId="2AB261DC" w14:textId="615DF66D" w:rsidR="006B5F0E" w:rsidRDefault="006B5F0E" w:rsidP="006049F9">
            <w:pPr>
              <w:jc w:val="center"/>
            </w:pPr>
            <w:r>
              <w:t>Size of Hand</w:t>
            </w:r>
          </w:p>
        </w:tc>
        <w:tc>
          <w:tcPr>
            <w:tcW w:w="1044" w:type="dxa"/>
          </w:tcPr>
          <w:p w14:paraId="18610326" w14:textId="6CC39A8C" w:rsidR="006B5F0E" w:rsidRDefault="006B5F0E" w:rsidP="006049F9">
            <w:pPr>
              <w:jc w:val="center"/>
            </w:pPr>
            <w:r>
              <w:t>Red Graphic Circle</w:t>
            </w:r>
          </w:p>
        </w:tc>
        <w:tc>
          <w:tcPr>
            <w:tcW w:w="1440" w:type="dxa"/>
          </w:tcPr>
          <w:p w14:paraId="5CC2948E" w14:textId="6261F177" w:rsidR="006B5F0E" w:rsidRDefault="006B5F0E" w:rsidP="006049F9">
            <w:pPr>
              <w:jc w:val="center"/>
            </w:pPr>
            <w:r>
              <w:t>Lettering for Words “Danger” and “Peligro”</w:t>
            </w:r>
          </w:p>
        </w:tc>
        <w:tc>
          <w:tcPr>
            <w:tcW w:w="1107" w:type="dxa"/>
          </w:tcPr>
          <w:p w14:paraId="2FC9FDEE" w14:textId="71C70D4B" w:rsidR="006B5F0E" w:rsidRDefault="006B5F0E" w:rsidP="006049F9">
            <w:pPr>
              <w:jc w:val="center"/>
            </w:pPr>
            <w:r>
              <w:t>Lettering for Other Words</w:t>
            </w:r>
          </w:p>
        </w:tc>
        <w:tc>
          <w:tcPr>
            <w:tcW w:w="3483" w:type="dxa"/>
          </w:tcPr>
          <w:p w14:paraId="731F4DFA" w14:textId="15DD2B85" w:rsidR="006B5F0E" w:rsidRDefault="006B5F0E" w:rsidP="006049F9">
            <w:pPr>
              <w:jc w:val="center"/>
            </w:pPr>
            <w:r>
              <w:t>Posting Locations</w:t>
            </w:r>
          </w:p>
        </w:tc>
      </w:tr>
      <w:tr w:rsidR="006B5F0E" w14:paraId="4791900C" w14:textId="77777777" w:rsidTr="006049F9">
        <w:tc>
          <w:tcPr>
            <w:tcW w:w="1368" w:type="dxa"/>
          </w:tcPr>
          <w:p w14:paraId="7776DD78" w14:textId="781CCF85" w:rsidR="006B5F0E" w:rsidRDefault="006B5F0E" w:rsidP="006049F9">
            <w:pPr>
              <w:jc w:val="center"/>
            </w:pPr>
            <w:r>
              <w:t>14” x 16”</w:t>
            </w:r>
          </w:p>
        </w:tc>
        <w:tc>
          <w:tcPr>
            <w:tcW w:w="1026" w:type="dxa"/>
          </w:tcPr>
          <w:p w14:paraId="261B3237" w14:textId="68A1FEED" w:rsidR="006B5F0E" w:rsidRDefault="006B5F0E" w:rsidP="006049F9">
            <w:pPr>
              <w:jc w:val="center"/>
            </w:pPr>
            <w:r>
              <w:t>2”</w:t>
            </w:r>
          </w:p>
        </w:tc>
        <w:tc>
          <w:tcPr>
            <w:tcW w:w="1044" w:type="dxa"/>
          </w:tcPr>
          <w:p w14:paraId="7C6237ED" w14:textId="18AF6871" w:rsidR="006B5F0E" w:rsidRDefault="006B5F0E" w:rsidP="006049F9">
            <w:pPr>
              <w:jc w:val="center"/>
            </w:pPr>
            <w:r>
              <w:t>&gt;3”</w:t>
            </w:r>
          </w:p>
        </w:tc>
        <w:tc>
          <w:tcPr>
            <w:tcW w:w="1440" w:type="dxa"/>
          </w:tcPr>
          <w:p w14:paraId="5F087808" w14:textId="031BC76B" w:rsidR="006B5F0E" w:rsidRDefault="006B5F0E" w:rsidP="006049F9">
            <w:pPr>
              <w:jc w:val="center"/>
            </w:pPr>
            <w:r>
              <w:t>1”</w:t>
            </w:r>
          </w:p>
        </w:tc>
        <w:tc>
          <w:tcPr>
            <w:tcW w:w="1107" w:type="dxa"/>
          </w:tcPr>
          <w:p w14:paraId="62F1AB56" w14:textId="73290A01" w:rsidR="006B5F0E" w:rsidRDefault="006B5F0E" w:rsidP="006049F9">
            <w:pPr>
              <w:jc w:val="center"/>
            </w:pPr>
            <w:r>
              <w:t>1”</w:t>
            </w:r>
          </w:p>
        </w:tc>
        <w:tc>
          <w:tcPr>
            <w:tcW w:w="3483" w:type="dxa"/>
          </w:tcPr>
          <w:p w14:paraId="6C46F9AD" w14:textId="2A56FC74" w:rsidR="006B5F0E" w:rsidRDefault="006B5F0E" w:rsidP="006049F9">
            <w:r>
              <w:t>Visible from points of entry including across roads, borders of worker housing within 100 feet,  footpaths</w:t>
            </w:r>
          </w:p>
        </w:tc>
      </w:tr>
      <w:tr w:rsidR="006B5F0E" w14:paraId="36411800" w14:textId="77777777" w:rsidTr="006049F9">
        <w:tc>
          <w:tcPr>
            <w:tcW w:w="1368" w:type="dxa"/>
          </w:tcPr>
          <w:p w14:paraId="3650076F" w14:textId="555517C7" w:rsidR="006B5F0E" w:rsidRDefault="006B5F0E" w:rsidP="006049F9">
            <w:pPr>
              <w:jc w:val="center"/>
            </w:pPr>
            <w:r>
              <w:t>~7” x 8”</w:t>
            </w:r>
          </w:p>
        </w:tc>
        <w:tc>
          <w:tcPr>
            <w:tcW w:w="1026" w:type="dxa"/>
          </w:tcPr>
          <w:p w14:paraId="3739F675" w14:textId="0103F6FD" w:rsidR="006B5F0E" w:rsidRDefault="006B5F0E" w:rsidP="006049F9">
            <w:pPr>
              <w:jc w:val="center"/>
            </w:pPr>
            <w:r>
              <w:t>1”</w:t>
            </w:r>
          </w:p>
        </w:tc>
        <w:tc>
          <w:tcPr>
            <w:tcW w:w="1044" w:type="dxa"/>
          </w:tcPr>
          <w:p w14:paraId="45B0A4C5" w14:textId="03D777C8" w:rsidR="006B5F0E" w:rsidRDefault="006B5F0E" w:rsidP="006049F9">
            <w:pPr>
              <w:jc w:val="center"/>
            </w:pPr>
            <w:r>
              <w:t>3”</w:t>
            </w:r>
          </w:p>
        </w:tc>
        <w:tc>
          <w:tcPr>
            <w:tcW w:w="1440" w:type="dxa"/>
          </w:tcPr>
          <w:p w14:paraId="24ADF13C" w14:textId="113516CA" w:rsidR="006B5F0E" w:rsidRDefault="006B5F0E" w:rsidP="006049F9">
            <w:pPr>
              <w:jc w:val="center"/>
            </w:pPr>
            <w:r>
              <w:t>7/8”</w:t>
            </w:r>
          </w:p>
        </w:tc>
        <w:tc>
          <w:tcPr>
            <w:tcW w:w="1107" w:type="dxa"/>
          </w:tcPr>
          <w:p w14:paraId="400C5234" w14:textId="0FCD093A" w:rsidR="006B5F0E" w:rsidRDefault="006B5F0E" w:rsidP="006049F9">
            <w:pPr>
              <w:jc w:val="center"/>
            </w:pPr>
            <w:r>
              <w:t>½”</w:t>
            </w:r>
          </w:p>
        </w:tc>
        <w:tc>
          <w:tcPr>
            <w:tcW w:w="3483" w:type="dxa"/>
          </w:tcPr>
          <w:p w14:paraId="33BA72B4" w14:textId="661FC56E" w:rsidR="006B5F0E" w:rsidRDefault="006B5F0E" w:rsidP="006049F9">
            <w:r>
              <w:t>Same as standard sign and every 50 feet around perimeter</w:t>
            </w:r>
          </w:p>
        </w:tc>
      </w:tr>
      <w:tr w:rsidR="006B5F0E" w14:paraId="64E73A0E" w14:textId="77777777" w:rsidTr="006049F9">
        <w:tc>
          <w:tcPr>
            <w:tcW w:w="1368" w:type="dxa"/>
          </w:tcPr>
          <w:p w14:paraId="7A4288EB" w14:textId="47E79CCF" w:rsidR="006B5F0E" w:rsidRDefault="006B5F0E" w:rsidP="006049F9">
            <w:pPr>
              <w:jc w:val="center"/>
            </w:pPr>
            <w:r>
              <w:t>~4½” x 5”</w:t>
            </w:r>
          </w:p>
        </w:tc>
        <w:tc>
          <w:tcPr>
            <w:tcW w:w="1026" w:type="dxa"/>
          </w:tcPr>
          <w:p w14:paraId="658BA62A" w14:textId="1B778785" w:rsidR="006B5F0E" w:rsidRDefault="006B5F0E" w:rsidP="006049F9">
            <w:pPr>
              <w:jc w:val="center"/>
            </w:pPr>
            <w:r>
              <w:t>½”</w:t>
            </w:r>
          </w:p>
        </w:tc>
        <w:tc>
          <w:tcPr>
            <w:tcW w:w="1044" w:type="dxa"/>
          </w:tcPr>
          <w:p w14:paraId="397290C5" w14:textId="5396B662" w:rsidR="006B5F0E" w:rsidRDefault="006B5F0E" w:rsidP="006049F9">
            <w:pPr>
              <w:jc w:val="center"/>
            </w:pPr>
            <w:r>
              <w:t>1½”</w:t>
            </w:r>
          </w:p>
        </w:tc>
        <w:tc>
          <w:tcPr>
            <w:tcW w:w="1440" w:type="dxa"/>
          </w:tcPr>
          <w:p w14:paraId="7B28A48A" w14:textId="635046F3" w:rsidR="006B5F0E" w:rsidRDefault="006B5F0E" w:rsidP="006049F9">
            <w:pPr>
              <w:jc w:val="center"/>
            </w:pPr>
            <w:r>
              <w:t>7/16”</w:t>
            </w:r>
          </w:p>
        </w:tc>
        <w:tc>
          <w:tcPr>
            <w:tcW w:w="1107" w:type="dxa"/>
          </w:tcPr>
          <w:p w14:paraId="613D2D34" w14:textId="57DFA8DD" w:rsidR="006B5F0E" w:rsidRDefault="006B5F0E" w:rsidP="006049F9">
            <w:pPr>
              <w:jc w:val="center"/>
            </w:pPr>
            <w:r>
              <w:t>¼”</w:t>
            </w:r>
          </w:p>
        </w:tc>
        <w:tc>
          <w:tcPr>
            <w:tcW w:w="3483" w:type="dxa"/>
          </w:tcPr>
          <w:p w14:paraId="02FC1377" w14:textId="0FA8AF2D" w:rsidR="006B5F0E" w:rsidRDefault="006B5F0E" w:rsidP="006049F9">
            <w:r>
              <w:t>Same as standard sign and every 25 feet around perimeter</w:t>
            </w:r>
          </w:p>
        </w:tc>
      </w:tr>
    </w:tbl>
    <w:p w14:paraId="57B0ABB8" w14:textId="108C01D1" w:rsidR="001C3660" w:rsidRDefault="001C3660" w:rsidP="001D7991">
      <w:pPr>
        <w:jc w:val="both"/>
      </w:pPr>
      <w:r>
        <w:t xml:space="preserve">  </w:t>
      </w:r>
    </w:p>
    <w:p w14:paraId="0EE6FB3F" w14:textId="2FB89E31" w:rsidR="006A6B5C" w:rsidRDefault="001D7991" w:rsidP="001D7991">
      <w:pPr>
        <w:jc w:val="both"/>
      </w:pPr>
      <w:r w:rsidRPr="006A6B5C">
        <w:t>On farms, forests, and nurseries post the signs so that they can be seen from all points where</w:t>
      </w:r>
      <w:r>
        <w:t xml:space="preserve"> workers usually enter the treated areas</w:t>
      </w:r>
      <w:r w:rsidR="006A6B5C">
        <w:t xml:space="preserve"> including access roads and established walking routes that enter the treated area.  </w:t>
      </w:r>
      <w:r>
        <w:t>When there are no usual points of worker entry, post the signs in the corners of the treated area or in places where they will most easily be seen</w:t>
      </w:r>
      <w:r w:rsidR="006A6B5C">
        <w:t xml:space="preserve">.  </w:t>
      </w:r>
    </w:p>
    <w:p w14:paraId="4E41687E" w14:textId="77777777" w:rsidR="006A6B5C" w:rsidRDefault="006A6B5C" w:rsidP="001D7991">
      <w:pPr>
        <w:jc w:val="both"/>
      </w:pPr>
    </w:p>
    <w:p w14:paraId="3E5283FD" w14:textId="44964D85" w:rsidR="001D7991" w:rsidRDefault="001D7991" w:rsidP="001D7991">
      <w:pPr>
        <w:jc w:val="both"/>
      </w:pPr>
      <w:r>
        <w:lastRenderedPageBreak/>
        <w:t>In greenhouse</w:t>
      </w:r>
      <w:r w:rsidR="00D26B95">
        <w:t>s</w:t>
      </w:r>
      <w:r w:rsidR="006B5F0E">
        <w:t xml:space="preserve"> or other enclosed space production</w:t>
      </w:r>
      <w:r>
        <w:t>, post the signs so they can be seen from all points where workers usually enter the treated area, including doorways, aisles, and other walking routes. When there are no usual points of worker entry, post the signs in the corners of the treated area or in places where they will most easily be seen</w:t>
      </w:r>
      <w:r w:rsidR="006A6B5C">
        <w:t>.</w:t>
      </w:r>
    </w:p>
    <w:p w14:paraId="5528BCA9" w14:textId="77777777" w:rsidR="006B5F0E" w:rsidRDefault="006B5F0E" w:rsidP="001D7991">
      <w:pPr>
        <w:jc w:val="both"/>
      </w:pPr>
    </w:p>
    <w:p w14:paraId="16DA74F7" w14:textId="68133FEC" w:rsidR="006B5F0E" w:rsidRDefault="006B5F0E" w:rsidP="001D7991">
      <w:pPr>
        <w:jc w:val="both"/>
      </w:pPr>
      <w:r>
        <w:t xml:space="preserve">When using smaller signs, ensure that they are no further apart than the locations in </w:t>
      </w:r>
      <w:hyperlink r:id="rId35" w:history="1">
        <w:r w:rsidR="0008487B">
          <w:rPr>
            <w:rStyle w:val="Hyperlink"/>
          </w:rPr>
          <w:t xml:space="preserve">Table </w:t>
        </w:r>
        <w:r w:rsidR="00842489">
          <w:rPr>
            <w:rStyle w:val="Hyperlink"/>
          </w:rPr>
          <w:t>5</w:t>
        </w:r>
        <w:r w:rsidR="0008487B">
          <w:rPr>
            <w:rStyle w:val="Hyperlink"/>
          </w:rPr>
          <w:t>, Size Requirements for Worker Protection Standard Restricted Entry Postings</w:t>
        </w:r>
      </w:hyperlink>
      <w:r w:rsidR="00B66473">
        <w:t>.</w:t>
      </w:r>
    </w:p>
    <w:p w14:paraId="7E9E4F0F" w14:textId="77777777" w:rsidR="001D7991" w:rsidRDefault="001D7991" w:rsidP="001D7991">
      <w:pPr>
        <w:jc w:val="both"/>
      </w:pPr>
    </w:p>
    <w:p w14:paraId="1A4BDD99" w14:textId="77777777" w:rsidR="001D7991" w:rsidRDefault="001D7991" w:rsidP="001D7991">
      <w:pPr>
        <w:jc w:val="both"/>
      </w:pPr>
      <w:r>
        <w:t>Timing and visibility of warning signs:</w:t>
      </w:r>
    </w:p>
    <w:p w14:paraId="6B8106D4" w14:textId="77777777" w:rsidR="001D7991" w:rsidRDefault="001D7991" w:rsidP="001D7991">
      <w:pPr>
        <w:numPr>
          <w:ilvl w:val="0"/>
          <w:numId w:val="13"/>
        </w:numPr>
        <w:jc w:val="both"/>
      </w:pPr>
      <w:r>
        <w:t>Post signs 24-hours or less before the scheduled application of the pesticide</w:t>
      </w:r>
      <w:r w:rsidR="00623D05">
        <w:t>.</w:t>
      </w:r>
    </w:p>
    <w:p w14:paraId="4FEFE176" w14:textId="77777777" w:rsidR="001D7991" w:rsidRDefault="001D7991" w:rsidP="001D7991">
      <w:pPr>
        <w:numPr>
          <w:ilvl w:val="0"/>
          <w:numId w:val="13"/>
        </w:numPr>
        <w:jc w:val="both"/>
      </w:pPr>
      <w:r>
        <w:t>Keep signs posted during the application and throughout the REI (if any).</w:t>
      </w:r>
    </w:p>
    <w:p w14:paraId="40A93BD1" w14:textId="41B8C5D7" w:rsidR="001D7991" w:rsidRDefault="00D82F9A" w:rsidP="001D7991">
      <w:pPr>
        <w:numPr>
          <w:ilvl w:val="0"/>
          <w:numId w:val="13"/>
        </w:numPr>
        <w:jc w:val="both"/>
      </w:pPr>
      <w:r>
        <w:t>Remove signs within three</w:t>
      </w:r>
      <w:r w:rsidR="001D7991">
        <w:t xml:space="preserve"> days after the end of the REI.  If there is no REI for that application, remove the signs within </w:t>
      </w:r>
      <w:r>
        <w:t>three</w:t>
      </w:r>
      <w:r w:rsidR="001D7991">
        <w:t xml:space="preserve"> days after the end of the application.</w:t>
      </w:r>
      <w:r w:rsidR="006B1D74">
        <w:t xml:space="preserve">  Signs may remain posted but </w:t>
      </w:r>
      <w:r w:rsidR="001C3660">
        <w:t xml:space="preserve">beyond the </w:t>
      </w:r>
      <w:r>
        <w:t>three</w:t>
      </w:r>
      <w:r w:rsidR="001C3660">
        <w:t xml:space="preserve"> day period </w:t>
      </w:r>
      <w:r w:rsidR="006B1D74">
        <w:t xml:space="preserve">only if the area is treated as if it was under an REI (instructing workers that come within ¼ mile not to enter the area and ensuring that the only workers that enter the area are early-entry workers). </w:t>
      </w:r>
    </w:p>
    <w:p w14:paraId="3768937F" w14:textId="77777777" w:rsidR="001D7991" w:rsidRDefault="001D7991" w:rsidP="001D7991">
      <w:pPr>
        <w:numPr>
          <w:ilvl w:val="0"/>
          <w:numId w:val="13"/>
        </w:numPr>
        <w:jc w:val="both"/>
      </w:pPr>
      <w:r>
        <w:t>Keep workers out during the entire time the signs are posted.</w:t>
      </w:r>
    </w:p>
    <w:p w14:paraId="41EF4F6B" w14:textId="77777777" w:rsidR="001D7991" w:rsidRDefault="001D7991" w:rsidP="001D7991">
      <w:pPr>
        <w:numPr>
          <w:ilvl w:val="0"/>
          <w:numId w:val="13"/>
        </w:numPr>
        <w:jc w:val="both"/>
      </w:pPr>
      <w:r>
        <w:t>Keep signs visible and legible when they are posted.</w:t>
      </w:r>
    </w:p>
    <w:p w14:paraId="14C6A560" w14:textId="77777777" w:rsidR="001D7991" w:rsidRDefault="001D7991" w:rsidP="001D7991">
      <w:pPr>
        <w:jc w:val="both"/>
      </w:pPr>
    </w:p>
    <w:p w14:paraId="23C2FDC3" w14:textId="77777777" w:rsidR="001D7991" w:rsidRDefault="001D7991" w:rsidP="001D7991">
      <w:pPr>
        <w:jc w:val="both"/>
      </w:pPr>
      <w:r>
        <w:t xml:space="preserve">When several adjoining areas are to be treated on a rotating or sequential basis, </w:t>
      </w:r>
      <w:r w:rsidR="000955BC">
        <w:t xml:space="preserve">the entire area </w:t>
      </w:r>
      <w:r>
        <w:t xml:space="preserve">may </w:t>
      </w:r>
      <w:r w:rsidR="000955BC">
        <w:t xml:space="preserve">be </w:t>
      </w:r>
      <w:r>
        <w:t>post</w:t>
      </w:r>
      <w:r w:rsidR="000955BC">
        <w:t>ed</w:t>
      </w:r>
      <w:r>
        <w:t xml:space="preserve"> at the same time.</w:t>
      </w:r>
    </w:p>
    <w:p w14:paraId="0A8DE9ED" w14:textId="77777777" w:rsidR="001D7991" w:rsidRDefault="001D7991" w:rsidP="001D7991">
      <w:pPr>
        <w:jc w:val="both"/>
      </w:pPr>
    </w:p>
    <w:p w14:paraId="0153D28A" w14:textId="71156963" w:rsidR="001D7991" w:rsidRDefault="001D7991" w:rsidP="00E82085">
      <w:pPr>
        <w:tabs>
          <w:tab w:val="left" w:pos="3420"/>
        </w:tabs>
        <w:jc w:val="both"/>
      </w:pPr>
      <w:r>
        <w:t>In nurseries or greenhouses during pesticide applications the entry-restricted area may be</w:t>
      </w:r>
      <w:r w:rsidR="00E81C14">
        <w:t xml:space="preserve"> larger than the treated area (Refer to </w:t>
      </w:r>
      <w:hyperlink w:anchor="_Special_Application_Restrictions" w:history="1">
        <w:r w:rsidR="000155BF">
          <w:rPr>
            <w:rStyle w:val="Hyperlink"/>
          </w:rPr>
          <w:t>Section V.B.14.c, Special Application Restrictions in Nurseries</w:t>
        </w:r>
      </w:hyperlink>
      <w:r w:rsidR="00E81C14">
        <w:t xml:space="preserve"> and </w:t>
      </w:r>
      <w:hyperlink w:anchor="_Special_Application_Restrictions_1" w:history="1">
        <w:r w:rsidR="000155BF">
          <w:rPr>
            <w:rStyle w:val="Hyperlink"/>
          </w:rPr>
          <w:t>Section V.B.14.d, Special Application Restrictions in Enclosed Space Production</w:t>
        </w:r>
      </w:hyperlink>
      <w:r w:rsidR="00E81C14">
        <w:t>.</w:t>
      </w:r>
      <w:r w:rsidR="000155BF">
        <w:t>)</w:t>
      </w:r>
    </w:p>
    <w:p w14:paraId="07C09668" w14:textId="77777777" w:rsidR="00C91836" w:rsidRDefault="00C91836" w:rsidP="00EB15A8">
      <w:pPr>
        <w:pStyle w:val="Heading4"/>
      </w:pPr>
      <w:bookmarkStart w:id="57" w:name="_Decontamination_–_Workers"/>
      <w:bookmarkEnd w:id="57"/>
      <w:r>
        <w:t>Decontamination</w:t>
      </w:r>
      <w:r w:rsidR="00A67FC9">
        <w:t xml:space="preserve"> </w:t>
      </w:r>
      <w:r w:rsidR="00AC4F48">
        <w:t>–</w:t>
      </w:r>
      <w:r w:rsidR="00A67FC9">
        <w:t xml:space="preserve"> Workers</w:t>
      </w:r>
    </w:p>
    <w:p w14:paraId="0256D5F3" w14:textId="77777777" w:rsidR="00693099" w:rsidRDefault="005F125D" w:rsidP="00E81C14">
      <w:pPr>
        <w:jc w:val="both"/>
      </w:pPr>
      <w:r>
        <w:t xml:space="preserve">Facilities </w:t>
      </w:r>
      <w:r w:rsidR="00C91836">
        <w:t>must provide decontamination supplies for workers in accordance with this section whenever:</w:t>
      </w:r>
    </w:p>
    <w:p w14:paraId="585A72CD" w14:textId="0E78B134" w:rsidR="00693099" w:rsidRDefault="00C91836" w:rsidP="00E81C14">
      <w:pPr>
        <w:numPr>
          <w:ilvl w:val="0"/>
          <w:numId w:val="51"/>
        </w:numPr>
        <w:jc w:val="both"/>
      </w:pPr>
      <w:r>
        <w:t>Any worker is performing an activity in the area wh</w:t>
      </w:r>
      <w:r w:rsidR="00D82F9A">
        <w:t>ere a pesticide was applied or an</w:t>
      </w:r>
      <w:r>
        <w:t xml:space="preserve"> REI was in effect within the last 30 days and the worker contacts anything that has been treated with the pesticide, including soil, water, plant, plant surfaces, and plant parts.</w:t>
      </w:r>
    </w:p>
    <w:p w14:paraId="20F3086B" w14:textId="74418370" w:rsidR="00693099" w:rsidRDefault="00C91836" w:rsidP="00693099">
      <w:pPr>
        <w:numPr>
          <w:ilvl w:val="0"/>
          <w:numId w:val="51"/>
        </w:numPr>
        <w:jc w:val="both"/>
      </w:pPr>
      <w:r>
        <w:t xml:space="preserve">Exception – The 30 day time period shall not apply if the only pesticides used are those with an REI of </w:t>
      </w:r>
      <w:r w:rsidR="00D82F9A">
        <w:t>four</w:t>
      </w:r>
      <w:r>
        <w:t xml:space="preserve"> hours or less.  In this case </w:t>
      </w:r>
      <w:r w:rsidR="00E81C14">
        <w:t>facilities</w:t>
      </w:r>
      <w:r>
        <w:t xml:space="preserve"> </w:t>
      </w:r>
      <w:r w:rsidR="008406F3">
        <w:t>must</w:t>
      </w:r>
      <w:r>
        <w:t xml:space="preserve"> provide decontamination supplies for not less than </w:t>
      </w:r>
      <w:r w:rsidR="00D82F9A">
        <w:t>seven</w:t>
      </w:r>
      <w:r>
        <w:t xml:space="preserve"> days following the expiration of any REI.</w:t>
      </w:r>
    </w:p>
    <w:p w14:paraId="2696ACD1" w14:textId="77777777" w:rsidR="00E81C14" w:rsidRDefault="00E81C14" w:rsidP="00E81C14">
      <w:pPr>
        <w:jc w:val="both"/>
      </w:pPr>
    </w:p>
    <w:p w14:paraId="7D708D63" w14:textId="77777777" w:rsidR="00E81C14" w:rsidRDefault="00E81C14" w:rsidP="00E81C14">
      <w:pPr>
        <w:jc w:val="both"/>
      </w:pPr>
      <w:r>
        <w:t>The following decontamination supplies must be provided:</w:t>
      </w:r>
    </w:p>
    <w:p w14:paraId="61ED0965" w14:textId="4B40277E" w:rsidR="00312E8A" w:rsidRDefault="00E81C14" w:rsidP="00E81C14">
      <w:pPr>
        <w:numPr>
          <w:ilvl w:val="0"/>
          <w:numId w:val="45"/>
        </w:numPr>
        <w:jc w:val="both"/>
      </w:pPr>
      <w:r>
        <w:t>Facilities</w:t>
      </w:r>
      <w:r w:rsidR="00C91836">
        <w:t xml:space="preserve"> </w:t>
      </w:r>
      <w:r>
        <w:t>must</w:t>
      </w:r>
      <w:r w:rsidR="00C91836">
        <w:t xml:space="preserve"> provide workers with enough water for routine washing and emergency eyeflushing.  It must be of quality and temperature that will not cause illness or injury when it contacts the skin or eyes or is swallowed</w:t>
      </w:r>
      <w:r w:rsidR="00814D54">
        <w:t xml:space="preserve">. </w:t>
      </w:r>
      <w:r w:rsidR="00693099">
        <w:t xml:space="preserve"> </w:t>
      </w:r>
      <w:r w:rsidR="00C91836">
        <w:t xml:space="preserve">When </w:t>
      </w:r>
      <w:r w:rsidR="00B3780B">
        <w:t xml:space="preserve">the </w:t>
      </w:r>
      <w:r w:rsidR="00C91836">
        <w:t xml:space="preserve">water </w:t>
      </w:r>
      <w:r w:rsidR="008E1144">
        <w:t xml:space="preserve">source is also used for mixing pesticides, </w:t>
      </w:r>
      <w:r w:rsidR="00C91836">
        <w:t xml:space="preserve">it shall not be used for decontamination or eyeflushing unless </w:t>
      </w:r>
      <w:r w:rsidR="008E1144">
        <w:t>extra protections are established to prevent contamination of the water (e.g., back-flow prevention device, air gap, etc.)</w:t>
      </w:r>
      <w:r w:rsidR="00693099">
        <w:t xml:space="preserve">  EPA re</w:t>
      </w:r>
      <w:r w:rsidR="008E1144">
        <w:t>quires</w:t>
      </w:r>
      <w:r w:rsidR="00693099">
        <w:t xml:space="preserve"> at least </w:t>
      </w:r>
      <w:r w:rsidR="001B6608">
        <w:t>one</w:t>
      </w:r>
      <w:r w:rsidR="00693099">
        <w:t xml:space="preserve"> gallon per worker </w:t>
      </w:r>
      <w:r>
        <w:t>using the supplies.</w:t>
      </w:r>
      <w:r w:rsidR="00B3780B">
        <w:t xml:space="preserve"> </w:t>
      </w:r>
    </w:p>
    <w:p w14:paraId="5D8E6066" w14:textId="77777777" w:rsidR="00312E8A" w:rsidRDefault="00E81C14" w:rsidP="00EA639F">
      <w:pPr>
        <w:numPr>
          <w:ilvl w:val="0"/>
          <w:numId w:val="45"/>
        </w:numPr>
        <w:jc w:val="both"/>
      </w:pPr>
      <w:r>
        <w:t>Facilities must</w:t>
      </w:r>
      <w:r w:rsidR="00C91836">
        <w:t xml:space="preserve"> provide soap and single-use towels in quantities sufficient to meet worker’s needs.</w:t>
      </w:r>
    </w:p>
    <w:p w14:paraId="56B1D39B" w14:textId="77777777" w:rsidR="00312E8A" w:rsidRDefault="00312E8A" w:rsidP="00312E8A">
      <w:pPr>
        <w:jc w:val="both"/>
      </w:pPr>
    </w:p>
    <w:p w14:paraId="7737E94F" w14:textId="496E9C7F" w:rsidR="002D159B" w:rsidRDefault="002D159B" w:rsidP="00312E8A">
      <w:pPr>
        <w:jc w:val="both"/>
      </w:pPr>
      <w:r w:rsidRPr="002D159B">
        <w:t xml:space="preserve">Hand sanitizing gels and liquids, </w:t>
      </w:r>
      <w:r>
        <w:t>and wet towelettes do not meet these requirements.</w:t>
      </w:r>
    </w:p>
    <w:p w14:paraId="36FE620D" w14:textId="77777777" w:rsidR="002D159B" w:rsidRDefault="002D159B" w:rsidP="00312E8A">
      <w:pPr>
        <w:jc w:val="both"/>
      </w:pPr>
    </w:p>
    <w:p w14:paraId="7F0FD6CB" w14:textId="63BA3AFA" w:rsidR="00312E8A" w:rsidRDefault="00312E8A" w:rsidP="00EA639F">
      <w:pPr>
        <w:jc w:val="both"/>
      </w:pPr>
      <w:r>
        <w:t>T</w:t>
      </w:r>
      <w:r w:rsidR="00C91836">
        <w:t>he decontamination supplies shall be located together and be reasonably accessible to and not more than ¼ mile from where workers are working</w:t>
      </w:r>
      <w:r w:rsidR="00B3780B">
        <w:t>, and must be outside of the treated area or any area under an REI</w:t>
      </w:r>
      <w:r>
        <w:t xml:space="preserve">.  </w:t>
      </w:r>
      <w:r w:rsidR="00C91836">
        <w:t xml:space="preserve">For worker activities performed more than </w:t>
      </w:r>
      <w:r w:rsidR="00E44C5B">
        <w:t xml:space="preserve">¼ </w:t>
      </w:r>
      <w:r w:rsidR="00C91836">
        <w:t>mile from the ne</w:t>
      </w:r>
      <w:r>
        <w:t>arest place of vehicular access</w:t>
      </w:r>
      <w:r w:rsidR="00857927">
        <w:t>,</w:t>
      </w:r>
      <w:r>
        <w:t xml:space="preserve"> t</w:t>
      </w:r>
      <w:r w:rsidR="00C91836">
        <w:t>he soap, single-use towels, a</w:t>
      </w:r>
      <w:r w:rsidR="00564582">
        <w:t>n</w:t>
      </w:r>
      <w:r w:rsidR="00C91836">
        <w:t>d water may be at the nearest place of vehicular access</w:t>
      </w:r>
      <w:r>
        <w:t xml:space="preserve">.  It is also </w:t>
      </w:r>
      <w:r w:rsidR="00C91836">
        <w:t>permit</w:t>
      </w:r>
      <w:r>
        <w:t xml:space="preserve">ted to allow </w:t>
      </w:r>
      <w:r w:rsidR="00C91836">
        <w:t>workers to use clean water from springs, streams, lakes, or other sources for decontamination at remote sites if such water is more accessible than the water located at the nearest place of vehicular access</w:t>
      </w:r>
      <w:r>
        <w:t xml:space="preserve">.  </w:t>
      </w:r>
    </w:p>
    <w:p w14:paraId="1DB022C2" w14:textId="77777777" w:rsidR="00312E8A" w:rsidRDefault="00312E8A" w:rsidP="00EA639F">
      <w:pPr>
        <w:jc w:val="both"/>
      </w:pPr>
    </w:p>
    <w:p w14:paraId="09322D71" w14:textId="3D435003" w:rsidR="00C91836" w:rsidRDefault="00312E8A" w:rsidP="00E82085">
      <w:pPr>
        <w:tabs>
          <w:tab w:val="left" w:pos="9180"/>
        </w:tabs>
        <w:jc w:val="both"/>
      </w:pPr>
      <w:r>
        <w:t>T</w:t>
      </w:r>
      <w:r w:rsidR="00C91836">
        <w:t xml:space="preserve">he decontamination supplies </w:t>
      </w:r>
      <w:r>
        <w:t>can</w:t>
      </w:r>
      <w:r w:rsidR="00C91836">
        <w:t>not be maintained in the area being treated with pesticides</w:t>
      </w:r>
      <w:r>
        <w:t xml:space="preserve"> </w:t>
      </w:r>
      <w:r w:rsidR="00EE6048">
        <w:t>or</w:t>
      </w:r>
      <w:r w:rsidR="00C91836">
        <w:t xml:space="preserve"> in an area that is under </w:t>
      </w:r>
      <w:r w:rsidR="006C22BB">
        <w:t>an REI</w:t>
      </w:r>
      <w:r w:rsidR="00C91836">
        <w:t xml:space="preserve"> unless the workers for whom the supplies are provided are performing early entry activities involving contact with treated surfaces and the decontamination supplies would otherwise not be reasonably accessible to those workers</w:t>
      </w:r>
      <w:r>
        <w:t xml:space="preserve">.  Refer to </w:t>
      </w:r>
      <w:hyperlink w:anchor="170.110" w:history="1">
        <w:r w:rsidR="000155BF">
          <w:rPr>
            <w:rStyle w:val="Hyperlink"/>
          </w:rPr>
          <w:t>Section V.B.14.e, Restricted Entry Interval Requirements and Exceptions</w:t>
        </w:r>
      </w:hyperlink>
      <w:r>
        <w:t>, for more information on decontamination supplies for early entry workers.</w:t>
      </w:r>
    </w:p>
    <w:p w14:paraId="65060E08" w14:textId="77777777" w:rsidR="00A67FC9" w:rsidRDefault="00A67FC9" w:rsidP="00EB15A8">
      <w:pPr>
        <w:pStyle w:val="Heading4"/>
      </w:pPr>
      <w:bookmarkStart w:id="58" w:name="_Decontamination_–_Handlers"/>
      <w:bookmarkEnd w:id="58"/>
      <w:r>
        <w:t>Decontamination – Handlers</w:t>
      </w:r>
    </w:p>
    <w:p w14:paraId="34553BC6" w14:textId="77777777" w:rsidR="00A67FC9" w:rsidRDefault="009312F6" w:rsidP="00A67FC9">
      <w:r>
        <w:t xml:space="preserve">Decontamination supplies for handlers shall meet the requirements for workers </w:t>
      </w:r>
      <w:r w:rsidR="00EA7AB0">
        <w:t xml:space="preserve">(above) </w:t>
      </w:r>
      <w:r>
        <w:t>with the following additions:</w:t>
      </w:r>
    </w:p>
    <w:p w14:paraId="44E2DFDD" w14:textId="0BDE3A06" w:rsidR="009312F6" w:rsidRDefault="009312F6" w:rsidP="002D159B">
      <w:pPr>
        <w:numPr>
          <w:ilvl w:val="0"/>
          <w:numId w:val="42"/>
        </w:numPr>
        <w:jc w:val="both"/>
      </w:pPr>
      <w:r>
        <w:t>There must be sufficient water to wash the entire body in the case of an emergency.  To meet this requirement three gallons should be available for each handler.</w:t>
      </w:r>
      <w:r w:rsidR="002D159B">
        <w:t xml:space="preserve">  </w:t>
      </w:r>
      <w:r w:rsidR="002D159B" w:rsidRPr="002D159B">
        <w:t>Hand sanitizing gels and liquids, and wet towelettes do not meet these requirements.</w:t>
      </w:r>
    </w:p>
    <w:p w14:paraId="4EB2FF52" w14:textId="77777777" w:rsidR="009312F6" w:rsidRDefault="009312F6" w:rsidP="00C30DCE">
      <w:pPr>
        <w:numPr>
          <w:ilvl w:val="0"/>
          <w:numId w:val="42"/>
        </w:numPr>
        <w:jc w:val="both"/>
      </w:pPr>
      <w:r>
        <w:t xml:space="preserve">Clean clothes, such as one size fits all coveralls, </w:t>
      </w:r>
      <w:r w:rsidR="007E799F">
        <w:t>shall be provided in case a handler’s garments become contaminated and the handler needs to change.</w:t>
      </w:r>
    </w:p>
    <w:p w14:paraId="43F9C50E" w14:textId="0D8860F3" w:rsidR="007E799F" w:rsidRDefault="007E799F" w:rsidP="008E1144">
      <w:pPr>
        <w:numPr>
          <w:ilvl w:val="0"/>
          <w:numId w:val="42"/>
        </w:numPr>
        <w:jc w:val="both"/>
      </w:pPr>
      <w:r>
        <w:t xml:space="preserve">Handler decontamination supplies </w:t>
      </w:r>
      <w:r w:rsidR="00BB2972">
        <w:t>must be located so that they are reasonably accessible to handlers (within ¼ mile or at the nearest vehicular access).  They should be located outside the</w:t>
      </w:r>
      <w:r w:rsidR="00EA7AB0">
        <w:t xml:space="preserve"> treated area, or </w:t>
      </w:r>
      <w:r w:rsidR="00BB2972">
        <w:t>the</w:t>
      </w:r>
      <w:r w:rsidR="00EA7AB0">
        <w:t xml:space="preserve"> area where a</w:t>
      </w:r>
      <w:r w:rsidR="00BB2972">
        <w:t>n</w:t>
      </w:r>
      <w:r w:rsidR="00EA7AB0">
        <w:t xml:space="preserve"> REI is in effect </w:t>
      </w:r>
      <w:r w:rsidR="00BB2972">
        <w:t>unless</w:t>
      </w:r>
      <w:r w:rsidR="008E1144" w:rsidRPr="008E1144">
        <w:t xml:space="preserve"> </w:t>
      </w:r>
      <w:r w:rsidR="008E1144">
        <w:t>t</w:t>
      </w:r>
      <w:r w:rsidR="008E1144" w:rsidRPr="008E1144">
        <w:t xml:space="preserve">he soap, single-use towels, and clean change of clothing are in </w:t>
      </w:r>
      <w:r w:rsidR="008E1144">
        <w:t xml:space="preserve">a pesticide protected </w:t>
      </w:r>
      <w:r w:rsidR="008E1144" w:rsidRPr="008E1144">
        <w:t>closed container</w:t>
      </w:r>
      <w:r w:rsidR="008E1144">
        <w:t>.</w:t>
      </w:r>
      <w:r w:rsidR="00FD3CE1">
        <w:t xml:space="preserve">  They must also be located at the mixing and loading site.</w:t>
      </w:r>
    </w:p>
    <w:p w14:paraId="4F989464" w14:textId="77777777" w:rsidR="001B6608" w:rsidRDefault="001B6608" w:rsidP="00C30DCE">
      <w:pPr>
        <w:numPr>
          <w:ilvl w:val="0"/>
          <w:numId w:val="42"/>
        </w:numPr>
        <w:jc w:val="both"/>
      </w:pPr>
      <w:r>
        <w:t>Each handler shall be provided with at least one pint of emergency eyeflush water when the pesticide requires protective eyewear for the handling task.</w:t>
      </w:r>
    </w:p>
    <w:p w14:paraId="56E439D8" w14:textId="10934C82" w:rsidR="00FD3CE1" w:rsidRDefault="00FD3CE1" w:rsidP="00C30DCE">
      <w:pPr>
        <w:numPr>
          <w:ilvl w:val="0"/>
          <w:numId w:val="42"/>
        </w:numPr>
        <w:jc w:val="both"/>
      </w:pPr>
      <w:r>
        <w:t xml:space="preserve">Emergency eye flushing supplies are required at each mixing and loading site where handlers are using a pesticide that requires eye protection or are mixing and loading any pesticides using a closed system that is operated under pressure.  </w:t>
      </w:r>
      <w:r w:rsidR="00BA29F4">
        <w:t xml:space="preserve">To meet the required flow rate and volume, </w:t>
      </w:r>
      <w:r>
        <w:t>Penn State requires that there be a drench hose or other flowing emergency eyewash in this area.</w:t>
      </w:r>
    </w:p>
    <w:p w14:paraId="258B7ABA" w14:textId="77777777" w:rsidR="00EA7AB0" w:rsidRDefault="00EA7AB0" w:rsidP="00C30DCE">
      <w:pPr>
        <w:numPr>
          <w:ilvl w:val="0"/>
          <w:numId w:val="42"/>
        </w:numPr>
        <w:jc w:val="both"/>
      </w:pPr>
      <w:r>
        <w:t>At the site where handlers remove their PPE</w:t>
      </w:r>
      <w:r w:rsidR="00075B23">
        <w:t>, there must be soap, clean towels, and enough water to allow handlers to wash thoroughly.</w:t>
      </w:r>
    </w:p>
    <w:p w14:paraId="72700784" w14:textId="7A2676B7" w:rsidR="002042B3" w:rsidRDefault="002042B3" w:rsidP="006049F9">
      <w:pPr>
        <w:pStyle w:val="Heading4"/>
      </w:pPr>
      <w:r>
        <w:t>Request for Records of Pesticide Application and Hazard Information</w:t>
      </w:r>
    </w:p>
    <w:p w14:paraId="018B4478" w14:textId="77777777" w:rsidR="00C6224F" w:rsidRDefault="002042B3" w:rsidP="00423599">
      <w:pPr>
        <w:jc w:val="both"/>
      </w:pPr>
      <w:r>
        <w:t xml:space="preserve">The WPS requires that pesticide application records be kept for two years, however, the PDA requires them to be kept for three years.  Any Penn State employee at the facility may request information on the pesticide application and the hazards of the pesticide.  The request may be made orally or in writing.  Information must be provided within 15 days of the request.  </w:t>
      </w:r>
    </w:p>
    <w:p w14:paraId="47CF6ECC" w14:textId="77777777" w:rsidR="00C6224F" w:rsidRDefault="00C6224F" w:rsidP="00423599">
      <w:pPr>
        <w:jc w:val="both"/>
      </w:pPr>
    </w:p>
    <w:p w14:paraId="321E2FCC" w14:textId="56CE6A43" w:rsidR="002042B3" w:rsidRDefault="002042B3" w:rsidP="00423599">
      <w:pPr>
        <w:jc w:val="both"/>
      </w:pPr>
      <w:r>
        <w:t>A designated representative may request access to, or a copy of this information on behalf of the worker or handler.  The request must be made in writing and contain the following information:</w:t>
      </w:r>
    </w:p>
    <w:p w14:paraId="64EF87D5" w14:textId="782A5385" w:rsidR="002042B3" w:rsidRDefault="002042B3" w:rsidP="00423599">
      <w:pPr>
        <w:pStyle w:val="ListParagraph"/>
        <w:numPr>
          <w:ilvl w:val="0"/>
          <w:numId w:val="126"/>
        </w:numPr>
        <w:jc w:val="both"/>
      </w:pPr>
      <w:r>
        <w:t>The name of the worker or handler being represented;</w:t>
      </w:r>
    </w:p>
    <w:p w14:paraId="48D395E5" w14:textId="3054FB76" w:rsidR="002042B3" w:rsidRDefault="002042B3" w:rsidP="00423599">
      <w:pPr>
        <w:pStyle w:val="ListParagraph"/>
        <w:numPr>
          <w:ilvl w:val="0"/>
          <w:numId w:val="126"/>
        </w:numPr>
        <w:jc w:val="both"/>
      </w:pPr>
      <w:r>
        <w:t>A description of the specific information being requested, including:</w:t>
      </w:r>
    </w:p>
    <w:p w14:paraId="77D48DE8" w14:textId="29B38233" w:rsidR="002042B3" w:rsidRDefault="002042B3" w:rsidP="00423599">
      <w:pPr>
        <w:pStyle w:val="ListParagraph"/>
        <w:numPr>
          <w:ilvl w:val="1"/>
          <w:numId w:val="126"/>
        </w:numPr>
        <w:jc w:val="both"/>
      </w:pPr>
      <w:r>
        <w:t>Dates of employment of the worker or handler,</w:t>
      </w:r>
    </w:p>
    <w:p w14:paraId="5BAB6C4B" w14:textId="77777777" w:rsidR="00C6224F" w:rsidRDefault="002042B3" w:rsidP="00423599">
      <w:pPr>
        <w:pStyle w:val="ListParagraph"/>
        <w:numPr>
          <w:ilvl w:val="1"/>
          <w:numId w:val="126"/>
        </w:numPr>
        <w:jc w:val="both"/>
      </w:pPr>
      <w:r>
        <w:t>The date</w:t>
      </w:r>
      <w:r w:rsidR="00C6224F">
        <w:t>(s) for which the records are requested,</w:t>
      </w:r>
    </w:p>
    <w:p w14:paraId="4C12B89C" w14:textId="77777777" w:rsidR="00C6224F" w:rsidRDefault="00C6224F" w:rsidP="00423599">
      <w:pPr>
        <w:pStyle w:val="ListParagraph"/>
        <w:numPr>
          <w:ilvl w:val="1"/>
          <w:numId w:val="126"/>
        </w:numPr>
        <w:jc w:val="both"/>
      </w:pPr>
      <w:r>
        <w:t>The type of work conducted by the handler or worker during the period for which the records are requested, and</w:t>
      </w:r>
    </w:p>
    <w:p w14:paraId="45C40859" w14:textId="77777777" w:rsidR="00C6224F" w:rsidRDefault="00C6224F" w:rsidP="00423599">
      <w:pPr>
        <w:pStyle w:val="ListParagraph"/>
        <w:numPr>
          <w:ilvl w:val="1"/>
          <w:numId w:val="126"/>
        </w:numPr>
        <w:jc w:val="both"/>
      </w:pPr>
      <w:r>
        <w:t>The specific application and hazard information requested.</w:t>
      </w:r>
    </w:p>
    <w:p w14:paraId="71CAF42F" w14:textId="783E1A7E" w:rsidR="002042B3" w:rsidRDefault="00C6224F" w:rsidP="00423599">
      <w:pPr>
        <w:pStyle w:val="ListParagraph"/>
        <w:numPr>
          <w:ilvl w:val="0"/>
          <w:numId w:val="126"/>
        </w:numPr>
        <w:jc w:val="both"/>
      </w:pPr>
      <w:r>
        <w:t>A written statement clearly designating the representative to obtain this information on the worker’s or handler’s behalf, with the worker’s or handler’s printed name and signature, the date of the designation, and the printed name and contact information for the designated representative; and</w:t>
      </w:r>
    </w:p>
    <w:p w14:paraId="2BA648AD" w14:textId="7635D733" w:rsidR="00C6224F" w:rsidRDefault="00C6224F" w:rsidP="00423599">
      <w:pPr>
        <w:pStyle w:val="ListParagraph"/>
        <w:numPr>
          <w:ilvl w:val="0"/>
          <w:numId w:val="126"/>
        </w:numPr>
        <w:jc w:val="both"/>
      </w:pPr>
      <w:r>
        <w:t>Where to send the information, if the information is to be sent.</w:t>
      </w:r>
    </w:p>
    <w:p w14:paraId="7BDA60F9" w14:textId="77777777" w:rsidR="00C6224F" w:rsidRDefault="00C6224F" w:rsidP="006049F9">
      <w:pPr>
        <w:ind w:left="720"/>
      </w:pPr>
    </w:p>
    <w:p w14:paraId="018E1E57" w14:textId="36E1A55C" w:rsidR="00C6224F" w:rsidRPr="002042B3" w:rsidRDefault="00C6224F" w:rsidP="006049F9">
      <w:r>
        <w:t>Th</w:t>
      </w:r>
      <w:r w:rsidR="00BA29F4">
        <w:t>is</w:t>
      </w:r>
      <w:r>
        <w:t xml:space="preserve"> information must be provided within 15 days of the request.</w:t>
      </w:r>
    </w:p>
    <w:p w14:paraId="72EFF83A" w14:textId="77777777" w:rsidR="007248AA" w:rsidRDefault="00A546EF" w:rsidP="007248AA">
      <w:pPr>
        <w:pStyle w:val="Heading3"/>
      </w:pPr>
      <w:bookmarkStart w:id="59" w:name="OLE_LINK5"/>
      <w:bookmarkStart w:id="60" w:name="OLE_LINK6"/>
      <w:r>
        <w:t xml:space="preserve"> </w:t>
      </w:r>
      <w:bookmarkStart w:id="61" w:name="_Toc500253849"/>
      <w:r w:rsidR="007248AA">
        <w:t>Special Considerations for Swimming Pools</w:t>
      </w:r>
      <w:bookmarkEnd w:id="61"/>
    </w:p>
    <w:p w14:paraId="7B12ADEC" w14:textId="63919132" w:rsidR="007248AA" w:rsidRDefault="007A27A7" w:rsidP="008F236F">
      <w:pPr>
        <w:jc w:val="both"/>
      </w:pPr>
      <w:r w:rsidRPr="00C46713">
        <w:t xml:space="preserve">Swimming pool applications of pesticides are a unique subset </w:t>
      </w:r>
      <w:r w:rsidR="004857B3" w:rsidRPr="00C46713">
        <w:t>that present</w:t>
      </w:r>
      <w:r w:rsidR="00C46713" w:rsidRPr="00C46713">
        <w:t xml:space="preserve"> different issues</w:t>
      </w:r>
      <w:r w:rsidR="008F236F">
        <w:t>.  Pesticides that are used in swimming pools include chlorine and bromine compounds, algaecides, and algaestats</w:t>
      </w:r>
      <w:r w:rsidR="000E7798">
        <w:t xml:space="preserve"> – all of these should have an EPA registration number which identifies them as a pesticide</w:t>
      </w:r>
      <w:r w:rsidR="008F236F">
        <w:t>.  Special considerations for pesticide use in swimming pools are:</w:t>
      </w:r>
      <w:r>
        <w:t xml:space="preserve"> </w:t>
      </w:r>
    </w:p>
    <w:p w14:paraId="16A72375" w14:textId="099194B7" w:rsidR="002F79A2" w:rsidRDefault="002F79A2" w:rsidP="002F79A2">
      <w:pPr>
        <w:numPr>
          <w:ilvl w:val="0"/>
          <w:numId w:val="117"/>
        </w:numPr>
      </w:pPr>
      <w:r>
        <w:t>Prior notification is not required</w:t>
      </w:r>
      <w:r w:rsidR="00BA29F4">
        <w:t>.</w:t>
      </w:r>
    </w:p>
    <w:p w14:paraId="25080890" w14:textId="3102DF3D" w:rsidR="005055B6" w:rsidRDefault="005055B6" w:rsidP="002F79A2">
      <w:pPr>
        <w:numPr>
          <w:ilvl w:val="0"/>
          <w:numId w:val="117"/>
        </w:numPr>
      </w:pPr>
      <w:r>
        <w:t>Hypersensitivity notification is not required</w:t>
      </w:r>
      <w:r w:rsidR="00BA29F4">
        <w:t>.</w:t>
      </w:r>
    </w:p>
    <w:p w14:paraId="403D339C" w14:textId="563AE7D2" w:rsidR="002F79A2" w:rsidRDefault="002F79A2" w:rsidP="002F79A2">
      <w:pPr>
        <w:numPr>
          <w:ilvl w:val="0"/>
          <w:numId w:val="117"/>
        </w:numPr>
      </w:pPr>
      <w:r>
        <w:t xml:space="preserve">When mixing, never add water to </w:t>
      </w:r>
      <w:r w:rsidR="00406EE8">
        <w:t xml:space="preserve">pesticide </w:t>
      </w:r>
      <w:r>
        <w:t>chemicals – always mix chemicals into water</w:t>
      </w:r>
      <w:r w:rsidR="00BA29F4">
        <w:t>.</w:t>
      </w:r>
    </w:p>
    <w:p w14:paraId="06F1C376" w14:textId="2CDC5A20" w:rsidR="00743911" w:rsidRDefault="00743911" w:rsidP="002F79A2">
      <w:pPr>
        <w:numPr>
          <w:ilvl w:val="0"/>
          <w:numId w:val="117"/>
        </w:numPr>
      </w:pPr>
      <w:r>
        <w:t>Do not add different chemicals to the pool over one another without giving the previous chemical time to disperse</w:t>
      </w:r>
      <w:r w:rsidR="00BA29F4">
        <w:t>.</w:t>
      </w:r>
    </w:p>
    <w:p w14:paraId="6866F4E2" w14:textId="15D9E464" w:rsidR="000E7798" w:rsidRDefault="000E7798" w:rsidP="00A546EF">
      <w:pPr>
        <w:numPr>
          <w:ilvl w:val="0"/>
          <w:numId w:val="117"/>
        </w:numPr>
        <w:jc w:val="both"/>
      </w:pPr>
      <w:r>
        <w:t>Application records require that the start time and completion time of the application be recorded.  For swimming pool pesticides such as materials that come in carboys</w:t>
      </w:r>
      <w:r w:rsidR="00D51164">
        <w:t xml:space="preserve"> which have continuous application</w:t>
      </w:r>
      <w:r>
        <w:t>, the time the application begins is when the particular cylinder or carboy is connected to the chlorination system and the end time is when it is emptied or additional application is made.</w:t>
      </w:r>
      <w:r w:rsidR="00743911">
        <w:t xml:space="preserve">  For manual applications, the start and completion time will be close to the same.</w:t>
      </w:r>
    </w:p>
    <w:p w14:paraId="50CD806E" w14:textId="631B7AA9" w:rsidR="00D51164" w:rsidRDefault="00D51164" w:rsidP="00A546EF">
      <w:pPr>
        <w:numPr>
          <w:ilvl w:val="0"/>
          <w:numId w:val="117"/>
        </w:numPr>
        <w:jc w:val="both"/>
      </w:pPr>
      <w:r>
        <w:t>Any adjustment to the chemical feed rate must be done by a certified pesticide applicator; testing of the levels in the pool (</w:t>
      </w:r>
      <w:r w:rsidR="00A47467">
        <w:t xml:space="preserve">e.g., </w:t>
      </w:r>
      <w:r>
        <w:t>pH) need not be done by a certified applicator.</w:t>
      </w:r>
    </w:p>
    <w:p w14:paraId="76C4DF3D" w14:textId="77777777" w:rsidR="005F7B7A" w:rsidRPr="007248AA" w:rsidRDefault="005F7B7A" w:rsidP="005F7B7A">
      <w:pPr>
        <w:ind w:left="360"/>
        <w:jc w:val="both"/>
      </w:pPr>
    </w:p>
    <w:p w14:paraId="79B51AD9" w14:textId="3C81C765" w:rsidR="003B27DB" w:rsidRDefault="003B27DB" w:rsidP="002878D3">
      <w:pPr>
        <w:pStyle w:val="Heading2"/>
      </w:pPr>
      <w:bookmarkStart w:id="62" w:name="_Disposal"/>
      <w:bookmarkStart w:id="63" w:name="_Toc500253850"/>
      <w:bookmarkEnd w:id="59"/>
      <w:bookmarkEnd w:id="60"/>
      <w:bookmarkEnd w:id="62"/>
      <w:r w:rsidRPr="001759D8">
        <w:t>Disposal</w:t>
      </w:r>
      <w:bookmarkEnd w:id="63"/>
    </w:p>
    <w:p w14:paraId="33D3E20E" w14:textId="7D348348" w:rsidR="00844DA4" w:rsidRDefault="00413707" w:rsidP="00C30DCE">
      <w:pPr>
        <w:jc w:val="both"/>
      </w:pPr>
      <w:r>
        <w:t xml:space="preserve">A person may not dispose of, store or receive for disposal or storage a </w:t>
      </w:r>
      <w:r w:rsidR="00202494">
        <w:t>pesticide</w:t>
      </w:r>
      <w:r w:rsidR="00955889">
        <w:t xml:space="preserve"> (whether registered or experimental)</w:t>
      </w:r>
      <w:r w:rsidR="00202494">
        <w:t>, pesticide container, or pesticide container residue in a manner that does one or more of the following:</w:t>
      </w:r>
    </w:p>
    <w:p w14:paraId="62940A3A" w14:textId="77777777" w:rsidR="00202494" w:rsidRDefault="00202494" w:rsidP="00C30DCE">
      <w:pPr>
        <w:numPr>
          <w:ilvl w:val="0"/>
          <w:numId w:val="22"/>
        </w:numPr>
        <w:jc w:val="both"/>
      </w:pPr>
      <w:r>
        <w:t>Is inconsistent with its label or labeling,</w:t>
      </w:r>
    </w:p>
    <w:p w14:paraId="6459366C" w14:textId="77777777" w:rsidR="00202494" w:rsidRDefault="00202494" w:rsidP="00076C79">
      <w:pPr>
        <w:numPr>
          <w:ilvl w:val="0"/>
          <w:numId w:val="22"/>
        </w:numPr>
        <w:jc w:val="both"/>
      </w:pPr>
      <w:r>
        <w:t>Causes or allows the open dumping of pesticides or pesticide containers,</w:t>
      </w:r>
    </w:p>
    <w:p w14:paraId="4D89C7E4" w14:textId="77777777" w:rsidR="00202494" w:rsidRDefault="00C2078C" w:rsidP="00C30DCE">
      <w:pPr>
        <w:numPr>
          <w:ilvl w:val="0"/>
          <w:numId w:val="22"/>
        </w:numPr>
        <w:jc w:val="both"/>
      </w:pPr>
      <w:r>
        <w:lastRenderedPageBreak/>
        <w:t>Causes or allows dumping of pesticides in a stream, river, pond, or lake except where specifically permitted by the Department of Environmental Protection (DEP) and the Pennsylvania Fish and Boat Commission (PFBC),  or</w:t>
      </w:r>
    </w:p>
    <w:p w14:paraId="39C65CEE" w14:textId="77777777" w:rsidR="00202494" w:rsidRDefault="00202494" w:rsidP="00C30DCE">
      <w:pPr>
        <w:numPr>
          <w:ilvl w:val="0"/>
          <w:numId w:val="22"/>
        </w:numPr>
        <w:jc w:val="both"/>
      </w:pPr>
      <w:r>
        <w:t>Violates an applicable state or federal pollution standard.</w:t>
      </w:r>
    </w:p>
    <w:p w14:paraId="09E7EDE8" w14:textId="77777777" w:rsidR="00413707" w:rsidRDefault="00413707" w:rsidP="00844DA4">
      <w:pPr>
        <w:jc w:val="both"/>
      </w:pPr>
    </w:p>
    <w:p w14:paraId="219E8FC9" w14:textId="77777777" w:rsidR="00FD05EF" w:rsidRDefault="00202494" w:rsidP="00844DA4">
      <w:pPr>
        <w:jc w:val="both"/>
      </w:pPr>
      <w:r>
        <w:t xml:space="preserve">Unused pesticides </w:t>
      </w:r>
      <w:r w:rsidR="00A35181">
        <w:t xml:space="preserve">(including aerosol spray cans which malfunction) </w:t>
      </w:r>
      <w:r>
        <w:t>shall be disposed of either</w:t>
      </w:r>
      <w:r w:rsidR="00FD05EF">
        <w:t>:</w:t>
      </w:r>
    </w:p>
    <w:p w14:paraId="5AFED5D4" w14:textId="30CC73B7" w:rsidR="00FD05EF" w:rsidRPr="00C01C4D" w:rsidRDefault="00FD05EF" w:rsidP="00076C79">
      <w:pPr>
        <w:numPr>
          <w:ilvl w:val="0"/>
          <w:numId w:val="96"/>
        </w:numPr>
        <w:jc w:val="both"/>
        <w:rPr>
          <w:szCs w:val="24"/>
        </w:rPr>
      </w:pPr>
      <w:r>
        <w:t>T</w:t>
      </w:r>
      <w:r w:rsidR="00202494">
        <w:t xml:space="preserve">hrough the PDA program </w:t>
      </w:r>
      <w:hyperlink r:id="rId36" w:history="1">
        <w:r w:rsidRPr="00166E4E">
          <w:rPr>
            <w:rStyle w:val="Hyperlink"/>
          </w:rPr>
          <w:t>CHEMSWEEP</w:t>
        </w:r>
      </w:hyperlink>
      <w:r w:rsidR="00C01C4D">
        <w:t>,</w:t>
      </w:r>
      <w:r w:rsidR="00C01C4D" w:rsidRPr="00C01C4D">
        <w:rPr>
          <w:szCs w:val="24"/>
        </w:rPr>
        <w:t xml:space="preserve"> a waste pesticide collection program </w:t>
      </w:r>
      <w:r w:rsidR="00C01C4D">
        <w:rPr>
          <w:szCs w:val="24"/>
        </w:rPr>
        <w:t xml:space="preserve">that </w:t>
      </w:r>
      <w:r w:rsidR="00C01C4D" w:rsidRPr="00C01C4D">
        <w:rPr>
          <w:szCs w:val="24"/>
        </w:rPr>
        <w:t>is designed to provide all citizens of the Commonwealth of Pennsylvania with a means to dispose of cancelled, suspended, or unwanted pesticide products.</w:t>
      </w:r>
    </w:p>
    <w:p w14:paraId="7D5E0E9D" w14:textId="1C7A5A9D" w:rsidR="00FD05EF" w:rsidRDefault="00FD05EF" w:rsidP="00FD05EF">
      <w:pPr>
        <w:numPr>
          <w:ilvl w:val="0"/>
          <w:numId w:val="96"/>
        </w:numPr>
        <w:jc w:val="both"/>
      </w:pPr>
      <w:r>
        <w:t>T</w:t>
      </w:r>
      <w:r w:rsidR="00202494">
        <w:t xml:space="preserve">hrough EHS’s </w:t>
      </w:r>
      <w:hyperlink r:id="rId37" w:history="1">
        <w:r w:rsidR="00202494" w:rsidRPr="000155BF">
          <w:rPr>
            <w:rStyle w:val="Hyperlink"/>
          </w:rPr>
          <w:t>Chemical and Ch</w:t>
        </w:r>
        <w:r w:rsidRPr="000155BF">
          <w:rPr>
            <w:rStyle w:val="Hyperlink"/>
          </w:rPr>
          <w:t>emical Waste Management Program</w:t>
        </w:r>
      </w:hyperlink>
      <w:r w:rsidR="00BA29F4">
        <w:rPr>
          <w:rStyle w:val="Hyperlink"/>
        </w:rPr>
        <w:t>.</w:t>
      </w:r>
    </w:p>
    <w:p w14:paraId="07F0C625" w14:textId="77777777" w:rsidR="000155BF" w:rsidRDefault="000155BF" w:rsidP="000155BF">
      <w:pPr>
        <w:ind w:left="720"/>
        <w:jc w:val="both"/>
      </w:pPr>
    </w:p>
    <w:p w14:paraId="6823EAB1" w14:textId="497DBAE3" w:rsidR="00D02597" w:rsidRDefault="00D02597" w:rsidP="00844DA4">
      <w:pPr>
        <w:jc w:val="both"/>
      </w:pPr>
      <w:r>
        <w:t>Personal protective equipment and clothing that has been contaminated by a restricted use pesticide concentrate must be disposed through EHS’s Chemical and Chemical Waste Management Program (see above).  PPE that has been contaminated by other pesticides</w:t>
      </w:r>
      <w:r w:rsidR="00DF5607">
        <w:t>, including dilute restricted use o</w:t>
      </w:r>
      <w:r w:rsidR="00BA29F4">
        <w:t>r</w:t>
      </w:r>
      <w:r w:rsidR="00DF5607">
        <w:t xml:space="preserve"> concentrated general use,</w:t>
      </w:r>
      <w:r>
        <w:t xml:space="preserve"> may be thrown in the trash.</w:t>
      </w:r>
      <w:r w:rsidR="0096647C">
        <w:t xml:space="preserve">  Spill cleanup materials, such as used absorbent, must be disposed through the EHS Chemical and Chemical Waste Management Program.</w:t>
      </w:r>
    </w:p>
    <w:p w14:paraId="44EF7313" w14:textId="77777777" w:rsidR="00D02597" w:rsidRDefault="00D02597" w:rsidP="00844DA4">
      <w:pPr>
        <w:jc w:val="both"/>
      </w:pPr>
    </w:p>
    <w:p w14:paraId="311E7386" w14:textId="777777F2" w:rsidR="006813EF" w:rsidRDefault="005909D7" w:rsidP="006813EF">
      <w:pPr>
        <w:jc w:val="both"/>
      </w:pPr>
      <w:r>
        <w:t>Empty p</w:t>
      </w:r>
      <w:r w:rsidR="006813EF" w:rsidRPr="00745D82">
        <w:t xml:space="preserve">esticide containers must be </w:t>
      </w:r>
      <w:r w:rsidR="006813EF">
        <w:t>either t</w:t>
      </w:r>
      <w:r w:rsidR="006813EF" w:rsidRPr="00745D82">
        <w:t>riple or pressure rinse</w:t>
      </w:r>
      <w:r w:rsidR="006813EF">
        <w:t>d unless the pesticides are mini-bulks, water-soluble bags, or a plastic jugs containing granular materials</w:t>
      </w:r>
      <w:r>
        <w:t xml:space="preserve"> prior to disposal</w:t>
      </w:r>
      <w:r w:rsidR="006813EF">
        <w:t xml:space="preserve">. Unless specifically listed on the container, triple or pressure rinsed containers can be disposed in the trash.  </w:t>
      </w:r>
    </w:p>
    <w:p w14:paraId="7842AA6D" w14:textId="77777777" w:rsidR="006813EF" w:rsidRDefault="006813EF" w:rsidP="00EA639F">
      <w:pPr>
        <w:numPr>
          <w:ilvl w:val="0"/>
          <w:numId w:val="36"/>
        </w:numPr>
        <w:jc w:val="both"/>
      </w:pPr>
      <w:r>
        <w:t>Triple rinsing procedure:</w:t>
      </w:r>
    </w:p>
    <w:p w14:paraId="30911421" w14:textId="1D834C3F" w:rsidR="006813EF" w:rsidRDefault="006813EF" w:rsidP="00EA7B55">
      <w:pPr>
        <w:numPr>
          <w:ilvl w:val="1"/>
          <w:numId w:val="5"/>
        </w:numPr>
        <w:jc w:val="both"/>
      </w:pPr>
      <w:r>
        <w:t>Remove cap from pesticide container and empty all remaining pesticide into the spray tank, allowing container to drain for 30 seconds</w:t>
      </w:r>
      <w:r w:rsidR="00BA29F4">
        <w:t>;</w:t>
      </w:r>
    </w:p>
    <w:p w14:paraId="48BE0BA2" w14:textId="5110C95B" w:rsidR="006813EF" w:rsidRDefault="006813EF" w:rsidP="00EA639F">
      <w:pPr>
        <w:numPr>
          <w:ilvl w:val="1"/>
          <w:numId w:val="5"/>
        </w:numPr>
        <w:jc w:val="both"/>
      </w:pPr>
      <w:r>
        <w:t>Fill the container 20% full of water</w:t>
      </w:r>
      <w:r w:rsidR="00BA29F4">
        <w:t>;</w:t>
      </w:r>
    </w:p>
    <w:p w14:paraId="3DD110EE" w14:textId="0C0988F2" w:rsidR="006813EF" w:rsidRDefault="006813EF" w:rsidP="00EA639F">
      <w:pPr>
        <w:numPr>
          <w:ilvl w:val="1"/>
          <w:numId w:val="5"/>
        </w:numPr>
        <w:jc w:val="both"/>
      </w:pPr>
      <w:r>
        <w:t>Secure the cap</w:t>
      </w:r>
      <w:r w:rsidR="00BA29F4">
        <w:t>;</w:t>
      </w:r>
    </w:p>
    <w:p w14:paraId="18835474" w14:textId="64D75A11" w:rsidR="006813EF" w:rsidRDefault="006813EF" w:rsidP="00EA639F">
      <w:pPr>
        <w:numPr>
          <w:ilvl w:val="1"/>
          <w:numId w:val="5"/>
        </w:numPr>
        <w:jc w:val="both"/>
      </w:pPr>
      <w:r>
        <w:t>Swirl the liquid inside the container to rinse all inside surfaces</w:t>
      </w:r>
      <w:r w:rsidR="00BA29F4">
        <w:t>;</w:t>
      </w:r>
    </w:p>
    <w:p w14:paraId="014B9F64" w14:textId="7AB1E711" w:rsidR="006813EF" w:rsidRDefault="006813EF" w:rsidP="00EA639F">
      <w:pPr>
        <w:numPr>
          <w:ilvl w:val="1"/>
          <w:numId w:val="5"/>
        </w:numPr>
        <w:jc w:val="both"/>
      </w:pPr>
      <w:r>
        <w:t>Remove the cap and add the rinsate to the spray container – allow to drain for 30 seconds</w:t>
      </w:r>
      <w:r w:rsidR="00BA29F4">
        <w:t xml:space="preserve">; </w:t>
      </w:r>
    </w:p>
    <w:p w14:paraId="4D2E6A1D" w14:textId="424192C0" w:rsidR="006813EF" w:rsidRDefault="006813EF" w:rsidP="00EA639F">
      <w:pPr>
        <w:numPr>
          <w:ilvl w:val="1"/>
          <w:numId w:val="5"/>
        </w:numPr>
        <w:jc w:val="both"/>
      </w:pPr>
      <w:r>
        <w:t>Repeat two more times</w:t>
      </w:r>
      <w:r w:rsidR="00BA29F4">
        <w:t>; and</w:t>
      </w:r>
    </w:p>
    <w:p w14:paraId="08A9A984" w14:textId="68A7A76A" w:rsidR="006813EF" w:rsidRDefault="006813EF" w:rsidP="00076C79">
      <w:pPr>
        <w:numPr>
          <w:ilvl w:val="1"/>
          <w:numId w:val="5"/>
        </w:numPr>
        <w:jc w:val="both"/>
      </w:pPr>
      <w:r>
        <w:t>Dispose of the container according to the label instructions</w:t>
      </w:r>
      <w:r w:rsidR="00BA29F4">
        <w:t>.</w:t>
      </w:r>
    </w:p>
    <w:p w14:paraId="02CE7B48" w14:textId="77777777" w:rsidR="00BA29F4" w:rsidRDefault="00BA29F4" w:rsidP="00BA29F4">
      <w:pPr>
        <w:ind w:left="1080"/>
        <w:jc w:val="both"/>
      </w:pPr>
    </w:p>
    <w:p w14:paraId="6CB3DE50" w14:textId="77777777" w:rsidR="006813EF" w:rsidRDefault="006813EF" w:rsidP="00076C79">
      <w:pPr>
        <w:numPr>
          <w:ilvl w:val="0"/>
          <w:numId w:val="97"/>
        </w:numPr>
        <w:jc w:val="both"/>
      </w:pPr>
      <w:r>
        <w:t>Pressure rinsing procedure:</w:t>
      </w:r>
    </w:p>
    <w:p w14:paraId="4B649D6C" w14:textId="465C309A" w:rsidR="006813EF" w:rsidRDefault="006813EF" w:rsidP="00076C79">
      <w:pPr>
        <w:numPr>
          <w:ilvl w:val="0"/>
          <w:numId w:val="37"/>
        </w:numPr>
        <w:jc w:val="both"/>
      </w:pPr>
      <w:r>
        <w:t>Remove cap from pesticide container and empty all remaining pesticide into the spray tank, allowing container to drain for 30 seconds</w:t>
      </w:r>
      <w:r w:rsidR="00BA29F4">
        <w:t>;</w:t>
      </w:r>
    </w:p>
    <w:p w14:paraId="6DF80389" w14:textId="59C16DAC" w:rsidR="006813EF" w:rsidRDefault="006813EF" w:rsidP="00EA639F">
      <w:pPr>
        <w:numPr>
          <w:ilvl w:val="0"/>
          <w:numId w:val="37"/>
        </w:numPr>
        <w:jc w:val="both"/>
      </w:pPr>
      <w:r>
        <w:t>Insert the pressure rinser nozzle by puncturing through the lower side (not the bottom) of the pesticide container</w:t>
      </w:r>
      <w:r w:rsidR="00BA29F4">
        <w:t>;</w:t>
      </w:r>
    </w:p>
    <w:p w14:paraId="5EAC8DA9" w14:textId="6C993546" w:rsidR="006813EF" w:rsidRDefault="006813EF" w:rsidP="00EA639F">
      <w:pPr>
        <w:numPr>
          <w:ilvl w:val="0"/>
          <w:numId w:val="37"/>
        </w:numPr>
        <w:jc w:val="both"/>
      </w:pPr>
      <w:r>
        <w:t>Hold the pesticide container upside down over the spray tank so that the rinsate drains into the tank</w:t>
      </w:r>
      <w:r w:rsidR="00BA29F4">
        <w:t>;</w:t>
      </w:r>
    </w:p>
    <w:p w14:paraId="1CC38601" w14:textId="5A877FF2" w:rsidR="006813EF" w:rsidRDefault="006813EF" w:rsidP="00EA639F">
      <w:pPr>
        <w:numPr>
          <w:ilvl w:val="0"/>
          <w:numId w:val="37"/>
        </w:numPr>
        <w:jc w:val="both"/>
      </w:pPr>
      <w:r>
        <w:t>Rinse for the length of time recommended by the pesticide manufacturer – usually 30 seconds or more – while circulating the nozzle inside the container t</w:t>
      </w:r>
      <w:r w:rsidR="00BA29F4">
        <w:t>o thoroughly rinse all surfaces;</w:t>
      </w:r>
    </w:p>
    <w:p w14:paraId="13F8A6A3" w14:textId="256F1289" w:rsidR="006813EF" w:rsidRDefault="006813EF" w:rsidP="00076C79">
      <w:pPr>
        <w:numPr>
          <w:ilvl w:val="0"/>
          <w:numId w:val="37"/>
        </w:numPr>
        <w:jc w:val="both"/>
      </w:pPr>
      <w:r>
        <w:t xml:space="preserve">Rinse caps in a bucket of spray water for at least </w:t>
      </w:r>
      <w:r w:rsidR="00D82F9A">
        <w:t>one</w:t>
      </w:r>
      <w:r>
        <w:t xml:space="preserve"> minute and pour this </w:t>
      </w:r>
      <w:r w:rsidR="00BA29F4">
        <w:t>rinse water into the spray tank; and</w:t>
      </w:r>
    </w:p>
    <w:p w14:paraId="451D7FA0" w14:textId="3126DDE6" w:rsidR="006813EF" w:rsidRDefault="006813EF" w:rsidP="00EA639F">
      <w:pPr>
        <w:numPr>
          <w:ilvl w:val="0"/>
          <w:numId w:val="37"/>
        </w:numPr>
        <w:jc w:val="both"/>
      </w:pPr>
      <w:r>
        <w:t>Dispose of the container according to the label instructions</w:t>
      </w:r>
      <w:r w:rsidR="00BA29F4">
        <w:t>.</w:t>
      </w:r>
    </w:p>
    <w:p w14:paraId="17B5F0BF" w14:textId="77777777" w:rsidR="006813EF" w:rsidRDefault="006813EF" w:rsidP="006813EF">
      <w:pPr>
        <w:jc w:val="both"/>
      </w:pPr>
    </w:p>
    <w:p w14:paraId="39E19E23" w14:textId="77777777" w:rsidR="006813EF" w:rsidRDefault="006813EF" w:rsidP="006813EF">
      <w:pPr>
        <w:jc w:val="both"/>
      </w:pPr>
      <w:r>
        <w:t>Rinse pesticide application equipment at the site of use, if possible and spray the rinsate onto the treated area.  If pesticides are contained in pressurized cans and are not fully used, dispose of through the EHS Chemical Waste Management Program</w:t>
      </w:r>
      <w:r w:rsidR="003D65EE">
        <w:t xml:space="preserve"> or through the PDA program CHEMSWEEP.</w:t>
      </w:r>
    </w:p>
    <w:p w14:paraId="1F7C7AE2" w14:textId="77777777" w:rsidR="006813EF" w:rsidRDefault="006813EF" w:rsidP="006813EF">
      <w:pPr>
        <w:jc w:val="both"/>
      </w:pPr>
    </w:p>
    <w:p w14:paraId="05830599" w14:textId="10C580F8" w:rsidR="006813EF" w:rsidRDefault="003C45CC" w:rsidP="006813EF">
      <w:pPr>
        <w:jc w:val="both"/>
      </w:pPr>
      <w:r>
        <w:t xml:space="preserve">Store empty and cleaned pesticide containers in a separately labelled location from the pesticides while awaiting </w:t>
      </w:r>
      <w:r w:rsidR="009C71C8">
        <w:t xml:space="preserve">recycling.  </w:t>
      </w:r>
      <w:r w:rsidR="006813EF">
        <w:t xml:space="preserve">Pesticide containers can be recycled through the Plastic Pesticide Container Recycling Program (PPCR).  To find the nearest recycling center, check the </w:t>
      </w:r>
      <w:hyperlink r:id="rId38" w:history="1">
        <w:r w:rsidR="000155BF" w:rsidRPr="000155BF">
          <w:rPr>
            <w:rStyle w:val="Hyperlink"/>
          </w:rPr>
          <w:t>Plastic Pesticide Container Recycling Program (PPCR)</w:t>
        </w:r>
        <w:r w:rsidR="006813EF" w:rsidRPr="000155BF">
          <w:rPr>
            <w:rStyle w:val="Hyperlink"/>
          </w:rPr>
          <w:t xml:space="preserve"> website</w:t>
        </w:r>
      </w:hyperlink>
      <w:r w:rsidR="004A155D">
        <w:t xml:space="preserve">.  </w:t>
      </w:r>
      <w:r w:rsidR="002E2D90">
        <w:t xml:space="preserve">At University Park, pesticide containers can be recycled at the Rock Springs Agronomy Farm.  </w:t>
      </w:r>
      <w:r w:rsidR="006813EF">
        <w:t>The following are guidelines for participation in the program:</w:t>
      </w:r>
    </w:p>
    <w:p w14:paraId="0BE94A71" w14:textId="77777777" w:rsidR="006813EF" w:rsidRPr="00B255FF" w:rsidRDefault="006813EF" w:rsidP="003A1D64">
      <w:pPr>
        <w:numPr>
          <w:ilvl w:val="0"/>
          <w:numId w:val="98"/>
        </w:numPr>
        <w:tabs>
          <w:tab w:val="clear" w:pos="720"/>
        </w:tabs>
        <w:jc w:val="both"/>
        <w:rPr>
          <w:szCs w:val="24"/>
        </w:rPr>
      </w:pPr>
      <w:r w:rsidRPr="006269F4">
        <w:rPr>
          <w:bCs/>
          <w:szCs w:val="24"/>
        </w:rPr>
        <w:t>All containers must be triple rinsed and free of all pesticide residue inside and outside.</w:t>
      </w:r>
      <w:r>
        <w:rPr>
          <w:bCs/>
          <w:szCs w:val="24"/>
        </w:rPr>
        <w:t xml:space="preserve"> </w:t>
      </w:r>
      <w:r w:rsidRPr="00B255FF">
        <w:rPr>
          <w:szCs w:val="24"/>
        </w:rPr>
        <w:t xml:space="preserve"> The containers must be empty, dry, and not cut up or crushed. Staining is acceptable provided the container is free of all pesticide residues.</w:t>
      </w:r>
    </w:p>
    <w:p w14:paraId="0FD9898D" w14:textId="77777777" w:rsidR="006813EF" w:rsidRPr="00B255FF" w:rsidRDefault="006813EF" w:rsidP="006813EF">
      <w:pPr>
        <w:numPr>
          <w:ilvl w:val="0"/>
          <w:numId w:val="98"/>
        </w:numPr>
        <w:spacing w:before="100" w:beforeAutospacing="1" w:after="100" w:afterAutospacing="1"/>
        <w:jc w:val="both"/>
        <w:rPr>
          <w:szCs w:val="24"/>
        </w:rPr>
      </w:pPr>
      <w:r w:rsidRPr="00B255FF">
        <w:rPr>
          <w:szCs w:val="24"/>
        </w:rPr>
        <w:t>All lids and label booklets must be discarded. The booklets are contaminants in the recycling process and the lids are made from a different, non-recyclable plastic. That portion of the label which is glued to the container is acceptable.</w:t>
      </w:r>
    </w:p>
    <w:p w14:paraId="277E980D" w14:textId="77777777" w:rsidR="006813EF" w:rsidRPr="00B255FF" w:rsidRDefault="006813EF" w:rsidP="006813EF">
      <w:pPr>
        <w:numPr>
          <w:ilvl w:val="0"/>
          <w:numId w:val="98"/>
        </w:numPr>
        <w:spacing w:before="100" w:beforeAutospacing="1" w:after="100" w:afterAutospacing="1"/>
        <w:jc w:val="both"/>
        <w:rPr>
          <w:szCs w:val="24"/>
        </w:rPr>
      </w:pPr>
      <w:r w:rsidRPr="00B255FF">
        <w:rPr>
          <w:szCs w:val="24"/>
        </w:rPr>
        <w:t>Applicators may contribute containers during business hours only, preferably each time the applicator restocks with new materials. Check with the PPCR Partner site to obtain their hours before going. DO NOT leave your containers at the site after hours. Please try to avoid saving a large number of containers before recycling them.</w:t>
      </w:r>
    </w:p>
    <w:p w14:paraId="3E9BFC8B" w14:textId="77777777" w:rsidR="00857927" w:rsidRDefault="006813EF" w:rsidP="00857927">
      <w:pPr>
        <w:numPr>
          <w:ilvl w:val="0"/>
          <w:numId w:val="98"/>
        </w:numPr>
        <w:spacing w:before="100" w:beforeAutospacing="1" w:after="100" w:afterAutospacing="1"/>
        <w:jc w:val="both"/>
        <w:rPr>
          <w:szCs w:val="24"/>
        </w:rPr>
      </w:pPr>
      <w:r w:rsidRPr="00B255FF">
        <w:rPr>
          <w:szCs w:val="24"/>
        </w:rPr>
        <w:t xml:space="preserve">Recyclable pesticide containers include: </w:t>
      </w:r>
    </w:p>
    <w:p w14:paraId="013447D4" w14:textId="77777777" w:rsidR="00857927" w:rsidRDefault="006813EF" w:rsidP="00857927">
      <w:pPr>
        <w:numPr>
          <w:ilvl w:val="1"/>
          <w:numId w:val="98"/>
        </w:numPr>
        <w:spacing w:before="100" w:beforeAutospacing="1" w:after="100" w:afterAutospacing="1"/>
        <w:jc w:val="both"/>
        <w:rPr>
          <w:szCs w:val="24"/>
        </w:rPr>
      </w:pPr>
      <w:r w:rsidRPr="00B255FF">
        <w:rPr>
          <w:szCs w:val="24"/>
        </w:rPr>
        <w:t>All #2 HDPE plastic crop protection product containers</w:t>
      </w:r>
    </w:p>
    <w:p w14:paraId="4DB42FA3" w14:textId="77777777" w:rsidR="00857927" w:rsidRDefault="006813EF" w:rsidP="00857927">
      <w:pPr>
        <w:numPr>
          <w:ilvl w:val="1"/>
          <w:numId w:val="98"/>
        </w:numPr>
        <w:spacing w:before="100" w:beforeAutospacing="1" w:after="100" w:afterAutospacing="1"/>
        <w:jc w:val="both"/>
        <w:rPr>
          <w:szCs w:val="24"/>
        </w:rPr>
      </w:pPr>
      <w:r w:rsidRPr="00B255FF">
        <w:rPr>
          <w:szCs w:val="24"/>
        </w:rPr>
        <w:t>Plastic CPP drums and barrels up to 55 gal. (cut in half, then quartered*)</w:t>
      </w:r>
    </w:p>
    <w:p w14:paraId="14944CB9" w14:textId="77777777" w:rsidR="006813EF" w:rsidRPr="00B255FF" w:rsidRDefault="006813EF" w:rsidP="00857927">
      <w:pPr>
        <w:numPr>
          <w:ilvl w:val="1"/>
          <w:numId w:val="98"/>
        </w:numPr>
        <w:spacing w:before="100" w:beforeAutospacing="1" w:after="100" w:afterAutospacing="1"/>
        <w:jc w:val="both"/>
        <w:rPr>
          <w:szCs w:val="24"/>
        </w:rPr>
      </w:pPr>
      <w:r w:rsidRPr="00B255FF">
        <w:rPr>
          <w:szCs w:val="24"/>
        </w:rPr>
        <w:t>Plastic spray tank (cut into 18 wide pieces and free of any hardware*)</w:t>
      </w:r>
    </w:p>
    <w:p w14:paraId="184FFF3F" w14:textId="77777777" w:rsidR="006813EF" w:rsidRDefault="009C71C8" w:rsidP="005909D7">
      <w:pPr>
        <w:spacing w:before="100" w:beforeAutospacing="1" w:after="100" w:afterAutospacing="1"/>
        <w:ind w:left="144"/>
      </w:pPr>
      <w:r>
        <w:rPr>
          <w:szCs w:val="24"/>
        </w:rPr>
        <w:t>*</w:t>
      </w:r>
      <w:r w:rsidR="006813EF" w:rsidRPr="00B255FF">
        <w:rPr>
          <w:szCs w:val="24"/>
        </w:rPr>
        <w:t>Cutting drums and tanks in this manner facilitates proper cleaning and inspection, reduces storag</w:t>
      </w:r>
      <w:r w:rsidR="005909D7">
        <w:rPr>
          <w:szCs w:val="24"/>
        </w:rPr>
        <w:t>e</w:t>
      </w:r>
      <w:r w:rsidR="006813EF" w:rsidRPr="00B255FF">
        <w:rPr>
          <w:szCs w:val="24"/>
        </w:rPr>
        <w:t xml:space="preserve"> area, and allows for direct feed into the granulation machine.</w:t>
      </w:r>
    </w:p>
    <w:p w14:paraId="4FFFC38A" w14:textId="6DE62005" w:rsidR="003B27DB" w:rsidRDefault="00691651" w:rsidP="008239A1">
      <w:pPr>
        <w:pStyle w:val="Heading1"/>
      </w:pPr>
      <w:bookmarkStart w:id="64" w:name="_Training_Requirements"/>
      <w:bookmarkEnd w:id="64"/>
      <w:r>
        <w:br w:type="page"/>
      </w:r>
      <w:bookmarkStart w:id="65" w:name="_Toc500253851"/>
      <w:r w:rsidR="00C91836">
        <w:lastRenderedPageBreak/>
        <w:t>Training</w:t>
      </w:r>
      <w:r w:rsidR="008406F3">
        <w:t xml:space="preserve"> Requirements</w:t>
      </w:r>
      <w:bookmarkEnd w:id="65"/>
    </w:p>
    <w:p w14:paraId="21FD730E" w14:textId="66E0D5F1" w:rsidR="0021064C" w:rsidRDefault="00D77E88" w:rsidP="0021064C">
      <w:pPr>
        <w:pStyle w:val="Heading2"/>
      </w:pPr>
      <w:bookmarkStart w:id="66" w:name="_Toc500253852"/>
      <w:r>
        <w:t xml:space="preserve">Applicator </w:t>
      </w:r>
      <w:r w:rsidR="00F86253" w:rsidRPr="0021064C">
        <w:t>Recertification</w:t>
      </w:r>
      <w:bookmarkEnd w:id="66"/>
      <w:r w:rsidR="00F86253" w:rsidRPr="005759AA">
        <w:t xml:space="preserve">  </w:t>
      </w:r>
    </w:p>
    <w:p w14:paraId="6B299DBC" w14:textId="1E729DAE" w:rsidR="00B26E0B" w:rsidRDefault="00B26E0B" w:rsidP="00B26E0B">
      <w:r w:rsidRPr="00B26E0B">
        <w:t xml:space="preserve">Every three years, all Penn State certified applicators must provide evidence of having received current up to date training in technology relating to pesticides in the specific categories in which he/she is certified to maintain certification.  The training must be approved by the PDA and meet their requirements.  Penn State personnel can find the nearest class from the </w:t>
      </w:r>
      <w:hyperlink r:id="rId39" w:history="1">
        <w:r w:rsidR="000155BF" w:rsidRPr="000155BF">
          <w:rPr>
            <w:rStyle w:val="Hyperlink"/>
          </w:rPr>
          <w:t xml:space="preserve">Pennsylvania Plants </w:t>
        </w:r>
        <w:r w:rsidRPr="000155BF">
          <w:rPr>
            <w:rStyle w:val="Hyperlink"/>
          </w:rPr>
          <w:t>website</w:t>
        </w:r>
      </w:hyperlink>
      <w:r w:rsidR="000155BF">
        <w:t>.</w:t>
      </w:r>
      <w:r w:rsidRPr="00B26E0B">
        <w:t xml:space="preserve">  </w:t>
      </w:r>
    </w:p>
    <w:p w14:paraId="3B1B8903" w14:textId="77777777" w:rsidR="00BA29F4" w:rsidRDefault="00BA29F4" w:rsidP="00B26E0B"/>
    <w:p w14:paraId="0EEDA819" w14:textId="38825EC8" w:rsidR="00B26E0B" w:rsidRDefault="00B26E0B" w:rsidP="006049F9">
      <w:pPr>
        <w:pStyle w:val="Heading2"/>
      </w:pPr>
      <w:bookmarkStart w:id="67" w:name="_Toc500253853"/>
      <w:r>
        <w:t>Extra Requirements for Agricultural Pesticide Use</w:t>
      </w:r>
      <w:bookmarkEnd w:id="67"/>
    </w:p>
    <w:p w14:paraId="4D9B1623" w14:textId="01E2AAB8" w:rsidR="00FE3C0C" w:rsidRDefault="00B52B12" w:rsidP="00050A00">
      <w:pPr>
        <w:jc w:val="both"/>
      </w:pPr>
      <w:r>
        <w:t>The WPS requires extra training for both worker</w:t>
      </w:r>
      <w:r w:rsidR="00834CA0">
        <w:t>s</w:t>
      </w:r>
      <w:r>
        <w:t xml:space="preserve"> and pesticide handlers. </w:t>
      </w:r>
      <w:r w:rsidR="00050A00">
        <w:t xml:space="preserve"> </w:t>
      </w:r>
      <w:r w:rsidR="00F26CF0">
        <w:t xml:space="preserve">At Penn State, all pesticide applications must be made be certified pesticide applicators.  These certified applicators are exempt for the WPS worker and handler training.  There are, however, employees </w:t>
      </w:r>
      <w:r w:rsidR="00BA29F4">
        <w:t xml:space="preserve">who are not certified applicators and </w:t>
      </w:r>
      <w:r w:rsidR="00FE3C0C">
        <w:t>repair pesticide appl</w:t>
      </w:r>
      <w:r w:rsidR="00BA29F4">
        <w:t>ication equipment</w:t>
      </w:r>
      <w:r w:rsidR="00FE3C0C">
        <w:t>.  These employees are required to be trained as pesticide handle</w:t>
      </w:r>
      <w:r w:rsidR="00BA29F4">
        <w:t>r</w:t>
      </w:r>
      <w:r w:rsidR="00FE3C0C">
        <w:t xml:space="preserve">s if they work at a facility covered by the WPS.  </w:t>
      </w:r>
    </w:p>
    <w:p w14:paraId="764D2E04" w14:textId="77777777" w:rsidR="00FE3C0C" w:rsidRDefault="00FE3C0C" w:rsidP="00050A00">
      <w:pPr>
        <w:jc w:val="both"/>
      </w:pPr>
    </w:p>
    <w:p w14:paraId="1FE6DC92" w14:textId="10A6E68E" w:rsidR="00BD6509" w:rsidRDefault="00050A00" w:rsidP="00BD6509">
      <w:pPr>
        <w:jc w:val="both"/>
      </w:pPr>
      <w:r>
        <w:t>Th</w:t>
      </w:r>
      <w:r w:rsidR="00FE3C0C">
        <w:t>e</w:t>
      </w:r>
      <w:r w:rsidR="00B26E0B">
        <w:t xml:space="preserve"> </w:t>
      </w:r>
      <w:r w:rsidR="00FE3C0C">
        <w:t>WPS training</w:t>
      </w:r>
      <w:r>
        <w:t xml:space="preserve"> requirement has been met if the worker or handler</w:t>
      </w:r>
      <w:r w:rsidR="00B26E0B">
        <w:t xml:space="preserve"> </w:t>
      </w:r>
      <w:r w:rsidR="00FE3C0C">
        <w:t>h</w:t>
      </w:r>
      <w:r>
        <w:t>as been trained within the last year as a worker or handler,</w:t>
      </w:r>
      <w:r w:rsidR="00FE3C0C">
        <w:t xml:space="preserve"> or</w:t>
      </w:r>
      <w:r w:rsidR="00B26E0B">
        <w:t xml:space="preserve"> </w:t>
      </w:r>
      <w:r w:rsidR="00FE3C0C">
        <w:t>i</w:t>
      </w:r>
      <w:r>
        <w:t>s currently a certified applicator</w:t>
      </w:r>
      <w:r w:rsidR="00FE3C0C">
        <w:t>.</w:t>
      </w:r>
      <w:r>
        <w:t xml:space="preserve"> </w:t>
      </w:r>
      <w:r w:rsidR="00BD6509">
        <w:t xml:space="preserve">Workers </w:t>
      </w:r>
      <w:r w:rsidR="00FE3C0C">
        <w:t xml:space="preserve">and handlers </w:t>
      </w:r>
      <w:r w:rsidR="00BD6509">
        <w:t xml:space="preserve">must be retrained </w:t>
      </w:r>
      <w:r w:rsidR="00F26CF0">
        <w:t>annually</w:t>
      </w:r>
      <w:r w:rsidR="00B26E0B">
        <w:t xml:space="preserve"> (every 12 months).</w:t>
      </w:r>
    </w:p>
    <w:p w14:paraId="76A885D5" w14:textId="77777777" w:rsidR="00BD6509" w:rsidRDefault="00BD6509" w:rsidP="00050A00">
      <w:pPr>
        <w:ind w:left="360"/>
        <w:jc w:val="both"/>
      </w:pPr>
    </w:p>
    <w:p w14:paraId="3A233072" w14:textId="77777777" w:rsidR="00E876BE" w:rsidRDefault="00E876BE" w:rsidP="00E876BE">
      <w:pPr>
        <w:jc w:val="both"/>
      </w:pPr>
      <w:r>
        <w:t>The WPS specifically states when workers and handlers must be trained:</w:t>
      </w:r>
    </w:p>
    <w:p w14:paraId="730646D3" w14:textId="77777777" w:rsidR="00E876BE" w:rsidRDefault="00050A00" w:rsidP="00E876BE">
      <w:pPr>
        <w:numPr>
          <w:ilvl w:val="0"/>
          <w:numId w:val="39"/>
        </w:numPr>
        <w:jc w:val="both"/>
      </w:pPr>
      <w:r>
        <w:t xml:space="preserve">Handlers must be trained before they do any handling work.  </w:t>
      </w:r>
    </w:p>
    <w:p w14:paraId="52D7FC72" w14:textId="77777777" w:rsidR="00E876BE" w:rsidRDefault="00050A00" w:rsidP="00E876BE">
      <w:pPr>
        <w:numPr>
          <w:ilvl w:val="0"/>
          <w:numId w:val="39"/>
        </w:numPr>
        <w:jc w:val="both"/>
      </w:pPr>
      <w:r>
        <w:t xml:space="preserve">Early entry workers who </w:t>
      </w:r>
      <w:r w:rsidRPr="00E876BE">
        <w:rPr>
          <w:b/>
        </w:rPr>
        <w:t>will</w:t>
      </w:r>
      <w:r>
        <w:t xml:space="preserve"> contact anything that has been treated with pesticide which caused the REI must be trained before they do any early entry task.  </w:t>
      </w:r>
    </w:p>
    <w:p w14:paraId="42FC7B8E" w14:textId="77777777" w:rsidR="00050A00" w:rsidRDefault="00050A00" w:rsidP="00E876BE">
      <w:pPr>
        <w:numPr>
          <w:ilvl w:val="0"/>
          <w:numId w:val="39"/>
        </w:numPr>
        <w:jc w:val="both"/>
      </w:pPr>
      <w:r>
        <w:t xml:space="preserve">Early entry workers who </w:t>
      </w:r>
      <w:r w:rsidRPr="00E876BE">
        <w:rPr>
          <w:b/>
        </w:rPr>
        <w:t xml:space="preserve">will not </w:t>
      </w:r>
      <w:r>
        <w:t xml:space="preserve">contact </w:t>
      </w:r>
      <w:r w:rsidR="00E876BE">
        <w:t>anything that has been treated with pesticide which caused the REI must be trained in th</w:t>
      </w:r>
      <w:r w:rsidR="008406F3">
        <w:t>e</w:t>
      </w:r>
      <w:r w:rsidR="00E876BE">
        <w:t xml:space="preserve"> same time period as that described for workers below.</w:t>
      </w:r>
    </w:p>
    <w:p w14:paraId="6B1CBDC4" w14:textId="759126D5" w:rsidR="00E876BE" w:rsidRDefault="00E876BE" w:rsidP="00E876BE">
      <w:pPr>
        <w:numPr>
          <w:ilvl w:val="0"/>
          <w:numId w:val="39"/>
        </w:numPr>
        <w:jc w:val="both"/>
      </w:pPr>
      <w:r>
        <w:t xml:space="preserve">Workers must be trained </w:t>
      </w:r>
      <w:r w:rsidR="00F26CF0">
        <w:t>prior to entering an area that has been treated during the last 30 days with a WPS-labeled pesticide or a</w:t>
      </w:r>
      <w:r w:rsidR="00FE3C0C">
        <w:t>n</w:t>
      </w:r>
      <w:r w:rsidR="00F26CF0">
        <w:t xml:space="preserve"> REI for such pesticide has been in effect.</w:t>
      </w:r>
    </w:p>
    <w:p w14:paraId="48A8F779" w14:textId="77777777" w:rsidR="00E218D6" w:rsidRDefault="00E218D6" w:rsidP="00E218D6">
      <w:pPr>
        <w:jc w:val="both"/>
      </w:pPr>
    </w:p>
    <w:p w14:paraId="152AACC2" w14:textId="6FBBFA61" w:rsidR="00E218D6" w:rsidRPr="00E218D6" w:rsidRDefault="009D5287" w:rsidP="00E218D6">
      <w:pPr>
        <w:jc w:val="both"/>
        <w:rPr>
          <w:b/>
        </w:rPr>
      </w:pPr>
      <w:r>
        <w:rPr>
          <w:b/>
        </w:rPr>
        <w:t>Supervisor</w:t>
      </w:r>
      <w:r w:rsidR="00E218D6" w:rsidRPr="00E218D6">
        <w:rPr>
          <w:b/>
        </w:rPr>
        <w:t xml:space="preserve">s must be able to </w:t>
      </w:r>
      <w:r w:rsidR="00BD6509">
        <w:rPr>
          <w:b/>
        </w:rPr>
        <w:t>document</w:t>
      </w:r>
      <w:r w:rsidR="00E218D6" w:rsidRPr="00E218D6">
        <w:rPr>
          <w:b/>
        </w:rPr>
        <w:t xml:space="preserve"> compliance with the training requirements</w:t>
      </w:r>
      <w:r w:rsidR="00BA29F4">
        <w:rPr>
          <w:b/>
        </w:rPr>
        <w:t xml:space="preserve"> for all personnel at their facility</w:t>
      </w:r>
      <w:r w:rsidR="00E218D6" w:rsidRPr="00E218D6">
        <w:rPr>
          <w:b/>
        </w:rPr>
        <w:t>.</w:t>
      </w:r>
    </w:p>
    <w:p w14:paraId="2132531D" w14:textId="20093D8C" w:rsidR="00C91836" w:rsidRDefault="00C91836" w:rsidP="00563A07">
      <w:pPr>
        <w:pStyle w:val="Heading3"/>
      </w:pPr>
      <w:bookmarkStart w:id="68" w:name="_Toc500253854"/>
      <w:r>
        <w:t>General Tra</w:t>
      </w:r>
      <w:r w:rsidR="005909D7">
        <w:t>ining Requirements for Workers</w:t>
      </w:r>
      <w:bookmarkEnd w:id="68"/>
    </w:p>
    <w:p w14:paraId="42A31DFF" w14:textId="2A6CF70B" w:rsidR="00C91836" w:rsidRDefault="006C22BB" w:rsidP="00680B4E">
      <w:pPr>
        <w:jc w:val="both"/>
      </w:pPr>
      <w:r>
        <w:t>P</w:t>
      </w:r>
      <w:r w:rsidR="00C91836">
        <w:t xml:space="preserve">esticide safety information shall be presented to workers either orally from written materials or audio visually.  The information must be provided in a manner that the worker understands using non-technical terms.  The presenter </w:t>
      </w:r>
      <w:r>
        <w:t xml:space="preserve">must </w:t>
      </w:r>
      <w:r w:rsidR="00C91836">
        <w:t>also respond to the workers questions.</w:t>
      </w:r>
    </w:p>
    <w:p w14:paraId="06C284F3" w14:textId="77777777" w:rsidR="00680B4E" w:rsidRDefault="00680B4E" w:rsidP="00680B4E">
      <w:pPr>
        <w:jc w:val="both"/>
      </w:pPr>
    </w:p>
    <w:p w14:paraId="6F73126D" w14:textId="77777777" w:rsidR="00C91836" w:rsidRDefault="00C91836" w:rsidP="00680B4E">
      <w:pPr>
        <w:jc w:val="both"/>
      </w:pPr>
      <w:r>
        <w:t>The person who conducts the training shall meet at least one of the following criteria:</w:t>
      </w:r>
    </w:p>
    <w:p w14:paraId="2C96C99F" w14:textId="77777777" w:rsidR="00C91836" w:rsidRDefault="00C91836" w:rsidP="00680B4E">
      <w:pPr>
        <w:numPr>
          <w:ilvl w:val="0"/>
          <w:numId w:val="14"/>
        </w:numPr>
        <w:jc w:val="both"/>
      </w:pPr>
      <w:r>
        <w:t>Be currently certified as an applicator of restricted use pesticides</w:t>
      </w:r>
      <w:r w:rsidR="00680B4E">
        <w:t>,</w:t>
      </w:r>
    </w:p>
    <w:p w14:paraId="2FC1B380" w14:textId="0C331F81" w:rsidR="00C91836" w:rsidRDefault="00C91836" w:rsidP="00680B4E">
      <w:pPr>
        <w:numPr>
          <w:ilvl w:val="0"/>
          <w:numId w:val="14"/>
        </w:numPr>
        <w:jc w:val="both"/>
      </w:pPr>
      <w:r>
        <w:t>Be currently designated as a trainer of certified applicators or pesticide handlers by the state</w:t>
      </w:r>
      <w:r w:rsidR="006C22BB">
        <w:t xml:space="preserve"> or EPA</w:t>
      </w:r>
      <w:r w:rsidR="00680B4E">
        <w:t>,</w:t>
      </w:r>
    </w:p>
    <w:p w14:paraId="35100E11" w14:textId="1EF50F48" w:rsidR="00C91836" w:rsidRDefault="00C91836" w:rsidP="00680B4E">
      <w:pPr>
        <w:numPr>
          <w:ilvl w:val="0"/>
          <w:numId w:val="14"/>
        </w:numPr>
        <w:jc w:val="both"/>
      </w:pPr>
      <w:r>
        <w:t xml:space="preserve">Have completed a pesticide safety train-the-trainer program approved by </w:t>
      </w:r>
      <w:r w:rsidR="006C22BB">
        <w:t>EPA.</w:t>
      </w:r>
    </w:p>
    <w:p w14:paraId="19815B85" w14:textId="77777777" w:rsidR="00BA29F4" w:rsidRDefault="00BA29F4" w:rsidP="0049689E">
      <w:pPr>
        <w:jc w:val="both"/>
      </w:pPr>
    </w:p>
    <w:p w14:paraId="7B6844AA" w14:textId="12345E9A" w:rsidR="0049689E" w:rsidRDefault="00C91836" w:rsidP="0049689E">
      <w:pPr>
        <w:jc w:val="both"/>
      </w:pPr>
      <w:r>
        <w:lastRenderedPageBreak/>
        <w:t xml:space="preserve">The person that issues the Worker Protection Standard worker training certificate </w:t>
      </w:r>
      <w:r w:rsidR="008406F3">
        <w:t xml:space="preserve">(See </w:t>
      </w:r>
      <w:hyperlink w:anchor="_Forms" w:history="1">
        <w:r w:rsidR="008406F3" w:rsidRPr="00E82085">
          <w:rPr>
            <w:rStyle w:val="Hyperlink"/>
          </w:rPr>
          <w:t xml:space="preserve">Section </w:t>
        </w:r>
        <w:r w:rsidR="00E82085" w:rsidRPr="00E82085">
          <w:rPr>
            <w:rStyle w:val="Hyperlink"/>
          </w:rPr>
          <w:t>XIII</w:t>
        </w:r>
        <w:r w:rsidR="008406F3" w:rsidRPr="00E82085">
          <w:rPr>
            <w:rStyle w:val="Hyperlink"/>
          </w:rPr>
          <w:t>, Forms</w:t>
        </w:r>
      </w:hyperlink>
      <w:r w:rsidR="008406F3">
        <w:t xml:space="preserve">) </w:t>
      </w:r>
      <w:r>
        <w:t>must assure that the worker who receives the training certificate has been trained in</w:t>
      </w:r>
      <w:r w:rsidR="0049689E">
        <w:t xml:space="preserve"> accordance </w:t>
      </w:r>
      <w:bookmarkStart w:id="69" w:name="OLE_LINK1"/>
      <w:bookmarkStart w:id="70" w:name="OLE_LINK2"/>
      <w:r w:rsidR="0049689E">
        <w:t xml:space="preserve">with the WPS training materials </w:t>
      </w:r>
      <w:r w:rsidR="006C22BB">
        <w:t>approved</w:t>
      </w:r>
      <w:r w:rsidR="0049689E">
        <w:t xml:space="preserve"> by EPA</w:t>
      </w:r>
      <w:r w:rsidR="006C22BB">
        <w:t>.</w:t>
      </w:r>
      <w:bookmarkEnd w:id="69"/>
      <w:bookmarkEnd w:id="70"/>
    </w:p>
    <w:p w14:paraId="5C8BBCF4" w14:textId="77777777" w:rsidR="00423599" w:rsidRDefault="00423599" w:rsidP="0049689E">
      <w:pPr>
        <w:jc w:val="both"/>
      </w:pPr>
    </w:p>
    <w:p w14:paraId="6A1F37C6" w14:textId="5C8C0105" w:rsidR="00C91836" w:rsidRDefault="0049689E" w:rsidP="009F152B">
      <w:pPr>
        <w:jc w:val="both"/>
      </w:pPr>
      <w:r w:rsidRPr="005523DB">
        <w:t xml:space="preserve">Training must be verified by assuring that the worker is in possession of </w:t>
      </w:r>
      <w:r w:rsidR="005523DB" w:rsidRPr="005523DB">
        <w:t xml:space="preserve">a </w:t>
      </w:r>
      <w:r w:rsidR="00C91836" w:rsidRPr="005523DB">
        <w:t>worker training certificate</w:t>
      </w:r>
      <w:r w:rsidR="009F152B" w:rsidRPr="005523DB">
        <w:t xml:space="preserve"> and </w:t>
      </w:r>
      <w:r w:rsidR="00C91836" w:rsidRPr="005523DB">
        <w:t xml:space="preserve">that this certificate has been issued </w:t>
      </w:r>
      <w:r w:rsidR="005523DB" w:rsidRPr="005523DB">
        <w:t xml:space="preserve">within the last year (See </w:t>
      </w:r>
      <w:hyperlink w:anchor="_Forms" w:history="1">
        <w:r w:rsidR="005523DB" w:rsidRPr="00E82085">
          <w:rPr>
            <w:rStyle w:val="Hyperlink"/>
          </w:rPr>
          <w:t>Section</w:t>
        </w:r>
        <w:r w:rsidR="00E82085" w:rsidRPr="00E82085">
          <w:rPr>
            <w:rStyle w:val="Hyperlink"/>
          </w:rPr>
          <w:t xml:space="preserve"> XIII</w:t>
        </w:r>
        <w:r w:rsidR="005523DB" w:rsidRPr="00E82085">
          <w:rPr>
            <w:rStyle w:val="Hyperlink"/>
          </w:rPr>
          <w:t>, Forms</w:t>
        </w:r>
      </w:hyperlink>
      <w:r w:rsidR="005523DB" w:rsidRPr="005523DB">
        <w:t>)</w:t>
      </w:r>
      <w:r w:rsidR="005523DB">
        <w:t>.</w:t>
      </w:r>
      <w:r w:rsidR="00897EB0" w:rsidRPr="008174A7">
        <w:t xml:space="preserve"> </w:t>
      </w:r>
    </w:p>
    <w:p w14:paraId="4AAB973F" w14:textId="75CEA1C9" w:rsidR="00C91836" w:rsidRPr="009F152B" w:rsidRDefault="005523DB" w:rsidP="00563A07">
      <w:pPr>
        <w:pStyle w:val="Heading3"/>
      </w:pPr>
      <w:bookmarkStart w:id="71" w:name="_Toc500253855"/>
      <w:r>
        <w:t>P</w:t>
      </w:r>
      <w:r w:rsidR="00C91836" w:rsidRPr="009F152B">
        <w:t xml:space="preserve">esticide Safety Training </w:t>
      </w:r>
      <w:r w:rsidR="009F152B" w:rsidRPr="009F152B">
        <w:t xml:space="preserve">Requirements </w:t>
      </w:r>
      <w:r w:rsidR="00C91836" w:rsidRPr="009F152B">
        <w:t>for Handlers</w:t>
      </w:r>
      <w:bookmarkEnd w:id="71"/>
    </w:p>
    <w:p w14:paraId="33D63071" w14:textId="35565E8B" w:rsidR="00C91836" w:rsidRDefault="00C91836" w:rsidP="009F152B">
      <w:pPr>
        <w:jc w:val="both"/>
      </w:pPr>
      <w:r>
        <w:t xml:space="preserve">Before any handler performs any handling task, </w:t>
      </w:r>
      <w:r w:rsidR="009F152B">
        <w:t xml:space="preserve">Penn </w:t>
      </w:r>
      <w:r w:rsidR="00C2078C">
        <w:t>State</w:t>
      </w:r>
      <w:r>
        <w:t xml:space="preserve"> shall assure that the handler has been trained during the last year</w:t>
      </w:r>
      <w:r w:rsidR="003521BC">
        <w:t>.</w:t>
      </w:r>
    </w:p>
    <w:p w14:paraId="3B0D2FC0" w14:textId="77777777" w:rsidR="009F152B" w:rsidRDefault="009F152B" w:rsidP="009F152B">
      <w:pPr>
        <w:ind w:left="1080"/>
        <w:jc w:val="both"/>
      </w:pPr>
    </w:p>
    <w:p w14:paraId="03EDA448" w14:textId="614D0105" w:rsidR="00C91836" w:rsidRDefault="00C91836" w:rsidP="009F152B">
      <w:pPr>
        <w:jc w:val="both"/>
      </w:pPr>
      <w:r>
        <w:t>General pesticide safety shall be presented to handlers either orally fr</w:t>
      </w:r>
      <w:r w:rsidR="008406F3">
        <w:t>o</w:t>
      </w:r>
      <w:r>
        <w:t>m written materials or audio visually.  It must be presented in a manner that the handlers can understand. The presenter also shall respond to the handler</w:t>
      </w:r>
      <w:r w:rsidR="003521BC">
        <w:t>’</w:t>
      </w:r>
      <w:r>
        <w:t>s questions</w:t>
      </w:r>
      <w:r w:rsidR="009F152B">
        <w:t>.</w:t>
      </w:r>
    </w:p>
    <w:p w14:paraId="4EC4153A" w14:textId="77777777" w:rsidR="009F152B" w:rsidRDefault="009F152B" w:rsidP="009F152B">
      <w:pPr>
        <w:jc w:val="both"/>
      </w:pPr>
    </w:p>
    <w:p w14:paraId="536F3F51" w14:textId="77777777" w:rsidR="00C91836" w:rsidRDefault="00C91836" w:rsidP="009F152B">
      <w:pPr>
        <w:jc w:val="both"/>
      </w:pPr>
      <w:r>
        <w:t>The person who conducts the training shall meet at least one of the following criteria:</w:t>
      </w:r>
      <w:r w:rsidRPr="00E309DD">
        <w:t xml:space="preserve"> </w:t>
      </w:r>
    </w:p>
    <w:p w14:paraId="6DDCD9D2" w14:textId="77777777" w:rsidR="00C91836" w:rsidRDefault="00C91836" w:rsidP="000652B8">
      <w:pPr>
        <w:numPr>
          <w:ilvl w:val="0"/>
          <w:numId w:val="41"/>
        </w:numPr>
        <w:jc w:val="both"/>
      </w:pPr>
      <w:r>
        <w:t>Be currently certified as an applicator of restricted use pesticides</w:t>
      </w:r>
      <w:r w:rsidR="000652B8">
        <w:t>,</w:t>
      </w:r>
    </w:p>
    <w:p w14:paraId="4C9D2D7F" w14:textId="569D4C1B" w:rsidR="00C91836" w:rsidRDefault="00C91836" w:rsidP="000652B8">
      <w:pPr>
        <w:numPr>
          <w:ilvl w:val="0"/>
          <w:numId w:val="41"/>
        </w:numPr>
        <w:jc w:val="both"/>
      </w:pPr>
      <w:r>
        <w:t>Be currently designated as a trainer of certified applicators or pesticide handlers by the state</w:t>
      </w:r>
      <w:r w:rsidR="006C22BB">
        <w:t xml:space="preserve"> or EPA</w:t>
      </w:r>
      <w:r w:rsidR="000652B8">
        <w:t>,</w:t>
      </w:r>
      <w:r>
        <w:t xml:space="preserve"> or</w:t>
      </w:r>
    </w:p>
    <w:p w14:paraId="44E743AB" w14:textId="4F60FEF6" w:rsidR="00C91836" w:rsidRDefault="00C91836" w:rsidP="000652B8">
      <w:pPr>
        <w:numPr>
          <w:ilvl w:val="0"/>
          <w:numId w:val="41"/>
        </w:numPr>
        <w:jc w:val="both"/>
      </w:pPr>
      <w:r>
        <w:t xml:space="preserve">Have completed a pesticide safety train-the-trainer program approved by </w:t>
      </w:r>
      <w:r w:rsidR="006C22BB">
        <w:t>EPA</w:t>
      </w:r>
      <w:r w:rsidR="000652B8">
        <w:t>.</w:t>
      </w:r>
    </w:p>
    <w:p w14:paraId="771BCB7D" w14:textId="77777777" w:rsidR="009F152B" w:rsidRDefault="009F152B" w:rsidP="009F152B">
      <w:pPr>
        <w:ind w:left="1800"/>
        <w:jc w:val="both"/>
      </w:pPr>
    </w:p>
    <w:p w14:paraId="753D12DD" w14:textId="70853789" w:rsidR="00C91836" w:rsidRDefault="00C91836" w:rsidP="006049F9">
      <w:pPr>
        <w:jc w:val="both"/>
      </w:pPr>
      <w:r>
        <w:t xml:space="preserve">The person that issues the Worker Protection Standard handler training certificate </w:t>
      </w:r>
      <w:r w:rsidR="008406F3">
        <w:t xml:space="preserve">(See </w:t>
      </w:r>
      <w:hyperlink w:anchor="_Forms" w:history="1">
        <w:r w:rsidR="008406F3" w:rsidRPr="00E82085">
          <w:rPr>
            <w:rStyle w:val="Hyperlink"/>
          </w:rPr>
          <w:t xml:space="preserve">Section </w:t>
        </w:r>
        <w:r w:rsidR="00E82085" w:rsidRPr="00E82085">
          <w:rPr>
            <w:rStyle w:val="Hyperlink"/>
          </w:rPr>
          <w:t>XIII</w:t>
        </w:r>
        <w:r w:rsidR="008406F3" w:rsidRPr="00E82085">
          <w:rPr>
            <w:rStyle w:val="Hyperlink"/>
          </w:rPr>
          <w:t>, Forms</w:t>
        </w:r>
      </w:hyperlink>
      <w:r w:rsidR="008406F3">
        <w:t xml:space="preserve">) </w:t>
      </w:r>
      <w:r>
        <w:t xml:space="preserve">must assure that the handler who receives the training certificate has been trained </w:t>
      </w:r>
      <w:r w:rsidR="000652B8">
        <w:t xml:space="preserve">with the WPS training materials </w:t>
      </w:r>
      <w:r w:rsidR="00626B34">
        <w:t xml:space="preserve">approved </w:t>
      </w:r>
      <w:r w:rsidR="000652B8">
        <w:t>by EPA</w:t>
      </w:r>
      <w:r w:rsidR="00626B34">
        <w:t>.</w:t>
      </w:r>
      <w:r w:rsidR="000652B8">
        <w:t xml:space="preserve"> </w:t>
      </w:r>
    </w:p>
    <w:p w14:paraId="43099D53" w14:textId="77777777" w:rsidR="001F04A9" w:rsidRDefault="001F04A9" w:rsidP="001F04A9">
      <w:pPr>
        <w:ind w:left="1800"/>
        <w:jc w:val="both"/>
      </w:pPr>
    </w:p>
    <w:p w14:paraId="62E54880" w14:textId="2BBFDAA7" w:rsidR="003B27DB" w:rsidRDefault="00C91836" w:rsidP="003B27DB">
      <w:pPr>
        <w:jc w:val="both"/>
      </w:pPr>
      <w:r w:rsidRPr="005523DB">
        <w:t>Verification of training</w:t>
      </w:r>
      <w:r w:rsidR="001F04A9" w:rsidRPr="005523DB">
        <w:t xml:space="preserve"> can be by </w:t>
      </w:r>
      <w:r w:rsidRPr="005523DB">
        <w:t>assur</w:t>
      </w:r>
      <w:r w:rsidR="001F04A9" w:rsidRPr="005523DB">
        <w:t>ing</w:t>
      </w:r>
      <w:r w:rsidRPr="005523DB">
        <w:t xml:space="preserve"> that a worker possesses </w:t>
      </w:r>
      <w:r w:rsidR="005523DB" w:rsidRPr="005523DB">
        <w:t>a</w:t>
      </w:r>
      <w:r w:rsidRPr="005523DB">
        <w:t xml:space="preserve"> handler training certificate</w:t>
      </w:r>
      <w:r w:rsidR="005523DB" w:rsidRPr="005523DB">
        <w:t xml:space="preserve"> (see </w:t>
      </w:r>
      <w:hyperlink w:anchor="_Forms" w:history="1">
        <w:r w:rsidR="005523DB" w:rsidRPr="00E82085">
          <w:rPr>
            <w:rStyle w:val="Hyperlink"/>
          </w:rPr>
          <w:t xml:space="preserve">Section </w:t>
        </w:r>
        <w:r w:rsidR="00E82085" w:rsidRPr="00E82085">
          <w:rPr>
            <w:rStyle w:val="Hyperlink"/>
          </w:rPr>
          <w:t>XIII</w:t>
        </w:r>
        <w:r w:rsidR="005523DB" w:rsidRPr="00E82085">
          <w:rPr>
            <w:rStyle w:val="Hyperlink"/>
          </w:rPr>
          <w:t>, Forms</w:t>
        </w:r>
      </w:hyperlink>
      <w:r w:rsidR="005523DB" w:rsidRPr="005523DB">
        <w:t>) or is a certified applicator</w:t>
      </w:r>
      <w:r w:rsidR="005523DB">
        <w:t xml:space="preserve">.  </w:t>
      </w:r>
      <w:r>
        <w:t>If th</w:t>
      </w:r>
      <w:r w:rsidR="005523DB">
        <w:t>e handler training</w:t>
      </w:r>
      <w:r>
        <w:t xml:space="preserve"> certificate has not been issued to a handler in accordance with this section, or it has been more than </w:t>
      </w:r>
      <w:r w:rsidR="00626B34">
        <w:t>one</w:t>
      </w:r>
      <w:r>
        <w:t xml:space="preserve"> year since the training was completed, the handler’s possession of the certificate does not meet the </w:t>
      </w:r>
      <w:r w:rsidR="001F04A9">
        <w:t xml:space="preserve">training </w:t>
      </w:r>
      <w:r>
        <w:t>requirements</w:t>
      </w:r>
      <w:r w:rsidR="001F04A9">
        <w:t>.</w:t>
      </w:r>
    </w:p>
    <w:p w14:paraId="111B3E0E" w14:textId="6C7EC555" w:rsidR="008D408C" w:rsidRPr="00A163A7" w:rsidRDefault="005523DB" w:rsidP="008239A1">
      <w:pPr>
        <w:pStyle w:val="Heading1"/>
      </w:pPr>
      <w:bookmarkStart w:id="72" w:name="_Application_of_Pesticides"/>
      <w:bookmarkEnd w:id="72"/>
      <w:r>
        <w:br w:type="page"/>
      </w:r>
      <w:bookmarkStart w:id="73" w:name="_Toc500253856"/>
      <w:r w:rsidR="00EC7856">
        <w:lastRenderedPageBreak/>
        <w:t>Application of Pesticides by a Contracted Vendor</w:t>
      </w:r>
      <w:bookmarkEnd w:id="73"/>
    </w:p>
    <w:p w14:paraId="5D28539C" w14:textId="77777777" w:rsidR="008D408C" w:rsidRDefault="008D408C" w:rsidP="008D408C"/>
    <w:p w14:paraId="6F1C6E2C" w14:textId="7A340DEF" w:rsidR="00D51164" w:rsidRDefault="007D20B6" w:rsidP="008221C3">
      <w:pPr>
        <w:jc w:val="both"/>
      </w:pPr>
      <w:r w:rsidRPr="007D20B6">
        <w:t xml:space="preserve">At Penn State, </w:t>
      </w:r>
      <w:r>
        <w:t>contracted vendors may be us</w:t>
      </w:r>
      <w:r w:rsidR="008221C3">
        <w:t xml:space="preserve">ed to apply pesticides both to inside and outside locations.  It is the responsibility of the vendor to have the proper pesticide certification for the products being </w:t>
      </w:r>
      <w:r w:rsidR="00165227">
        <w:t>applied;</w:t>
      </w:r>
      <w:r w:rsidR="008221C3">
        <w:t xml:space="preserve"> a copy of the pesticide applicator’s</w:t>
      </w:r>
      <w:r w:rsidR="007D5BCC">
        <w:t xml:space="preserve"> business license and the applicator’s certification card</w:t>
      </w:r>
      <w:r w:rsidR="008221C3">
        <w:t xml:space="preserve"> </w:t>
      </w:r>
      <w:r w:rsidR="00785E5E">
        <w:t>must</w:t>
      </w:r>
      <w:r w:rsidR="008221C3">
        <w:t xml:space="preserve"> be kept on file </w:t>
      </w:r>
      <w:r w:rsidR="00E70A63">
        <w:t xml:space="preserve">by the PSU person responsible </w:t>
      </w:r>
      <w:r w:rsidR="00F83DFA">
        <w:t xml:space="preserve">for the contract </w:t>
      </w:r>
      <w:r w:rsidR="008221C3">
        <w:t>to demonstrate that the license is valid and current.</w:t>
      </w:r>
      <w:r w:rsidR="007D5BCC">
        <w:t xml:space="preserve">  </w:t>
      </w:r>
    </w:p>
    <w:p w14:paraId="30BB7A68" w14:textId="77777777" w:rsidR="00D51164" w:rsidRDefault="00D51164" w:rsidP="008221C3">
      <w:pPr>
        <w:jc w:val="both"/>
      </w:pPr>
    </w:p>
    <w:p w14:paraId="2353BB54" w14:textId="77777777" w:rsidR="00D51164" w:rsidRDefault="00D51164" w:rsidP="008221C3">
      <w:pPr>
        <w:jc w:val="both"/>
      </w:pPr>
      <w:r>
        <w:t>It is important to keep in mind that some pesticide applications which may be made by an uncertified pesticide applicator in a home must be made by a certified commercial applicator for the University.</w:t>
      </w:r>
    </w:p>
    <w:p w14:paraId="5E464D4C" w14:textId="77777777" w:rsidR="00D51164" w:rsidRDefault="00D51164" w:rsidP="008221C3">
      <w:pPr>
        <w:jc w:val="both"/>
      </w:pPr>
    </w:p>
    <w:p w14:paraId="4A1036E6" w14:textId="77777777" w:rsidR="00292DED" w:rsidRDefault="007D5BCC" w:rsidP="00292DED">
      <w:pPr>
        <w:jc w:val="both"/>
        <w:rPr>
          <w:szCs w:val="24"/>
        </w:rPr>
      </w:pPr>
      <w:r>
        <w:t xml:space="preserve">If not hiring a vendor for a specific pesticide application, ensure that the vendor uses Integrated Pest Management to make pesticide application decisions.  </w:t>
      </w:r>
      <w:bookmarkStart w:id="74" w:name="OLE_LINK7"/>
      <w:bookmarkStart w:id="75" w:name="OLE_LINK8"/>
      <w:r>
        <w:t xml:space="preserve">The vendor’s pesticide application vehicle must have the business number clearly labelled on the vehicle.  </w:t>
      </w:r>
      <w:r w:rsidR="00292DED">
        <w:rPr>
          <w:szCs w:val="24"/>
        </w:rPr>
        <w:t>When a pesticide is applied by a contracted vendor, a copy of the record (</w:t>
      </w:r>
      <w:r w:rsidR="00292DED">
        <w:t>a list of the pesticides applied, location, date, and time</w:t>
      </w:r>
      <w:r w:rsidR="00292DED">
        <w:rPr>
          <w:szCs w:val="24"/>
        </w:rPr>
        <w:t xml:space="preserve">) shall be provided by the application business to </w:t>
      </w:r>
      <w:r w:rsidR="00834CA0">
        <w:rPr>
          <w:szCs w:val="24"/>
        </w:rPr>
        <w:t xml:space="preserve">the </w:t>
      </w:r>
      <w:r w:rsidR="00292DED">
        <w:rPr>
          <w:szCs w:val="24"/>
        </w:rPr>
        <w:t>Penn State</w:t>
      </w:r>
      <w:r w:rsidR="00834CA0">
        <w:rPr>
          <w:szCs w:val="24"/>
        </w:rPr>
        <w:t xml:space="preserve"> location where the application occurred </w:t>
      </w:r>
      <w:r w:rsidR="00292DED">
        <w:rPr>
          <w:szCs w:val="24"/>
        </w:rPr>
        <w:t>within 30 days of application.</w:t>
      </w:r>
    </w:p>
    <w:bookmarkEnd w:id="74"/>
    <w:bookmarkEnd w:id="75"/>
    <w:p w14:paraId="6B16EAAC" w14:textId="77777777" w:rsidR="007D20B6" w:rsidRDefault="007D20B6" w:rsidP="008D408C">
      <w:pPr>
        <w:rPr>
          <w:highlight w:val="yellow"/>
        </w:rPr>
      </w:pPr>
    </w:p>
    <w:p w14:paraId="6935AF82" w14:textId="77777777" w:rsidR="00785E5E" w:rsidRDefault="00785E5E" w:rsidP="00571C41">
      <w:pPr>
        <w:rPr>
          <w:b/>
        </w:rPr>
      </w:pPr>
      <w:r w:rsidRPr="00571C41">
        <w:rPr>
          <w:b/>
        </w:rPr>
        <w:t>Extra Requirements for Contracted Vendors for Agricultural Establishments</w:t>
      </w:r>
    </w:p>
    <w:p w14:paraId="4B9B0523" w14:textId="77777777" w:rsidR="00571C41" w:rsidRPr="00571C41" w:rsidRDefault="00571C41" w:rsidP="00571C41">
      <w:pPr>
        <w:rPr>
          <w:b/>
        </w:rPr>
      </w:pPr>
    </w:p>
    <w:p w14:paraId="1520F3AC" w14:textId="77777777" w:rsidR="008D408C" w:rsidRDefault="00785E5E" w:rsidP="003521BC">
      <w:pPr>
        <w:jc w:val="both"/>
      </w:pPr>
      <w:r>
        <w:t xml:space="preserve">For an agricultural establishment, the following additional information is required by the </w:t>
      </w:r>
      <w:r w:rsidR="008D408C">
        <w:t>WPS:</w:t>
      </w:r>
    </w:p>
    <w:p w14:paraId="2C30CCCD" w14:textId="77777777" w:rsidR="00D42C7C" w:rsidRDefault="008D408C" w:rsidP="003521BC">
      <w:pPr>
        <w:numPr>
          <w:ilvl w:val="0"/>
          <w:numId w:val="101"/>
        </w:numPr>
        <w:jc w:val="both"/>
      </w:pPr>
      <w:r>
        <w:t>Specific location and description of area to be treated,</w:t>
      </w:r>
    </w:p>
    <w:p w14:paraId="672D9A9A" w14:textId="77777777" w:rsidR="00D42C7C" w:rsidRDefault="008D408C" w:rsidP="003521BC">
      <w:pPr>
        <w:numPr>
          <w:ilvl w:val="0"/>
          <w:numId w:val="101"/>
        </w:numPr>
        <w:jc w:val="both"/>
      </w:pPr>
      <w:r>
        <w:t>Time and date pesticide is scheduled to be applied,</w:t>
      </w:r>
    </w:p>
    <w:p w14:paraId="5B9106BF" w14:textId="77777777" w:rsidR="00D42C7C" w:rsidRDefault="008D408C" w:rsidP="003521BC">
      <w:pPr>
        <w:numPr>
          <w:ilvl w:val="0"/>
          <w:numId w:val="101"/>
        </w:numPr>
        <w:jc w:val="both"/>
      </w:pPr>
      <w:r>
        <w:t>Product name, EPA registration number, and active ingredient(s),</w:t>
      </w:r>
    </w:p>
    <w:p w14:paraId="65BCB071" w14:textId="77777777" w:rsidR="00D42C7C" w:rsidRDefault="008D408C" w:rsidP="003521BC">
      <w:pPr>
        <w:numPr>
          <w:ilvl w:val="0"/>
          <w:numId w:val="101"/>
        </w:numPr>
        <w:jc w:val="both"/>
      </w:pPr>
      <w:r>
        <w:t>REI,</w:t>
      </w:r>
    </w:p>
    <w:p w14:paraId="12C9BDD7" w14:textId="77777777" w:rsidR="00D42C7C" w:rsidRDefault="008D408C" w:rsidP="003521BC">
      <w:pPr>
        <w:numPr>
          <w:ilvl w:val="0"/>
          <w:numId w:val="101"/>
        </w:numPr>
        <w:jc w:val="both"/>
      </w:pPr>
      <w:r>
        <w:t>Whether the pesticide labeling requires both treated area posting and oral notification, and</w:t>
      </w:r>
    </w:p>
    <w:p w14:paraId="60848BF6" w14:textId="77777777" w:rsidR="008D408C" w:rsidRDefault="008D408C" w:rsidP="003521BC">
      <w:pPr>
        <w:numPr>
          <w:ilvl w:val="0"/>
          <w:numId w:val="101"/>
        </w:numPr>
        <w:jc w:val="both"/>
      </w:pPr>
      <w:r>
        <w:t>Any other specific requirements on the pesticide labeling concerning protection of workers and other persons during or after application.</w:t>
      </w:r>
    </w:p>
    <w:p w14:paraId="57FA58AC" w14:textId="77777777" w:rsidR="005E2FEC" w:rsidRDefault="005E2FEC" w:rsidP="003521BC">
      <w:pPr>
        <w:jc w:val="both"/>
      </w:pPr>
    </w:p>
    <w:p w14:paraId="3A28A570" w14:textId="77777777" w:rsidR="005E2FEC" w:rsidRDefault="00785E5E" w:rsidP="003521BC">
      <w:pPr>
        <w:jc w:val="both"/>
      </w:pPr>
      <w:r>
        <w:t>Penn State</w:t>
      </w:r>
      <w:r w:rsidR="005E2FEC">
        <w:t xml:space="preserve"> must provide the following information to the contracted certified pesticide applicator:</w:t>
      </w:r>
    </w:p>
    <w:p w14:paraId="445F8331" w14:textId="3A077ECA" w:rsidR="005E2FEC" w:rsidRDefault="005E2FEC" w:rsidP="003521BC">
      <w:pPr>
        <w:numPr>
          <w:ilvl w:val="0"/>
          <w:numId w:val="101"/>
        </w:numPr>
        <w:jc w:val="both"/>
      </w:pPr>
      <w:r>
        <w:t xml:space="preserve">Specific location and description of any areas on the agricultural establishment that may be treated with pesticides or under </w:t>
      </w:r>
      <w:r w:rsidR="006C22BB">
        <w:t>an REI</w:t>
      </w:r>
      <w:r>
        <w:t xml:space="preserve"> while the commercial applicator is there, and</w:t>
      </w:r>
    </w:p>
    <w:p w14:paraId="1F38CFE9" w14:textId="77777777" w:rsidR="005E2FEC" w:rsidRPr="008D408C" w:rsidRDefault="005E2FEC" w:rsidP="003521BC">
      <w:pPr>
        <w:numPr>
          <w:ilvl w:val="0"/>
          <w:numId w:val="101"/>
        </w:numPr>
        <w:jc w:val="both"/>
      </w:pPr>
      <w:r>
        <w:t>Restrictions on entering those areas.</w:t>
      </w:r>
    </w:p>
    <w:p w14:paraId="618CE0B4" w14:textId="0B553EAD" w:rsidR="003B27DB" w:rsidRPr="003B27DB" w:rsidRDefault="008D408C" w:rsidP="003521BC">
      <w:pPr>
        <w:pStyle w:val="Heading1"/>
      </w:pPr>
      <w:bookmarkStart w:id="76" w:name="_Safety_Information_and"/>
      <w:bookmarkEnd w:id="76"/>
      <w:r>
        <w:br w:type="page"/>
      </w:r>
      <w:bookmarkStart w:id="77" w:name="_Toc500253857"/>
      <w:r w:rsidR="003B27DB" w:rsidRPr="003B27DB">
        <w:lastRenderedPageBreak/>
        <w:t>Safety Information and Emergency Procedures</w:t>
      </w:r>
      <w:bookmarkEnd w:id="77"/>
    </w:p>
    <w:p w14:paraId="74954908" w14:textId="2C48AF86" w:rsidR="00C73E33" w:rsidRDefault="001B262D" w:rsidP="002878D3">
      <w:pPr>
        <w:pStyle w:val="Heading2"/>
      </w:pPr>
      <w:bookmarkStart w:id="78" w:name="_Preplanning_for_Emergencies"/>
      <w:bookmarkStart w:id="79" w:name="_Toc500253858"/>
      <w:bookmarkEnd w:id="78"/>
      <w:r>
        <w:t>Preplanning for Emergencies</w:t>
      </w:r>
      <w:bookmarkEnd w:id="79"/>
    </w:p>
    <w:p w14:paraId="1E1FAA79" w14:textId="77777777" w:rsidR="00C73E33" w:rsidRDefault="00C73E33" w:rsidP="00C73E33">
      <w:pPr>
        <w:jc w:val="both"/>
      </w:pPr>
      <w:r>
        <w:t>All facilities that store pesticides should preplan for emergencies.  Each facility must have</w:t>
      </w:r>
      <w:r w:rsidR="003E51A1">
        <w:t>/do</w:t>
      </w:r>
      <w:r>
        <w:t xml:space="preserve"> the following:</w:t>
      </w:r>
    </w:p>
    <w:p w14:paraId="3FDBB375" w14:textId="622D0916" w:rsidR="00C73E33" w:rsidRPr="00A13B78" w:rsidRDefault="003E51A1" w:rsidP="00BF2038">
      <w:pPr>
        <w:numPr>
          <w:ilvl w:val="0"/>
          <w:numId w:val="102"/>
        </w:numPr>
        <w:jc w:val="both"/>
      </w:pPr>
      <w:r w:rsidRPr="00A13B78">
        <w:t xml:space="preserve">Provide a </w:t>
      </w:r>
      <w:r w:rsidR="00C73E33" w:rsidRPr="00A13B78">
        <w:t>10</w:t>
      </w:r>
      <w:r w:rsidRPr="00A13B78">
        <w:t>-</w:t>
      </w:r>
      <w:r w:rsidR="00C73E33" w:rsidRPr="00A13B78">
        <w:t>lb</w:t>
      </w:r>
      <w:r w:rsidRPr="00A13B78">
        <w:t>.</w:t>
      </w:r>
      <w:r w:rsidR="00C73E33" w:rsidRPr="00A13B78">
        <w:t xml:space="preserve"> ABC fire extinguisher located inside the pesticide storage building and within </w:t>
      </w:r>
      <w:r w:rsidR="00A13B78" w:rsidRPr="00A13B78">
        <w:t>50</w:t>
      </w:r>
      <w:r w:rsidR="00C73E33" w:rsidRPr="00A13B78">
        <w:t xml:space="preserve"> feet of every area in the facility</w:t>
      </w:r>
      <w:r w:rsidR="003521BC">
        <w:t>,</w:t>
      </w:r>
    </w:p>
    <w:p w14:paraId="6A805EA0" w14:textId="77777777" w:rsidR="00C73E33" w:rsidRDefault="003E51A1" w:rsidP="00C73E33">
      <w:pPr>
        <w:numPr>
          <w:ilvl w:val="0"/>
          <w:numId w:val="102"/>
        </w:numPr>
        <w:jc w:val="both"/>
      </w:pPr>
      <w:r>
        <w:t xml:space="preserve">Post </w:t>
      </w:r>
      <w:r w:rsidR="00F95BDE">
        <w:t xml:space="preserve">these </w:t>
      </w:r>
      <w:r>
        <w:t>e</w:t>
      </w:r>
      <w:r w:rsidR="00C73E33">
        <w:t>mergency telephone numbers</w:t>
      </w:r>
      <w:r w:rsidR="00F95BDE">
        <w:t xml:space="preserve"> near the phone</w:t>
      </w:r>
      <w:r w:rsidR="00C73E33">
        <w:t>:</w:t>
      </w:r>
    </w:p>
    <w:p w14:paraId="59BB1922" w14:textId="77777777" w:rsidR="00294477" w:rsidRDefault="00294477" w:rsidP="00294477">
      <w:pPr>
        <w:numPr>
          <w:ilvl w:val="1"/>
          <w:numId w:val="103"/>
        </w:numPr>
        <w:rPr>
          <w:bCs/>
          <w:szCs w:val="24"/>
        </w:rPr>
      </w:pPr>
      <w:r>
        <w:rPr>
          <w:bCs/>
          <w:szCs w:val="24"/>
        </w:rPr>
        <w:t>Facility Manager (home, office, and cell phone numbers)</w:t>
      </w:r>
    </w:p>
    <w:p w14:paraId="79C01499" w14:textId="77777777" w:rsidR="00294477" w:rsidRDefault="00294477" w:rsidP="00BF2038">
      <w:pPr>
        <w:numPr>
          <w:ilvl w:val="1"/>
          <w:numId w:val="103"/>
        </w:numPr>
        <w:rPr>
          <w:bCs/>
          <w:szCs w:val="24"/>
        </w:rPr>
      </w:pPr>
      <w:r>
        <w:rPr>
          <w:bCs/>
          <w:szCs w:val="24"/>
        </w:rPr>
        <w:t>Facility Alternate (home, office, and cell phone numbers)</w:t>
      </w:r>
    </w:p>
    <w:p w14:paraId="58E33D52" w14:textId="77777777" w:rsidR="00294477" w:rsidRDefault="00294477" w:rsidP="00294477">
      <w:pPr>
        <w:numPr>
          <w:ilvl w:val="1"/>
          <w:numId w:val="103"/>
        </w:numPr>
        <w:rPr>
          <w:bCs/>
          <w:szCs w:val="24"/>
        </w:rPr>
      </w:pPr>
      <w:r>
        <w:rPr>
          <w:bCs/>
          <w:szCs w:val="24"/>
        </w:rPr>
        <w:t>Safety Officer (home, office, and cell phone numbers)</w:t>
      </w:r>
    </w:p>
    <w:p w14:paraId="20B469DA" w14:textId="77777777" w:rsidR="00294477" w:rsidRDefault="00294477" w:rsidP="00294477">
      <w:pPr>
        <w:numPr>
          <w:ilvl w:val="1"/>
          <w:numId w:val="103"/>
        </w:numPr>
        <w:rPr>
          <w:bCs/>
          <w:szCs w:val="24"/>
        </w:rPr>
      </w:pPr>
      <w:r>
        <w:rPr>
          <w:bCs/>
          <w:szCs w:val="24"/>
        </w:rPr>
        <w:t>Facilities Coordinator (home, office, and cell phone numbers)</w:t>
      </w:r>
    </w:p>
    <w:p w14:paraId="444D9BB9" w14:textId="77777777" w:rsidR="00294477" w:rsidRDefault="00294477" w:rsidP="00294477">
      <w:pPr>
        <w:numPr>
          <w:ilvl w:val="1"/>
          <w:numId w:val="103"/>
        </w:numPr>
        <w:rPr>
          <w:bCs/>
          <w:szCs w:val="24"/>
        </w:rPr>
      </w:pPr>
      <w:r>
        <w:rPr>
          <w:bCs/>
          <w:szCs w:val="24"/>
        </w:rPr>
        <w:t>PSU Environmental Health and Safety</w:t>
      </w:r>
    </w:p>
    <w:p w14:paraId="705BE5A4" w14:textId="77777777" w:rsidR="00294477" w:rsidRDefault="00294477" w:rsidP="00BF2038">
      <w:pPr>
        <w:numPr>
          <w:ilvl w:val="2"/>
          <w:numId w:val="104"/>
        </w:numPr>
        <w:rPr>
          <w:bCs/>
          <w:szCs w:val="24"/>
        </w:rPr>
      </w:pPr>
      <w:r>
        <w:rPr>
          <w:bCs/>
          <w:szCs w:val="24"/>
        </w:rPr>
        <w:t>814-865-6391 (8 am – 5pm)</w:t>
      </w:r>
    </w:p>
    <w:p w14:paraId="1085B1D4" w14:textId="77777777" w:rsidR="00294477" w:rsidRDefault="00294477" w:rsidP="00294477">
      <w:pPr>
        <w:numPr>
          <w:ilvl w:val="2"/>
          <w:numId w:val="104"/>
        </w:numPr>
        <w:rPr>
          <w:bCs/>
          <w:szCs w:val="24"/>
        </w:rPr>
      </w:pPr>
      <w:r>
        <w:rPr>
          <w:bCs/>
          <w:szCs w:val="24"/>
        </w:rPr>
        <w:t>814-863-1111 (after hours)</w:t>
      </w:r>
    </w:p>
    <w:p w14:paraId="7403BF32" w14:textId="77777777" w:rsidR="00294477" w:rsidRDefault="00294477" w:rsidP="00294477">
      <w:pPr>
        <w:numPr>
          <w:ilvl w:val="1"/>
          <w:numId w:val="103"/>
        </w:numPr>
        <w:rPr>
          <w:bCs/>
          <w:szCs w:val="24"/>
        </w:rPr>
      </w:pPr>
      <w:r>
        <w:rPr>
          <w:bCs/>
          <w:szCs w:val="24"/>
        </w:rPr>
        <w:t>Fire, Police Ambulance (911)</w:t>
      </w:r>
    </w:p>
    <w:p w14:paraId="4ECACF4F" w14:textId="77777777" w:rsidR="00294477" w:rsidRDefault="00294477" w:rsidP="00294477">
      <w:pPr>
        <w:numPr>
          <w:ilvl w:val="1"/>
          <w:numId w:val="103"/>
        </w:numPr>
        <w:rPr>
          <w:bCs/>
          <w:szCs w:val="24"/>
        </w:rPr>
      </w:pPr>
      <w:r>
        <w:rPr>
          <w:bCs/>
          <w:szCs w:val="24"/>
        </w:rPr>
        <w:t>Nearest Emergency Medical Facility</w:t>
      </w:r>
    </w:p>
    <w:p w14:paraId="557FE423" w14:textId="77777777" w:rsidR="00123A13" w:rsidRDefault="00123A13" w:rsidP="00294477">
      <w:pPr>
        <w:numPr>
          <w:ilvl w:val="1"/>
          <w:numId w:val="103"/>
        </w:numPr>
        <w:rPr>
          <w:bCs/>
          <w:szCs w:val="24"/>
        </w:rPr>
      </w:pPr>
      <w:r>
        <w:rPr>
          <w:bCs/>
          <w:szCs w:val="24"/>
        </w:rPr>
        <w:t>Poison Control Center 800-222-1222</w:t>
      </w:r>
    </w:p>
    <w:p w14:paraId="265FF5C6" w14:textId="77777777" w:rsidR="00294477" w:rsidRDefault="00294477" w:rsidP="00294477">
      <w:pPr>
        <w:numPr>
          <w:ilvl w:val="1"/>
          <w:numId w:val="103"/>
        </w:numPr>
        <w:rPr>
          <w:bCs/>
          <w:szCs w:val="24"/>
        </w:rPr>
      </w:pPr>
      <w:r>
        <w:rPr>
          <w:bCs/>
          <w:szCs w:val="24"/>
        </w:rPr>
        <w:t>Pennsylvania Department of Agriculture District Office</w:t>
      </w:r>
    </w:p>
    <w:p w14:paraId="4A64655A" w14:textId="74C27CE3" w:rsidR="00294477" w:rsidRDefault="00294477" w:rsidP="00294477">
      <w:pPr>
        <w:numPr>
          <w:ilvl w:val="1"/>
          <w:numId w:val="103"/>
        </w:numPr>
        <w:rPr>
          <w:bCs/>
          <w:szCs w:val="24"/>
        </w:rPr>
      </w:pPr>
      <w:r>
        <w:rPr>
          <w:bCs/>
          <w:szCs w:val="24"/>
        </w:rPr>
        <w:t>Department of Environmental Protection District Office</w:t>
      </w:r>
      <w:r w:rsidR="003521BC">
        <w:rPr>
          <w:bCs/>
          <w:szCs w:val="24"/>
        </w:rPr>
        <w:t>,</w:t>
      </w:r>
    </w:p>
    <w:p w14:paraId="0890FEEC" w14:textId="643DFFE2" w:rsidR="00C73E33" w:rsidRDefault="003E51A1" w:rsidP="00C73E33">
      <w:pPr>
        <w:numPr>
          <w:ilvl w:val="0"/>
          <w:numId w:val="102"/>
        </w:numPr>
        <w:jc w:val="both"/>
      </w:pPr>
      <w:r>
        <w:t>Provide e</w:t>
      </w:r>
      <w:r w:rsidR="00C73E33">
        <w:t>xit signage</w:t>
      </w:r>
      <w:r w:rsidR="003521BC">
        <w:t>,</w:t>
      </w:r>
    </w:p>
    <w:p w14:paraId="3D905350" w14:textId="398E5ED6" w:rsidR="00C73E33" w:rsidRDefault="003E51A1" w:rsidP="00C73E33">
      <w:pPr>
        <w:numPr>
          <w:ilvl w:val="0"/>
          <w:numId w:val="102"/>
        </w:numPr>
        <w:jc w:val="both"/>
      </w:pPr>
      <w:r>
        <w:t>Provide a s</w:t>
      </w:r>
      <w:r w:rsidR="00655472">
        <w:t>pill kit</w:t>
      </w:r>
      <w:r>
        <w:t xml:space="preserve"> that is appropriate for the pesticides </w:t>
      </w:r>
      <w:r w:rsidRPr="00E82085">
        <w:t>stored</w:t>
      </w:r>
      <w:r w:rsidR="00294477" w:rsidRPr="00E82085">
        <w:t xml:space="preserve"> (See </w:t>
      </w:r>
      <w:hyperlink w:anchor="_Properly_Store_Pesticides" w:history="1">
        <w:r w:rsidR="00294477" w:rsidRPr="00E82085">
          <w:rPr>
            <w:rStyle w:val="Hyperlink"/>
          </w:rPr>
          <w:t>Section</w:t>
        </w:r>
        <w:r w:rsidR="00E82085" w:rsidRPr="00E82085">
          <w:rPr>
            <w:rStyle w:val="Hyperlink"/>
          </w:rPr>
          <w:t xml:space="preserve"> V.A.1, Properly Store Pesticides</w:t>
        </w:r>
      </w:hyperlink>
      <w:r w:rsidR="005B4DE7">
        <w:t>, which provides the contents of the spill kit</w:t>
      </w:r>
      <w:r w:rsidR="00294477" w:rsidRPr="00E82085">
        <w:t>)</w:t>
      </w:r>
      <w:r w:rsidR="003521BC">
        <w:t>,</w:t>
      </w:r>
    </w:p>
    <w:p w14:paraId="64D90B03" w14:textId="25D91A80" w:rsidR="00655472" w:rsidRDefault="003E51A1" w:rsidP="00C73E33">
      <w:pPr>
        <w:numPr>
          <w:ilvl w:val="0"/>
          <w:numId w:val="102"/>
        </w:numPr>
        <w:jc w:val="both"/>
      </w:pPr>
      <w:r>
        <w:t>Provide e</w:t>
      </w:r>
      <w:r w:rsidR="00655472">
        <w:t>mergency ey</w:t>
      </w:r>
      <w:r>
        <w:t>ewash/decontamination supplies where required</w:t>
      </w:r>
      <w:r w:rsidR="003521BC">
        <w:t>,</w:t>
      </w:r>
    </w:p>
    <w:p w14:paraId="758861F4" w14:textId="14DA636A" w:rsidR="00655472" w:rsidRDefault="003E51A1" w:rsidP="00C73E33">
      <w:pPr>
        <w:numPr>
          <w:ilvl w:val="0"/>
          <w:numId w:val="102"/>
        </w:numPr>
        <w:jc w:val="both"/>
      </w:pPr>
      <w:r>
        <w:t>Provide a f</w:t>
      </w:r>
      <w:r w:rsidR="00655472">
        <w:t>irst aid kit</w:t>
      </w:r>
      <w:r w:rsidR="003521BC">
        <w:t>,</w:t>
      </w:r>
    </w:p>
    <w:p w14:paraId="0C22D51D" w14:textId="2B6F43A4" w:rsidR="00655472" w:rsidRDefault="00655472" w:rsidP="00C73E33">
      <w:pPr>
        <w:numPr>
          <w:ilvl w:val="0"/>
          <w:numId w:val="102"/>
        </w:numPr>
        <w:jc w:val="both"/>
      </w:pPr>
      <w:r>
        <w:t xml:space="preserve">Label the door </w:t>
      </w:r>
      <w:r w:rsidR="003E51A1">
        <w:t xml:space="preserve">of the pesticide storage room or cabinet </w:t>
      </w:r>
      <w:r>
        <w:t>“Danger Pesticides – Keep Out</w:t>
      </w:r>
      <w:r w:rsidR="003521BC">
        <w:t>,</w:t>
      </w:r>
      <w:r>
        <w:t>”</w:t>
      </w:r>
      <w:r w:rsidR="003521BC">
        <w:t xml:space="preserve"> and</w:t>
      </w:r>
    </w:p>
    <w:p w14:paraId="2F567C99" w14:textId="77777777" w:rsidR="00294477" w:rsidRDefault="00294477" w:rsidP="00C73E33">
      <w:pPr>
        <w:numPr>
          <w:ilvl w:val="0"/>
          <w:numId w:val="102"/>
        </w:numPr>
        <w:jc w:val="both"/>
      </w:pPr>
      <w:r>
        <w:t xml:space="preserve">Provide a copy of the annual pesticide inventory and labels in a location that would be accessible if the pesticide storage facility was </w:t>
      </w:r>
      <w:r w:rsidR="00A45FA8">
        <w:t>on fire.</w:t>
      </w:r>
    </w:p>
    <w:p w14:paraId="23F6C2DD" w14:textId="77777777" w:rsidR="00655472" w:rsidRDefault="00655472" w:rsidP="00655472">
      <w:pPr>
        <w:jc w:val="both"/>
      </w:pPr>
    </w:p>
    <w:p w14:paraId="4C9E647D" w14:textId="764863D9" w:rsidR="00C1168A" w:rsidRDefault="00710239" w:rsidP="00655472">
      <w:pPr>
        <w:jc w:val="both"/>
      </w:pPr>
      <w:r>
        <w:t xml:space="preserve">The proper use of fire extinguishers can prevent a small fire from becoming a larger emergency.  EHS offers classes in fire extinguisher training for anyone who would like </w:t>
      </w:r>
      <w:r w:rsidR="00C1168A">
        <w:t xml:space="preserve">to learn how to use one.  Please refer to the following </w:t>
      </w:r>
      <w:hyperlink r:id="rId40" w:history="1">
        <w:r w:rsidR="003521BC" w:rsidRPr="003521BC">
          <w:rPr>
            <w:rStyle w:val="Hyperlink"/>
          </w:rPr>
          <w:t>Fire Prevention and Protection</w:t>
        </w:r>
      </w:hyperlink>
      <w:r w:rsidR="003521BC">
        <w:t xml:space="preserve"> </w:t>
      </w:r>
      <w:r w:rsidR="00C1168A">
        <w:t>website for information</w:t>
      </w:r>
      <w:r w:rsidR="003521BC">
        <w:t>.</w:t>
      </w:r>
      <w:r w:rsidR="00C1168A">
        <w:t xml:space="preserve"> </w:t>
      </w:r>
    </w:p>
    <w:p w14:paraId="584E7FE6" w14:textId="77777777" w:rsidR="00710239" w:rsidRDefault="004A155D" w:rsidP="00655472">
      <w:pPr>
        <w:jc w:val="both"/>
      </w:pPr>
      <w:r>
        <w:t xml:space="preserve"> </w:t>
      </w:r>
    </w:p>
    <w:p w14:paraId="568D7165" w14:textId="691718E1" w:rsidR="00C1168A" w:rsidRDefault="00C1168A" w:rsidP="00655472">
      <w:pPr>
        <w:jc w:val="both"/>
      </w:pPr>
      <w:r w:rsidRPr="00C1168A">
        <w:t>During the monthly pesticide storage area inspection, facility personnel sh</w:t>
      </w:r>
      <w:r w:rsidR="008406F3">
        <w:t>all</w:t>
      </w:r>
      <w:r w:rsidRPr="00C1168A">
        <w:t xml:space="preserve"> </w:t>
      </w:r>
      <w:r>
        <w:t>i</w:t>
      </w:r>
      <w:r w:rsidRPr="00C1168A">
        <w:t xml:space="preserve">dentify </w:t>
      </w:r>
      <w:r w:rsidR="00F017E3">
        <w:t>unsafe</w:t>
      </w:r>
      <w:r w:rsidRPr="00C1168A">
        <w:t xml:space="preserve"> conditions and situations</w:t>
      </w:r>
      <w:r w:rsidR="003521BC">
        <w:t>,</w:t>
      </w:r>
      <w:r w:rsidRPr="00C1168A">
        <w:t xml:space="preserve"> and correct</w:t>
      </w:r>
      <w:r>
        <w:t xml:space="preserve"> them</w:t>
      </w:r>
      <w:r w:rsidRPr="00C1168A">
        <w:t xml:space="preserve"> or develop procedures if </w:t>
      </w:r>
      <w:r>
        <w:t xml:space="preserve">it is </w:t>
      </w:r>
      <w:r w:rsidRPr="00C1168A">
        <w:t xml:space="preserve">not possible to correct – PPE should be </w:t>
      </w:r>
      <w:r>
        <w:t xml:space="preserve">the </w:t>
      </w:r>
      <w:r w:rsidRPr="00C1168A">
        <w:t xml:space="preserve">last </w:t>
      </w:r>
      <w:r w:rsidR="00123A13">
        <w:t>line of protection</w:t>
      </w:r>
      <w:r>
        <w:t xml:space="preserve">. </w:t>
      </w:r>
      <w:r w:rsidR="00F017E3">
        <w:t xml:space="preserve"> </w:t>
      </w:r>
      <w:r>
        <w:t>In addition</w:t>
      </w:r>
      <w:r w:rsidR="00F017E3">
        <w:t>,</w:t>
      </w:r>
      <w:r w:rsidRPr="00C1168A">
        <w:t xml:space="preserve"> </w:t>
      </w:r>
      <w:r w:rsidR="00F017E3">
        <w:t>as part of the annual self-audit</w:t>
      </w:r>
      <w:r w:rsidR="0058249C">
        <w:t xml:space="preserve"> (See </w:t>
      </w:r>
      <w:hyperlink w:anchor="_Annual_Audit" w:history="1">
        <w:r w:rsidR="0058249C" w:rsidRPr="0058249C">
          <w:rPr>
            <w:rStyle w:val="Hyperlink"/>
          </w:rPr>
          <w:t>Section X.</w:t>
        </w:r>
        <w:r w:rsidR="000155BF">
          <w:rPr>
            <w:rStyle w:val="Hyperlink"/>
          </w:rPr>
          <w:t>G</w:t>
        </w:r>
        <w:r w:rsidR="0058249C" w:rsidRPr="0058249C">
          <w:rPr>
            <w:rStyle w:val="Hyperlink"/>
          </w:rPr>
          <w:t>, Annual Audit</w:t>
        </w:r>
      </w:hyperlink>
      <w:r w:rsidR="0058249C">
        <w:t>)</w:t>
      </w:r>
      <w:r w:rsidR="00F017E3" w:rsidRPr="00F017E3">
        <w:t xml:space="preserve"> </w:t>
      </w:r>
      <w:r w:rsidR="00F017E3" w:rsidRPr="00C1168A">
        <w:t>or when any facility or material changes are made</w:t>
      </w:r>
      <w:r w:rsidR="00F017E3">
        <w:t>, the facility should be checked more carefully to identify and correct hazards</w:t>
      </w:r>
      <w:r>
        <w:t xml:space="preserve">. </w:t>
      </w:r>
      <w:r w:rsidR="00F017E3">
        <w:t xml:space="preserve"> It may be helpful to have facility personnel provide input in this assessment.  C</w:t>
      </w:r>
      <w:r w:rsidR="00F017E3" w:rsidRPr="00C1168A">
        <w:t>all EHS for assistance</w:t>
      </w:r>
      <w:r w:rsidR="00F017E3">
        <w:t xml:space="preserve"> if needed to assess hazardous or unsafe situations.</w:t>
      </w:r>
    </w:p>
    <w:p w14:paraId="0B441D8A" w14:textId="77777777" w:rsidR="00C1168A" w:rsidRDefault="00C1168A" w:rsidP="00655472">
      <w:pPr>
        <w:jc w:val="both"/>
      </w:pPr>
    </w:p>
    <w:p w14:paraId="53E52042" w14:textId="730309A9" w:rsidR="00C73E33" w:rsidRDefault="00A45FA8" w:rsidP="00525C10">
      <w:pPr>
        <w:jc w:val="both"/>
      </w:pPr>
      <w:r w:rsidRPr="00A45FA8">
        <w:t xml:space="preserve">It is recommended </w:t>
      </w:r>
      <w:r>
        <w:t xml:space="preserve">that every pesticide storage facility invite the local fire company to the facility.  </w:t>
      </w:r>
      <w:r w:rsidR="008406F3">
        <w:t xml:space="preserve">For some outlying separate pesticide storage facilities that store a large amount of </w:t>
      </w:r>
      <w:r w:rsidR="008406F3">
        <w:lastRenderedPageBreak/>
        <w:t>pesticides, i</w:t>
      </w:r>
      <w:r w:rsidR="008406F3" w:rsidRPr="005E09C7">
        <w:t xml:space="preserve">f water is used to control </w:t>
      </w:r>
      <w:r w:rsidR="008406F3">
        <w:t>a large</w:t>
      </w:r>
      <w:r w:rsidR="008406F3" w:rsidRPr="005E09C7">
        <w:t xml:space="preserve"> fire, runoff would be contaminated and would therefore contaminate the surrounding environment.  </w:t>
      </w:r>
      <w:r w:rsidR="008406F3">
        <w:t>It</w:t>
      </w:r>
      <w:r w:rsidR="00240616">
        <w:t xml:space="preserve"> is</w:t>
      </w:r>
      <w:r w:rsidR="008406F3">
        <w:t xml:space="preserve"> preferable in those situations to let the fire burn, rather than try to extinguish it.  </w:t>
      </w:r>
      <w:r w:rsidR="008406F3" w:rsidRPr="005E09C7">
        <w:t>Work with fire and emergency response agencies prior to a fire to establish procedures</w:t>
      </w:r>
      <w:r w:rsidR="008406F3">
        <w:t xml:space="preserve">.  </w:t>
      </w:r>
      <w:r>
        <w:t>Familiari</w:t>
      </w:r>
      <w:r w:rsidR="0038045A">
        <w:t xml:space="preserve">ty with the facility will help during an actual emergency.  </w:t>
      </w:r>
    </w:p>
    <w:p w14:paraId="18135BB8" w14:textId="77777777" w:rsidR="0038045A" w:rsidRDefault="0038045A" w:rsidP="00525C10">
      <w:pPr>
        <w:jc w:val="both"/>
      </w:pPr>
    </w:p>
    <w:p w14:paraId="39B27038" w14:textId="03F151CF" w:rsidR="00B47B46" w:rsidRDefault="0038045A" w:rsidP="00672A48">
      <w:pPr>
        <w:autoSpaceDE w:val="0"/>
        <w:autoSpaceDN w:val="0"/>
        <w:adjustRightInd w:val="0"/>
        <w:jc w:val="both"/>
        <w:rPr>
          <w:szCs w:val="24"/>
        </w:rPr>
      </w:pPr>
      <w:r>
        <w:t xml:space="preserve">The required annual pesticide inventory provides the emergency responders with information about facility storage and provides the facility with critical quantities of certain pesticides that may be required to be reported to regulators if a release occurs.  The EPA provides a document called </w:t>
      </w:r>
      <w:r w:rsidR="0038186F">
        <w:t xml:space="preserve">the </w:t>
      </w:r>
      <w:r>
        <w:t xml:space="preserve">“List of Lists” which lists chemicals that </w:t>
      </w:r>
      <w:r w:rsidR="0038186F">
        <w:t xml:space="preserve">are subject to Emergency Planning and Community Right-to-Know Act (EPCRA) and the Clean Air Act.  The List of Lists provides a listing of chemicals and their </w:t>
      </w:r>
      <w:r w:rsidR="00672A48">
        <w:t>r</w:t>
      </w:r>
      <w:r w:rsidR="0038186F">
        <w:t xml:space="preserve">eportable </w:t>
      </w:r>
      <w:r w:rsidR="00672A48">
        <w:t>q</w:t>
      </w:r>
      <w:r w:rsidR="0038186F">
        <w:t>uantity</w:t>
      </w:r>
      <w:r w:rsidR="00672A48">
        <w:t xml:space="preserve"> (RQ)</w:t>
      </w:r>
      <w:r w:rsidR="0038186F">
        <w:t xml:space="preserve"> should a release occur.  </w:t>
      </w:r>
      <w:r w:rsidR="00672A48">
        <w:t xml:space="preserve">Some of the chemicals in the list are known as “extremely hazardous substances.”  </w:t>
      </w:r>
      <w:r w:rsidR="0038186F" w:rsidRPr="00672A48">
        <w:rPr>
          <w:szCs w:val="24"/>
        </w:rPr>
        <w:t xml:space="preserve">Releases of </w:t>
      </w:r>
      <w:r w:rsidR="000E72EB">
        <w:rPr>
          <w:szCs w:val="24"/>
        </w:rPr>
        <w:t>RQs</w:t>
      </w:r>
      <w:r w:rsidR="0038186F" w:rsidRPr="00672A48">
        <w:rPr>
          <w:szCs w:val="24"/>
        </w:rPr>
        <w:t xml:space="preserve"> of </w:t>
      </w:r>
      <w:r w:rsidR="00672A48">
        <w:rPr>
          <w:szCs w:val="24"/>
        </w:rPr>
        <w:t xml:space="preserve">these chemicals </w:t>
      </w:r>
      <w:r w:rsidR="0038186F" w:rsidRPr="00672A48">
        <w:rPr>
          <w:szCs w:val="24"/>
        </w:rPr>
        <w:t>are subject to state and local reporting</w:t>
      </w:r>
      <w:r w:rsidR="00672A48">
        <w:rPr>
          <w:szCs w:val="24"/>
        </w:rPr>
        <w:t xml:space="preserve"> </w:t>
      </w:r>
      <w:r w:rsidR="0038186F" w:rsidRPr="00672A48">
        <w:rPr>
          <w:szCs w:val="24"/>
        </w:rPr>
        <w:t>under section 304 of EPCRA.</w:t>
      </w:r>
      <w:r w:rsidR="00672A48">
        <w:rPr>
          <w:szCs w:val="24"/>
        </w:rPr>
        <w:t xml:space="preserve">  Other chemicals in the list are regulated under the Comprehensive Environmental Response, Compensation, and liability Act of 1980 (CERCLA).  </w:t>
      </w:r>
      <w:r w:rsidR="0038186F" w:rsidRPr="00672A48">
        <w:rPr>
          <w:szCs w:val="24"/>
        </w:rPr>
        <w:t xml:space="preserve">Releases of CERCLA hazardous substances, in quantities equal to or greater than their </w:t>
      </w:r>
      <w:r w:rsidR="000E72EB">
        <w:rPr>
          <w:szCs w:val="24"/>
        </w:rPr>
        <w:t>RQ</w:t>
      </w:r>
      <w:r w:rsidR="0038186F" w:rsidRPr="00672A48">
        <w:rPr>
          <w:szCs w:val="24"/>
        </w:rPr>
        <w:t xml:space="preserve"> are subject to</w:t>
      </w:r>
      <w:r w:rsidR="00F6330C">
        <w:rPr>
          <w:szCs w:val="24"/>
        </w:rPr>
        <w:t xml:space="preserve"> state and local</w:t>
      </w:r>
      <w:r w:rsidR="0038186F" w:rsidRPr="00672A48">
        <w:rPr>
          <w:szCs w:val="24"/>
        </w:rPr>
        <w:t xml:space="preserve"> reporting </w:t>
      </w:r>
      <w:r w:rsidR="00F6330C">
        <w:rPr>
          <w:szCs w:val="24"/>
        </w:rPr>
        <w:t>as well as reporting to the National Response Center (federal reporting).</w:t>
      </w:r>
      <w:r w:rsidR="00FB1D69">
        <w:rPr>
          <w:szCs w:val="24"/>
        </w:rPr>
        <w:t xml:space="preserve">  </w:t>
      </w:r>
      <w:r w:rsidR="00FB1D69" w:rsidRPr="00FB1D69">
        <w:rPr>
          <w:b/>
        </w:rPr>
        <w:t>These rules are complicated, so call EHS (814-865-6391) if you need clarification</w:t>
      </w:r>
      <w:r w:rsidR="00FB1D69">
        <w:t>.</w:t>
      </w:r>
    </w:p>
    <w:p w14:paraId="0D87EE09" w14:textId="77777777" w:rsidR="00B47B46" w:rsidRDefault="00B47B46" w:rsidP="00672A48">
      <w:pPr>
        <w:autoSpaceDE w:val="0"/>
        <w:autoSpaceDN w:val="0"/>
        <w:adjustRightInd w:val="0"/>
        <w:jc w:val="both"/>
        <w:rPr>
          <w:szCs w:val="24"/>
        </w:rPr>
      </w:pPr>
    </w:p>
    <w:p w14:paraId="1540FD55" w14:textId="3114FF11" w:rsidR="008B2D11" w:rsidRDefault="00B47B46" w:rsidP="00672A48">
      <w:pPr>
        <w:autoSpaceDE w:val="0"/>
        <w:autoSpaceDN w:val="0"/>
        <w:adjustRightInd w:val="0"/>
        <w:jc w:val="both"/>
        <w:rPr>
          <w:szCs w:val="24"/>
        </w:rPr>
      </w:pPr>
      <w:r>
        <w:rPr>
          <w:szCs w:val="24"/>
        </w:rPr>
        <w:t xml:space="preserve">The </w:t>
      </w:r>
      <w:r w:rsidR="00321CE0">
        <w:rPr>
          <w:szCs w:val="24"/>
        </w:rPr>
        <w:t>“</w:t>
      </w:r>
      <w:r>
        <w:rPr>
          <w:szCs w:val="24"/>
        </w:rPr>
        <w:t>Lists of Lists</w:t>
      </w:r>
      <w:r w:rsidR="00321CE0">
        <w:rPr>
          <w:szCs w:val="24"/>
        </w:rPr>
        <w:t>”</w:t>
      </w:r>
      <w:r>
        <w:rPr>
          <w:szCs w:val="24"/>
        </w:rPr>
        <w:t xml:space="preserve"> can be downloaded as a pdf </w:t>
      </w:r>
      <w:r w:rsidR="00321CE0">
        <w:rPr>
          <w:szCs w:val="24"/>
        </w:rPr>
        <w:t xml:space="preserve">document </w:t>
      </w:r>
      <w:r w:rsidR="000155BF">
        <w:rPr>
          <w:szCs w:val="24"/>
        </w:rPr>
        <w:t xml:space="preserve">form the </w:t>
      </w:r>
      <w:hyperlink r:id="rId41" w:history="1">
        <w:r w:rsidR="000155BF" w:rsidRPr="006248C3">
          <w:rPr>
            <w:rStyle w:val="Hyperlink"/>
            <w:szCs w:val="24"/>
          </w:rPr>
          <w:t>EPA’s website</w:t>
        </w:r>
      </w:hyperlink>
      <w:r w:rsidR="000155BF">
        <w:rPr>
          <w:szCs w:val="24"/>
        </w:rPr>
        <w:t>.</w:t>
      </w:r>
      <w:r w:rsidR="006248C3">
        <w:rPr>
          <w:szCs w:val="24"/>
        </w:rPr>
        <w:t xml:space="preserve">  </w:t>
      </w:r>
      <w:r w:rsidR="000E72EB">
        <w:rPr>
          <w:szCs w:val="24"/>
        </w:rPr>
        <w:t xml:space="preserve">Pesticides per se are not listed in the </w:t>
      </w:r>
      <w:r w:rsidR="00321CE0">
        <w:rPr>
          <w:szCs w:val="24"/>
        </w:rPr>
        <w:t>“</w:t>
      </w:r>
      <w:r w:rsidR="000E72EB">
        <w:rPr>
          <w:szCs w:val="24"/>
        </w:rPr>
        <w:t>List of Lists</w:t>
      </w:r>
      <w:r w:rsidR="00321CE0">
        <w:rPr>
          <w:szCs w:val="24"/>
        </w:rPr>
        <w:t>,”</w:t>
      </w:r>
      <w:r w:rsidR="000E72EB">
        <w:rPr>
          <w:szCs w:val="24"/>
        </w:rPr>
        <w:t xml:space="preserve"> however the active ingredient</w:t>
      </w:r>
      <w:r w:rsidR="00240616">
        <w:rPr>
          <w:szCs w:val="24"/>
        </w:rPr>
        <w:t>(</w:t>
      </w:r>
      <w:r w:rsidR="000E72EB">
        <w:rPr>
          <w:szCs w:val="24"/>
        </w:rPr>
        <w:t>s</w:t>
      </w:r>
      <w:r w:rsidR="00240616">
        <w:rPr>
          <w:szCs w:val="24"/>
        </w:rPr>
        <w:t>)</w:t>
      </w:r>
      <w:r w:rsidR="000E72EB">
        <w:rPr>
          <w:szCs w:val="24"/>
        </w:rPr>
        <w:t xml:space="preserve"> may be in the list.  Each facility should review their active ingredients to see if they are in</w:t>
      </w:r>
      <w:r w:rsidR="00AA64AD">
        <w:rPr>
          <w:szCs w:val="24"/>
        </w:rPr>
        <w:t xml:space="preserve">cluded in </w:t>
      </w:r>
      <w:r w:rsidR="000E72EB">
        <w:rPr>
          <w:szCs w:val="24"/>
        </w:rPr>
        <w:t>th</w:t>
      </w:r>
      <w:r w:rsidR="00AA64AD">
        <w:rPr>
          <w:szCs w:val="24"/>
        </w:rPr>
        <w:t>e</w:t>
      </w:r>
      <w:r w:rsidR="000E72EB">
        <w:rPr>
          <w:szCs w:val="24"/>
        </w:rPr>
        <w:t xml:space="preserve"> document and enter the </w:t>
      </w:r>
      <w:r w:rsidR="00CB6181">
        <w:rPr>
          <w:szCs w:val="24"/>
        </w:rPr>
        <w:t xml:space="preserve">active ingredient and the </w:t>
      </w:r>
      <w:r w:rsidR="000E72EB">
        <w:rPr>
          <w:szCs w:val="24"/>
        </w:rPr>
        <w:t>RQ for the chemical</w:t>
      </w:r>
      <w:r w:rsidR="00CB6181">
        <w:rPr>
          <w:szCs w:val="24"/>
        </w:rPr>
        <w:t xml:space="preserve"> </w:t>
      </w:r>
      <w:r w:rsidR="000E72EB">
        <w:rPr>
          <w:szCs w:val="24"/>
        </w:rPr>
        <w:t xml:space="preserve">in the appropriate column of the annual pesticide inventory.  If a spill of this quantity occurs, specific regulatory reporting must be done within a very short time period </w:t>
      </w:r>
      <w:r w:rsidR="000E72EB" w:rsidRPr="00E82085">
        <w:rPr>
          <w:szCs w:val="24"/>
        </w:rPr>
        <w:t>(</w:t>
      </w:r>
      <w:r w:rsidR="00E82085">
        <w:rPr>
          <w:szCs w:val="24"/>
        </w:rPr>
        <w:t>s</w:t>
      </w:r>
      <w:r w:rsidR="000E72EB" w:rsidRPr="00E82085">
        <w:rPr>
          <w:szCs w:val="24"/>
        </w:rPr>
        <w:t xml:space="preserve">ee </w:t>
      </w:r>
      <w:hyperlink w:anchor="_Reporting_of_Pesticide" w:history="1">
        <w:r w:rsidR="000E72EB" w:rsidRPr="00ED0F67">
          <w:rPr>
            <w:rStyle w:val="Hyperlink"/>
            <w:szCs w:val="24"/>
          </w:rPr>
          <w:t>Section</w:t>
        </w:r>
        <w:r w:rsidR="00E82085" w:rsidRPr="00ED0F67">
          <w:rPr>
            <w:rStyle w:val="Hyperlink"/>
            <w:szCs w:val="24"/>
          </w:rPr>
          <w:t xml:space="preserve"> </w:t>
        </w:r>
        <w:r w:rsidR="00ED0F67" w:rsidRPr="00ED0F67">
          <w:rPr>
            <w:rStyle w:val="Hyperlink"/>
            <w:szCs w:val="24"/>
          </w:rPr>
          <w:t>VIII.F, Reporting of Pesticide Incidents and Accidents</w:t>
        </w:r>
      </w:hyperlink>
      <w:r w:rsidR="000E72EB" w:rsidRPr="00E82085">
        <w:rPr>
          <w:szCs w:val="24"/>
        </w:rPr>
        <w:t>).</w:t>
      </w:r>
      <w:r w:rsidR="000E72EB">
        <w:rPr>
          <w:szCs w:val="24"/>
        </w:rPr>
        <w:t xml:space="preserve">  Knowing these quantities in advance greatly facilitates this reporting.  </w:t>
      </w:r>
      <w:r w:rsidR="00CB6181">
        <w:rPr>
          <w:szCs w:val="24"/>
        </w:rPr>
        <w:t xml:space="preserve">In addition, if your facility stores an </w:t>
      </w:r>
      <w:r w:rsidR="00710239">
        <w:rPr>
          <w:szCs w:val="24"/>
        </w:rPr>
        <w:t xml:space="preserve">extremely hazardous substance in an </w:t>
      </w:r>
      <w:r w:rsidR="00CB6181">
        <w:rPr>
          <w:szCs w:val="24"/>
        </w:rPr>
        <w:t xml:space="preserve">amount exceeding the </w:t>
      </w:r>
      <w:r w:rsidR="00710239">
        <w:rPr>
          <w:szCs w:val="24"/>
        </w:rPr>
        <w:t>threshold planning q</w:t>
      </w:r>
      <w:r w:rsidR="00CB6181">
        <w:rPr>
          <w:szCs w:val="24"/>
        </w:rPr>
        <w:t>uantity (TPQ) of these chemicals as contained in the List of Lists, please contact E</w:t>
      </w:r>
      <w:r w:rsidR="00710239">
        <w:rPr>
          <w:szCs w:val="24"/>
        </w:rPr>
        <w:t xml:space="preserve">nvironmental </w:t>
      </w:r>
      <w:r w:rsidR="00CB6181">
        <w:rPr>
          <w:szCs w:val="24"/>
        </w:rPr>
        <w:t>H</w:t>
      </w:r>
      <w:r w:rsidR="00710239">
        <w:rPr>
          <w:szCs w:val="24"/>
        </w:rPr>
        <w:t xml:space="preserve">ealth and </w:t>
      </w:r>
      <w:r w:rsidR="00CB6181">
        <w:rPr>
          <w:szCs w:val="24"/>
        </w:rPr>
        <w:t>S</w:t>
      </w:r>
      <w:r w:rsidR="00710239">
        <w:rPr>
          <w:szCs w:val="24"/>
        </w:rPr>
        <w:t>afety</w:t>
      </w:r>
      <w:r w:rsidR="00CB6181">
        <w:rPr>
          <w:szCs w:val="24"/>
        </w:rPr>
        <w:t xml:space="preserve"> (814-865-6391).</w:t>
      </w:r>
    </w:p>
    <w:p w14:paraId="794374B3" w14:textId="77777777" w:rsidR="000F608D" w:rsidRPr="00672A48" w:rsidRDefault="000F608D" w:rsidP="00672A48">
      <w:pPr>
        <w:autoSpaceDE w:val="0"/>
        <w:autoSpaceDN w:val="0"/>
        <w:adjustRightInd w:val="0"/>
        <w:jc w:val="both"/>
        <w:rPr>
          <w:szCs w:val="24"/>
        </w:rPr>
      </w:pPr>
    </w:p>
    <w:p w14:paraId="2BE0FA87" w14:textId="1BF27826" w:rsidR="00882F8F" w:rsidRDefault="00882F8F" w:rsidP="002878D3">
      <w:pPr>
        <w:pStyle w:val="Heading2"/>
      </w:pPr>
      <w:bookmarkStart w:id="80" w:name="_Toc500253859"/>
      <w:r w:rsidRPr="00662018">
        <w:t xml:space="preserve">Pesticide </w:t>
      </w:r>
      <w:r>
        <w:t xml:space="preserve">Exposure </w:t>
      </w:r>
      <w:r w:rsidRPr="00662018">
        <w:t>Emergencies</w:t>
      </w:r>
      <w:bookmarkEnd w:id="80"/>
    </w:p>
    <w:p w14:paraId="70F7DE7D" w14:textId="77777777" w:rsidR="00CA18F4" w:rsidRDefault="00CA18F4" w:rsidP="00423599">
      <w:pPr>
        <w:jc w:val="both"/>
      </w:pPr>
      <w:r>
        <w:t>If there is reason to believe a person has been poisoned or injured by exposure to pesticides, including, but not limited to exposures from application, splash, spill, drift, or pesticide residues, take the following actions:</w:t>
      </w:r>
    </w:p>
    <w:p w14:paraId="701F4C41" w14:textId="77777777" w:rsidR="008959B8" w:rsidRDefault="008959B8" w:rsidP="00423599">
      <w:pPr>
        <w:numPr>
          <w:ilvl w:val="0"/>
          <w:numId w:val="119"/>
        </w:numPr>
        <w:jc w:val="both"/>
      </w:pPr>
      <w:r>
        <w:t>Remember to protect yourself first – you don’t want to be the next victim.  Ensure that you are wearing the proper PPE and that the area is safe to enter.</w:t>
      </w:r>
    </w:p>
    <w:p w14:paraId="7BBD5AB6" w14:textId="77777777" w:rsidR="008959B8" w:rsidRDefault="00CA18F4" w:rsidP="00423599">
      <w:pPr>
        <w:numPr>
          <w:ilvl w:val="0"/>
          <w:numId w:val="119"/>
        </w:numPr>
        <w:jc w:val="both"/>
      </w:pPr>
      <w:r>
        <w:t>If a person has been exposed to a pesticide, prevent further exposure and make sure that the victim is breathing.</w:t>
      </w:r>
    </w:p>
    <w:p w14:paraId="2A4DF71F" w14:textId="220CC0DA" w:rsidR="008959B8" w:rsidRDefault="00D80CD7" w:rsidP="00423599">
      <w:pPr>
        <w:numPr>
          <w:ilvl w:val="0"/>
          <w:numId w:val="119"/>
        </w:numPr>
        <w:jc w:val="both"/>
      </w:pPr>
      <w:r>
        <w:t>Decontaminate the victim immediately – wash thoroughly</w:t>
      </w:r>
      <w:r w:rsidR="00C6224F">
        <w:t>.</w:t>
      </w:r>
    </w:p>
    <w:p w14:paraId="0C0E359C" w14:textId="5E4F2BEF" w:rsidR="008959B8" w:rsidRDefault="009C6380" w:rsidP="00423599">
      <w:pPr>
        <w:numPr>
          <w:ilvl w:val="0"/>
          <w:numId w:val="119"/>
        </w:numPr>
        <w:jc w:val="both"/>
      </w:pPr>
      <w:r>
        <w:t>Contact emergency medical personnel (911)</w:t>
      </w:r>
      <w:r w:rsidR="00C6224F">
        <w:t>.</w:t>
      </w:r>
    </w:p>
    <w:p w14:paraId="182B50E1" w14:textId="77777777" w:rsidR="008959B8" w:rsidRDefault="009C6380" w:rsidP="00423599">
      <w:pPr>
        <w:numPr>
          <w:ilvl w:val="0"/>
          <w:numId w:val="119"/>
        </w:numPr>
        <w:jc w:val="both"/>
      </w:pPr>
      <w:r>
        <w:t>If you are trained, administer first aid.  CPR techniques may be required.</w:t>
      </w:r>
    </w:p>
    <w:p w14:paraId="50CA8BD9" w14:textId="673B7BDA" w:rsidR="00CA18F4" w:rsidRDefault="00C6224F" w:rsidP="00423599">
      <w:pPr>
        <w:numPr>
          <w:ilvl w:val="0"/>
          <w:numId w:val="119"/>
        </w:numPr>
        <w:jc w:val="both"/>
      </w:pPr>
      <w:r>
        <w:t>The supervisor must p</w:t>
      </w:r>
      <w:r w:rsidR="00CA18F4">
        <w:t>rovide any obtainable info</w:t>
      </w:r>
      <w:r w:rsidR="009C6380">
        <w:t>rmation to medical personnel, including</w:t>
      </w:r>
      <w:r w:rsidR="00CA18F4">
        <w:t>:</w:t>
      </w:r>
    </w:p>
    <w:p w14:paraId="0563E1F2" w14:textId="54F8756E" w:rsidR="00CA18F4" w:rsidRDefault="00CA18F4" w:rsidP="00423599">
      <w:pPr>
        <w:numPr>
          <w:ilvl w:val="1"/>
          <w:numId w:val="15"/>
        </w:numPr>
        <w:jc w:val="both"/>
      </w:pPr>
      <w:r>
        <w:t>Product name, EPA registration number, and active ingredient of any product to which that person might have been exposed</w:t>
      </w:r>
      <w:r w:rsidR="00C6224F">
        <w:t>;</w:t>
      </w:r>
    </w:p>
    <w:p w14:paraId="63DFB9C8" w14:textId="5ABDECAD" w:rsidR="00CA18F4" w:rsidRDefault="009C6380" w:rsidP="00423599">
      <w:pPr>
        <w:numPr>
          <w:ilvl w:val="1"/>
          <w:numId w:val="15"/>
        </w:numPr>
        <w:jc w:val="both"/>
      </w:pPr>
      <w:r>
        <w:lastRenderedPageBreak/>
        <w:t>SDS</w:t>
      </w:r>
      <w:r w:rsidR="008959B8">
        <w:t xml:space="preserve"> and pesticide label - a</w:t>
      </w:r>
      <w:r w:rsidR="00CA18F4">
        <w:t>ntidote, first aid, and other medical information from the product labeling</w:t>
      </w:r>
      <w:r w:rsidR="00C6224F">
        <w:t>;</w:t>
      </w:r>
    </w:p>
    <w:p w14:paraId="18E728B1" w14:textId="432DA262" w:rsidR="00CA18F4" w:rsidRDefault="00CA18F4" w:rsidP="00423599">
      <w:pPr>
        <w:numPr>
          <w:ilvl w:val="1"/>
          <w:numId w:val="15"/>
        </w:numPr>
        <w:jc w:val="both"/>
      </w:pPr>
      <w:r>
        <w:t>The circumstances of application or use of the pesticide</w:t>
      </w:r>
      <w:r w:rsidR="00C6224F">
        <w:t>; and</w:t>
      </w:r>
    </w:p>
    <w:p w14:paraId="7710CB84" w14:textId="48BB54E7" w:rsidR="00CA18F4" w:rsidRDefault="00CA18F4" w:rsidP="00423599">
      <w:pPr>
        <w:numPr>
          <w:ilvl w:val="1"/>
          <w:numId w:val="15"/>
        </w:numPr>
        <w:jc w:val="both"/>
      </w:pPr>
      <w:r>
        <w:t>The circumstances of exposure of that person to the pesticide</w:t>
      </w:r>
      <w:r w:rsidR="00C6224F">
        <w:t>.</w:t>
      </w:r>
    </w:p>
    <w:p w14:paraId="5A5C7027" w14:textId="77777777" w:rsidR="00CA18F4" w:rsidRDefault="00CA18F4" w:rsidP="00423599">
      <w:pPr>
        <w:jc w:val="both"/>
      </w:pPr>
    </w:p>
    <w:p w14:paraId="55B510D0" w14:textId="0D1C91B4" w:rsidR="00C6224F" w:rsidRDefault="00C6224F" w:rsidP="00423599">
      <w:pPr>
        <w:jc w:val="both"/>
      </w:pPr>
      <w:r>
        <w:t xml:space="preserve">If an employee has been exposed to a pesticide and is experiencing non-emergency symptoms, they should contact </w:t>
      </w:r>
      <w:r w:rsidR="009C0BD9">
        <w:t xml:space="preserve">Penn State </w:t>
      </w:r>
      <w:r>
        <w:t xml:space="preserve">Occupational Medicine </w:t>
      </w:r>
      <w:r w:rsidR="009C0BD9">
        <w:t xml:space="preserve">or a panel physician </w:t>
      </w:r>
      <w:r>
        <w:t>as soon as possible</w:t>
      </w:r>
      <w:r w:rsidR="009C0BD9">
        <w:t>.</w:t>
      </w:r>
      <w:r>
        <w:t xml:space="preserve"> </w:t>
      </w:r>
    </w:p>
    <w:p w14:paraId="1E52CECF" w14:textId="77777777" w:rsidR="00C6224F" w:rsidRDefault="00C6224F" w:rsidP="00882F8F">
      <w:pPr>
        <w:jc w:val="both"/>
      </w:pPr>
    </w:p>
    <w:p w14:paraId="274762E8" w14:textId="77777777" w:rsidR="00882F8F" w:rsidRDefault="0008168E" w:rsidP="00882F8F">
      <w:pPr>
        <w:jc w:val="both"/>
      </w:pPr>
      <w:r>
        <w:t xml:space="preserve">Specific instructions </w:t>
      </w:r>
      <w:r w:rsidR="009C6380">
        <w:t>for pesticide exposures are given below:</w:t>
      </w:r>
    </w:p>
    <w:p w14:paraId="78AA36D8" w14:textId="77777777" w:rsidR="00882F8F" w:rsidRDefault="00882F8F" w:rsidP="00882F8F">
      <w:pPr>
        <w:jc w:val="both"/>
      </w:pPr>
    </w:p>
    <w:p w14:paraId="3506F122" w14:textId="77777777" w:rsidR="00882F8F" w:rsidRDefault="00882F8F" w:rsidP="00882F8F">
      <w:pPr>
        <w:jc w:val="both"/>
      </w:pPr>
      <w:r>
        <w:rPr>
          <w:i/>
        </w:rPr>
        <w:t>Ingested pesticides:</w:t>
      </w:r>
      <w:r>
        <w:t xml:space="preserve">  Act immediately.  Refer to the pesticide label to determine if vomiting should be induced.</w:t>
      </w:r>
      <w:r w:rsidR="00262FCD">
        <w:t xml:space="preserve">  The decision must be made quickly and accurately.  If the pesticide has entered the mouth but has not been swallowed, the mouth should be rinsed with large amounts of water.  Never induce vomiting if the victim has ingested petroleum products unless directed to do so by the label, physician, or a poison control center.  Never induce vomiting if the victim has swallowed a corrosive poison – a strong alkali or acid</w:t>
      </w:r>
      <w:r w:rsidR="00CA1589">
        <w:t>.  Seek emergency assistance.</w:t>
      </w:r>
    </w:p>
    <w:p w14:paraId="665D7825" w14:textId="77777777" w:rsidR="00882F8F" w:rsidRDefault="00882F8F" w:rsidP="00882F8F">
      <w:pPr>
        <w:jc w:val="both"/>
      </w:pPr>
    </w:p>
    <w:p w14:paraId="2AD718A2" w14:textId="258D6B11" w:rsidR="00CA1589" w:rsidRDefault="00882F8F" w:rsidP="00CA1589">
      <w:pPr>
        <w:jc w:val="both"/>
      </w:pPr>
      <w:r w:rsidRPr="000D0490">
        <w:rPr>
          <w:i/>
        </w:rPr>
        <w:t>Pesticides on the skin:</w:t>
      </w:r>
      <w:r>
        <w:t xml:space="preserve">  Wash the pesticide off as soon as possible to prevent continued exposure and injury.  Remove clothing and drench the skin with water</w:t>
      </w:r>
      <w:r w:rsidR="009C0BD9">
        <w:t xml:space="preserve"> that is neither too hot nor too cold, which can increase pesticide absorption</w:t>
      </w:r>
      <w:r>
        <w:t xml:space="preserve">.  </w:t>
      </w:r>
      <w:r w:rsidR="005F6C4F">
        <w:t xml:space="preserve">If you are assisting, avoid contact with pesticide contaminated clothing (use gloves and carefully bag the clothing).  </w:t>
      </w:r>
      <w:r>
        <w:t>Thoroughly clean skin and hair with soap and water, being careful not to abrade skin.  Dry the person and wrap in a blanket.</w:t>
      </w:r>
      <w:r w:rsidR="00CA1589">
        <w:t xml:space="preserve"> Seek medical assistance.</w:t>
      </w:r>
    </w:p>
    <w:p w14:paraId="18D8B5A0" w14:textId="77777777" w:rsidR="00882F8F" w:rsidRDefault="00CA1589" w:rsidP="00882F8F">
      <w:pPr>
        <w:jc w:val="both"/>
      </w:pPr>
      <w:r>
        <w:t xml:space="preserve"> </w:t>
      </w:r>
    </w:p>
    <w:p w14:paraId="4CBC8C7F" w14:textId="700B42F1" w:rsidR="00CA1589" w:rsidRDefault="00882F8F" w:rsidP="00CA1589">
      <w:pPr>
        <w:jc w:val="both"/>
      </w:pPr>
      <w:r w:rsidRPr="000D0490">
        <w:rPr>
          <w:i/>
        </w:rPr>
        <w:t xml:space="preserve">Chemical burns on the skin:  </w:t>
      </w:r>
      <w:r>
        <w:t>Remove contaminated clothing immediately.  Wash skin with large amounts of co</w:t>
      </w:r>
      <w:r w:rsidR="009C0BD9">
        <w:t>ol</w:t>
      </w:r>
      <w:r>
        <w:t xml:space="preserve"> running water.  Immediately cover the affected area with a dry, loose, soft</w:t>
      </w:r>
      <w:r w:rsidR="00123A13">
        <w:t>,</w:t>
      </w:r>
      <w:r>
        <w:t xml:space="preserve"> clean cloth.  Do </w:t>
      </w:r>
      <w:r w:rsidRPr="00163E19">
        <w:rPr>
          <w:i/>
        </w:rPr>
        <w:t>not</w:t>
      </w:r>
      <w:r>
        <w:t xml:space="preserve"> use materials recommended as first aid treatments for chemical burns.</w:t>
      </w:r>
      <w:r w:rsidR="00CA1589" w:rsidRPr="00CA1589">
        <w:t xml:space="preserve"> </w:t>
      </w:r>
      <w:r w:rsidR="00CA1589">
        <w:t xml:space="preserve"> Seek emergency assistance.</w:t>
      </w:r>
    </w:p>
    <w:p w14:paraId="7866C803" w14:textId="77777777" w:rsidR="00882F8F" w:rsidRDefault="00882F8F" w:rsidP="00882F8F">
      <w:pPr>
        <w:jc w:val="both"/>
      </w:pPr>
    </w:p>
    <w:p w14:paraId="1A14202A" w14:textId="7B141534" w:rsidR="00882F8F" w:rsidRPr="00163E19" w:rsidRDefault="00882F8F" w:rsidP="00882F8F">
      <w:pPr>
        <w:jc w:val="both"/>
      </w:pPr>
      <w:r w:rsidRPr="00163E19">
        <w:rPr>
          <w:i/>
        </w:rPr>
        <w:t>Pesticides in the eye:</w:t>
      </w:r>
      <w:r>
        <w:t xml:space="preserve"> It is very important to wash the eye out as soon as possible.  Hold eyelids open and rinse with a gentle stream of clean running water (at body temperature if possible) for 15 minutes or more. </w:t>
      </w:r>
      <w:r w:rsidR="00262FCD">
        <w:t xml:space="preserve"> </w:t>
      </w:r>
      <w:r w:rsidR="009C0BD9">
        <w:t>Turn the head with the affected eye toward the eyewash to a</w:t>
      </w:r>
      <w:r w:rsidR="00262FCD">
        <w:t>void contamination of the other eye if only one eye is involved.  Flush under the eyelids to remove debris.</w:t>
      </w:r>
      <w:r w:rsidR="008959B8">
        <w:t xml:space="preserve">  If contact lenses are in use, </w:t>
      </w:r>
      <w:r w:rsidR="0089023B">
        <w:t>flush over the contact lens, which may dislodge the lens</w:t>
      </w:r>
      <w:r w:rsidR="008959B8">
        <w:t>.</w:t>
      </w:r>
      <w:r w:rsidR="0089023B">
        <w:t xml:space="preserve">  It is extremely difficult to manually remove the contact lens due to involuntary eye spasms.  If the lens is flushed out, continue flushing the eye for at least 15 minutes.  Seek emergency assistance.</w:t>
      </w:r>
    </w:p>
    <w:p w14:paraId="1122B584" w14:textId="77777777" w:rsidR="00882F8F" w:rsidRDefault="00882F8F" w:rsidP="00882F8F">
      <w:pPr>
        <w:jc w:val="both"/>
      </w:pPr>
    </w:p>
    <w:p w14:paraId="7B9A3CA6" w14:textId="77777777" w:rsidR="00882F8F" w:rsidRDefault="00882F8F" w:rsidP="00882F8F">
      <w:pPr>
        <w:jc w:val="both"/>
      </w:pPr>
      <w:r w:rsidRPr="00163E19">
        <w:rPr>
          <w:i/>
        </w:rPr>
        <w:t xml:space="preserve">Inhaled pesticides:  </w:t>
      </w:r>
      <w:r>
        <w:t>Immediately move or carry the victim to fresh air</w:t>
      </w:r>
      <w:r w:rsidR="00262FCD">
        <w:t xml:space="preserve"> – do not allow the victim to walk</w:t>
      </w:r>
      <w:r>
        <w:t>.  Loosen all tight clothing.  Apply artificial respiration if breathing is sto</w:t>
      </w:r>
      <w:r w:rsidR="00321CE0">
        <w:t>p</w:t>
      </w:r>
      <w:r>
        <w:t>ped or irregular.  Keep the victim as quiet as possible.  Prevent chilling but do not overheat.  If the victim is convulsing, watch breathing and protect against injury.  Pull the chin forward so that the tongue does not block the air passage.</w:t>
      </w:r>
      <w:r w:rsidR="00CA1589">
        <w:t xml:space="preserve">  Seek emergency assistance.</w:t>
      </w:r>
    </w:p>
    <w:p w14:paraId="59BF14C0" w14:textId="77777777" w:rsidR="00B66473" w:rsidRDefault="00B66473" w:rsidP="00882F8F">
      <w:pPr>
        <w:jc w:val="both"/>
      </w:pPr>
    </w:p>
    <w:p w14:paraId="477072FD" w14:textId="7E9904CE" w:rsidR="007067D0" w:rsidRDefault="007067D0" w:rsidP="002878D3">
      <w:pPr>
        <w:pStyle w:val="Heading2"/>
      </w:pPr>
      <w:bookmarkStart w:id="81" w:name="_Heat_Stress"/>
      <w:bookmarkStart w:id="82" w:name="_Toc500253860"/>
      <w:bookmarkEnd w:id="81"/>
      <w:r>
        <w:lastRenderedPageBreak/>
        <w:t>Heat Stress</w:t>
      </w:r>
      <w:bookmarkEnd w:id="82"/>
    </w:p>
    <w:p w14:paraId="3FF82A3A" w14:textId="77777777" w:rsidR="007067D0" w:rsidRDefault="005F125D" w:rsidP="003521BC">
      <w:pPr>
        <w:jc w:val="both"/>
      </w:pPr>
      <w:r>
        <w:t>Heat stress can occur when performing any type of outdoor work in the summer, but pesticide applicators and early entry workers that wear PPE are at higher risk.  Fortunately, there are several things facility personnel can do to reduce their chance of getting heat stress:</w:t>
      </w:r>
    </w:p>
    <w:p w14:paraId="2E78D680" w14:textId="3F07739D" w:rsidR="005F125D" w:rsidRDefault="005F125D" w:rsidP="003521BC">
      <w:pPr>
        <w:numPr>
          <w:ilvl w:val="0"/>
          <w:numId w:val="106"/>
        </w:numPr>
        <w:jc w:val="both"/>
      </w:pPr>
      <w:r>
        <w:t>Drink plenty of water – enough to replace body fluid lost through sweating</w:t>
      </w:r>
      <w:r w:rsidR="00004A49">
        <w:t>.</w:t>
      </w:r>
    </w:p>
    <w:p w14:paraId="6CC9C7C3" w14:textId="1BEB32BE" w:rsidR="005F125D" w:rsidRDefault="005F125D" w:rsidP="003521BC">
      <w:pPr>
        <w:numPr>
          <w:ilvl w:val="0"/>
          <w:numId w:val="106"/>
        </w:numPr>
        <w:jc w:val="both"/>
      </w:pPr>
      <w:r>
        <w:t>Gradually adjust to working in the heat</w:t>
      </w:r>
      <w:r w:rsidR="00004A49">
        <w:t>.</w:t>
      </w:r>
    </w:p>
    <w:p w14:paraId="13366CD0" w14:textId="5C9B3526" w:rsidR="00004A49" w:rsidRDefault="00004A49" w:rsidP="003521BC">
      <w:pPr>
        <w:numPr>
          <w:ilvl w:val="0"/>
          <w:numId w:val="106"/>
        </w:numPr>
        <w:jc w:val="both"/>
      </w:pPr>
      <w:r>
        <w:t>If possible, alter work hours to avoid or limit working in the hottest/most humid time of day.</w:t>
      </w:r>
    </w:p>
    <w:p w14:paraId="140166D3" w14:textId="2906724D" w:rsidR="005F125D" w:rsidRDefault="005F125D" w:rsidP="003521BC">
      <w:pPr>
        <w:numPr>
          <w:ilvl w:val="0"/>
          <w:numId w:val="106"/>
        </w:numPr>
        <w:jc w:val="both"/>
      </w:pPr>
      <w:r>
        <w:t>Take periodic breaks in a shaded or air conditioned area whenever possible</w:t>
      </w:r>
      <w:r w:rsidR="00004A49">
        <w:t>.</w:t>
      </w:r>
    </w:p>
    <w:p w14:paraId="14D25E2F" w14:textId="775BAE30" w:rsidR="005F125D" w:rsidRDefault="005F125D" w:rsidP="003521BC">
      <w:pPr>
        <w:numPr>
          <w:ilvl w:val="0"/>
          <w:numId w:val="106"/>
        </w:numPr>
        <w:jc w:val="both"/>
      </w:pPr>
      <w:r>
        <w:t>Ensure that supervisors are monitoring environmental conditions and their personnel</w:t>
      </w:r>
      <w:r w:rsidR="00004A49">
        <w:t>.</w:t>
      </w:r>
    </w:p>
    <w:p w14:paraId="6573E705" w14:textId="77777777" w:rsidR="005F125D" w:rsidRDefault="005F125D" w:rsidP="003521BC">
      <w:pPr>
        <w:jc w:val="both"/>
      </w:pPr>
    </w:p>
    <w:p w14:paraId="511A32DE" w14:textId="5C7B8D5D" w:rsidR="002B0931" w:rsidRDefault="002B0931" w:rsidP="003521BC">
      <w:pPr>
        <w:jc w:val="both"/>
      </w:pPr>
      <w:r>
        <w:t xml:space="preserve">When a person works in a hot environment, the body must get rid of excess heat to maintain a stable internal temperature. </w:t>
      </w:r>
      <w:r w:rsidR="00A1665A">
        <w:t xml:space="preserve"> </w:t>
      </w:r>
      <w:r>
        <w:t>It does this mainly through circulating blood to the skin and through sweating.</w:t>
      </w:r>
    </w:p>
    <w:p w14:paraId="24572607" w14:textId="77777777" w:rsidR="002B0931" w:rsidRDefault="002B0931" w:rsidP="003521BC">
      <w:pPr>
        <w:jc w:val="both"/>
      </w:pPr>
    </w:p>
    <w:p w14:paraId="3E5A906B" w14:textId="74F0245F" w:rsidR="002B0931" w:rsidRDefault="002B0931" w:rsidP="003521BC">
      <w:pPr>
        <w:jc w:val="both"/>
      </w:pPr>
      <w:r>
        <w:t xml:space="preserve">When the air temperature is close to or warmer than normal body temperature, cooling of the body becomes more difficult. </w:t>
      </w:r>
      <w:r w:rsidR="00A1665A">
        <w:t xml:space="preserve"> </w:t>
      </w:r>
      <w:r>
        <w:t xml:space="preserve">Blood circulated to the skin cannot lose its heat. Sweating then becomes the main way the body cools off. </w:t>
      </w:r>
      <w:r w:rsidR="00A1665A">
        <w:t xml:space="preserve"> </w:t>
      </w:r>
      <w:r>
        <w:t>But sweating is effective only if the humidity level is low enough to allow evaporation, and if the fluids and salts that are lost are adequately replaced.</w:t>
      </w:r>
    </w:p>
    <w:p w14:paraId="3363235A" w14:textId="77777777" w:rsidR="002B0931" w:rsidRDefault="002B0931" w:rsidP="003521BC">
      <w:pPr>
        <w:jc w:val="both"/>
      </w:pPr>
    </w:p>
    <w:p w14:paraId="7D4FFC4C" w14:textId="05291463" w:rsidR="002B0931" w:rsidRDefault="002B0931" w:rsidP="003521BC">
      <w:pPr>
        <w:jc w:val="both"/>
      </w:pPr>
      <w:r>
        <w:t xml:space="preserve">If the body cannot get rid of excess heat, it will store it. </w:t>
      </w:r>
      <w:r w:rsidR="00A1665A">
        <w:t xml:space="preserve"> </w:t>
      </w:r>
      <w:r>
        <w:t xml:space="preserve">When this happens, the body's core temperature rises and the heart rate increases. </w:t>
      </w:r>
      <w:r w:rsidR="00A1665A">
        <w:t xml:space="preserve"> </w:t>
      </w:r>
      <w:r>
        <w:t xml:space="preserve">As the body continues to store heat, the person begins to lose concentration and has difficulty focusing on a task, may become irritable or sick, and often loses the desire to drink. </w:t>
      </w:r>
      <w:r w:rsidR="00A1665A">
        <w:t xml:space="preserve"> </w:t>
      </w:r>
      <w:r>
        <w:t>The next stage is most often fainting and even death if the person is not cooled down.</w:t>
      </w:r>
    </w:p>
    <w:p w14:paraId="008EF031" w14:textId="77777777" w:rsidR="002B0931" w:rsidRDefault="002B0931" w:rsidP="003521BC">
      <w:pPr>
        <w:jc w:val="both"/>
      </w:pPr>
    </w:p>
    <w:p w14:paraId="06A12F97" w14:textId="13FFC341" w:rsidR="002B0931" w:rsidRDefault="002B0931" w:rsidP="003521BC">
      <w:pPr>
        <w:jc w:val="both"/>
      </w:pPr>
      <w:r>
        <w:t xml:space="preserve">Excessive exposure to heat can cause a range of heat-related illnesses, from heat rash and heat cramps to heat exhaustion and heat stroke. </w:t>
      </w:r>
      <w:r w:rsidR="00A1665A">
        <w:t xml:space="preserve"> </w:t>
      </w:r>
      <w:r>
        <w:t>Heat stroke can result in death and requires immediate medical attention.</w:t>
      </w:r>
    </w:p>
    <w:p w14:paraId="70AB78A3" w14:textId="77777777" w:rsidR="002B0931" w:rsidRDefault="002B0931" w:rsidP="003521BC">
      <w:pPr>
        <w:jc w:val="both"/>
      </w:pPr>
    </w:p>
    <w:p w14:paraId="4A7AE7D9" w14:textId="41E8059F" w:rsidR="002B0931" w:rsidRDefault="002B0931" w:rsidP="003521BC">
      <w:pPr>
        <w:jc w:val="both"/>
      </w:pPr>
      <w:r>
        <w:t>Exposure to heat can also increase the risk of injuries because of sweaty palms, fogged-up safety glasses, and dizziness.</w:t>
      </w:r>
    </w:p>
    <w:p w14:paraId="681D410D" w14:textId="77777777" w:rsidR="002B0931" w:rsidRDefault="002B0931" w:rsidP="003521BC">
      <w:pPr>
        <w:jc w:val="both"/>
      </w:pPr>
    </w:p>
    <w:p w14:paraId="2A72A2A1" w14:textId="77777777" w:rsidR="005F125D" w:rsidRDefault="00800336" w:rsidP="003521BC">
      <w:pPr>
        <w:jc w:val="both"/>
      </w:pPr>
      <w:r>
        <w:t xml:space="preserve">The key to preventing heat stress from becoming a life-threatening situation is to recognize the signs and symptoms and to act immediately.  The following chart was taken from EPA’s “A </w:t>
      </w:r>
      <w:r w:rsidR="002A0726">
        <w:t>G</w:t>
      </w:r>
      <w:r>
        <w:t>uide to Heat Stress in Agriculture.”</w:t>
      </w:r>
    </w:p>
    <w:p w14:paraId="600A96A7" w14:textId="77777777" w:rsidR="00B66473" w:rsidRDefault="00B66473" w:rsidP="002A0726">
      <w:pPr>
        <w:jc w:val="both"/>
      </w:pPr>
    </w:p>
    <w:p w14:paraId="0AD5BEFA" w14:textId="0F9E0291" w:rsidR="00800336" w:rsidRDefault="00842489" w:rsidP="00842489">
      <w:pPr>
        <w:pStyle w:val="Caption"/>
      </w:pPr>
      <w:bookmarkStart w:id="83" w:name="_Toc500254238"/>
      <w:r>
        <w:t xml:space="preserve">Table </w:t>
      </w:r>
      <w:fldSimple w:instr=" SEQ Table \* ARABIC ">
        <w:r>
          <w:rPr>
            <w:noProof/>
          </w:rPr>
          <w:t>6</w:t>
        </w:r>
      </w:fldSimple>
      <w:r>
        <w:t xml:space="preserve">, </w:t>
      </w:r>
      <w:r w:rsidRPr="00DC1D55">
        <w:t>Heat Stress Identification and Treatment</w:t>
      </w:r>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520"/>
        <w:gridCol w:w="2700"/>
        <w:gridCol w:w="2808"/>
      </w:tblGrid>
      <w:tr w:rsidR="00800336" w14:paraId="78819A4D" w14:textId="77777777" w:rsidTr="0001541B">
        <w:trPr>
          <w:cantSplit/>
          <w:trHeight w:val="432"/>
          <w:tblHeader/>
        </w:trPr>
        <w:tc>
          <w:tcPr>
            <w:tcW w:w="1548" w:type="dxa"/>
            <w:vAlign w:val="center"/>
          </w:tcPr>
          <w:p w14:paraId="450C310C" w14:textId="77777777" w:rsidR="00800336" w:rsidRDefault="00800336" w:rsidP="0001541B">
            <w:pPr>
              <w:jc w:val="center"/>
            </w:pPr>
            <w:r>
              <w:t>Illness</w:t>
            </w:r>
          </w:p>
        </w:tc>
        <w:tc>
          <w:tcPr>
            <w:tcW w:w="2520" w:type="dxa"/>
            <w:vAlign w:val="center"/>
          </w:tcPr>
          <w:p w14:paraId="7FC263FC" w14:textId="77777777" w:rsidR="00800336" w:rsidRDefault="00800336" w:rsidP="0001541B">
            <w:pPr>
              <w:jc w:val="center"/>
            </w:pPr>
            <w:r>
              <w:t>Signs and Symptoms</w:t>
            </w:r>
          </w:p>
        </w:tc>
        <w:tc>
          <w:tcPr>
            <w:tcW w:w="2700" w:type="dxa"/>
            <w:vAlign w:val="center"/>
          </w:tcPr>
          <w:p w14:paraId="5F82B773" w14:textId="77777777" w:rsidR="00800336" w:rsidRDefault="00800336" w:rsidP="0001541B">
            <w:pPr>
              <w:jc w:val="center"/>
            </w:pPr>
            <w:r>
              <w:t>Cause and Problem</w:t>
            </w:r>
          </w:p>
        </w:tc>
        <w:tc>
          <w:tcPr>
            <w:tcW w:w="2808" w:type="dxa"/>
            <w:vAlign w:val="center"/>
          </w:tcPr>
          <w:p w14:paraId="34C4AF30" w14:textId="77777777" w:rsidR="00800336" w:rsidRDefault="00800336" w:rsidP="0001541B">
            <w:pPr>
              <w:jc w:val="center"/>
            </w:pPr>
            <w:r>
              <w:t>Treatment</w:t>
            </w:r>
          </w:p>
        </w:tc>
      </w:tr>
      <w:tr w:rsidR="00800336" w14:paraId="24A363F3" w14:textId="77777777" w:rsidTr="0001541B">
        <w:trPr>
          <w:cantSplit/>
        </w:trPr>
        <w:tc>
          <w:tcPr>
            <w:tcW w:w="1548" w:type="dxa"/>
          </w:tcPr>
          <w:p w14:paraId="1F098252" w14:textId="77777777" w:rsidR="00800336" w:rsidRPr="0001541B" w:rsidRDefault="00800336" w:rsidP="005F125D">
            <w:pPr>
              <w:rPr>
                <w:sz w:val="22"/>
                <w:szCs w:val="22"/>
              </w:rPr>
            </w:pPr>
            <w:r w:rsidRPr="0001541B">
              <w:rPr>
                <w:sz w:val="22"/>
                <w:szCs w:val="22"/>
              </w:rPr>
              <w:t>Early heat illness</w:t>
            </w:r>
          </w:p>
        </w:tc>
        <w:tc>
          <w:tcPr>
            <w:tcW w:w="2520" w:type="dxa"/>
            <w:tcMar>
              <w:left w:w="43" w:type="dxa"/>
              <w:right w:w="43" w:type="dxa"/>
            </w:tcMar>
          </w:tcPr>
          <w:p w14:paraId="4AD9517D" w14:textId="77777777" w:rsidR="00800336" w:rsidRPr="0001541B" w:rsidRDefault="00800336" w:rsidP="0001541B">
            <w:pPr>
              <w:numPr>
                <w:ilvl w:val="0"/>
                <w:numId w:val="52"/>
              </w:numPr>
              <w:rPr>
                <w:sz w:val="22"/>
                <w:szCs w:val="22"/>
              </w:rPr>
            </w:pPr>
            <w:r w:rsidRPr="0001541B">
              <w:rPr>
                <w:sz w:val="22"/>
                <w:szCs w:val="22"/>
              </w:rPr>
              <w:t>Mild dizziness, fatigue, or irritability; decreased concentration; impaired judgment</w:t>
            </w:r>
          </w:p>
        </w:tc>
        <w:tc>
          <w:tcPr>
            <w:tcW w:w="2700" w:type="dxa"/>
            <w:tcMar>
              <w:left w:w="43" w:type="dxa"/>
              <w:right w:w="43" w:type="dxa"/>
            </w:tcMar>
          </w:tcPr>
          <w:p w14:paraId="0E18101D" w14:textId="77777777" w:rsidR="00800336" w:rsidRPr="0001541B" w:rsidRDefault="00CA1589" w:rsidP="0001541B">
            <w:pPr>
              <w:numPr>
                <w:ilvl w:val="0"/>
                <w:numId w:val="53"/>
              </w:numPr>
              <w:rPr>
                <w:sz w:val="22"/>
                <w:szCs w:val="22"/>
              </w:rPr>
            </w:pPr>
            <w:r w:rsidRPr="0001541B">
              <w:rPr>
                <w:sz w:val="22"/>
                <w:szCs w:val="22"/>
              </w:rPr>
              <w:t>R</w:t>
            </w:r>
            <w:r w:rsidR="003C1C10" w:rsidRPr="0001541B">
              <w:rPr>
                <w:sz w:val="22"/>
                <w:szCs w:val="22"/>
              </w:rPr>
              <w:t>educed flow of blood to the brain</w:t>
            </w:r>
          </w:p>
          <w:p w14:paraId="4C2EEAFF" w14:textId="77777777" w:rsidR="003C1C10" w:rsidRPr="0001541B" w:rsidRDefault="003C1C10" w:rsidP="0001541B">
            <w:pPr>
              <w:numPr>
                <w:ilvl w:val="0"/>
                <w:numId w:val="53"/>
              </w:numPr>
              <w:rPr>
                <w:sz w:val="22"/>
                <w:szCs w:val="22"/>
              </w:rPr>
            </w:pPr>
            <w:r w:rsidRPr="0001541B">
              <w:rPr>
                <w:sz w:val="22"/>
                <w:szCs w:val="22"/>
              </w:rPr>
              <w:t>May lead to heat exhaustion or heat stroke</w:t>
            </w:r>
          </w:p>
        </w:tc>
        <w:tc>
          <w:tcPr>
            <w:tcW w:w="2808" w:type="dxa"/>
            <w:tcMar>
              <w:left w:w="43" w:type="dxa"/>
              <w:right w:w="43" w:type="dxa"/>
            </w:tcMar>
          </w:tcPr>
          <w:p w14:paraId="3EFA16E6" w14:textId="77777777" w:rsidR="00800336" w:rsidRPr="0001541B" w:rsidRDefault="003C1C10" w:rsidP="0001541B">
            <w:pPr>
              <w:numPr>
                <w:ilvl w:val="0"/>
                <w:numId w:val="53"/>
              </w:numPr>
              <w:rPr>
                <w:sz w:val="22"/>
                <w:szCs w:val="22"/>
              </w:rPr>
            </w:pPr>
            <w:r w:rsidRPr="0001541B">
              <w:rPr>
                <w:sz w:val="22"/>
                <w:szCs w:val="22"/>
              </w:rPr>
              <w:t>Loosen or remove clothing</w:t>
            </w:r>
          </w:p>
          <w:p w14:paraId="1B4D3C5D" w14:textId="77777777" w:rsidR="003C1C10" w:rsidRPr="0001541B" w:rsidRDefault="003C1C10" w:rsidP="0001541B">
            <w:pPr>
              <w:numPr>
                <w:ilvl w:val="0"/>
                <w:numId w:val="53"/>
              </w:numPr>
              <w:rPr>
                <w:sz w:val="22"/>
                <w:szCs w:val="22"/>
              </w:rPr>
            </w:pPr>
            <w:r w:rsidRPr="0001541B">
              <w:rPr>
                <w:sz w:val="22"/>
                <w:szCs w:val="22"/>
              </w:rPr>
              <w:t>Rest in the shade 30 minutes or more</w:t>
            </w:r>
          </w:p>
          <w:p w14:paraId="7D118835" w14:textId="77777777" w:rsidR="003C1C10" w:rsidRPr="0001541B" w:rsidRDefault="003C1C10" w:rsidP="0001541B">
            <w:pPr>
              <w:numPr>
                <w:ilvl w:val="0"/>
                <w:numId w:val="53"/>
              </w:numPr>
              <w:rPr>
                <w:sz w:val="22"/>
                <w:szCs w:val="22"/>
              </w:rPr>
            </w:pPr>
            <w:r w:rsidRPr="0001541B">
              <w:rPr>
                <w:sz w:val="22"/>
                <w:szCs w:val="22"/>
              </w:rPr>
              <w:t>Drink water</w:t>
            </w:r>
          </w:p>
        </w:tc>
      </w:tr>
      <w:tr w:rsidR="00800336" w14:paraId="45F58429" w14:textId="77777777" w:rsidTr="0001541B">
        <w:trPr>
          <w:cantSplit/>
        </w:trPr>
        <w:tc>
          <w:tcPr>
            <w:tcW w:w="1548" w:type="dxa"/>
          </w:tcPr>
          <w:p w14:paraId="2B3E1D26" w14:textId="77777777" w:rsidR="003C1C10" w:rsidRPr="0001541B" w:rsidRDefault="003C1C10" w:rsidP="005F125D">
            <w:pPr>
              <w:rPr>
                <w:sz w:val="22"/>
                <w:szCs w:val="22"/>
              </w:rPr>
            </w:pPr>
            <w:r w:rsidRPr="0001541B">
              <w:rPr>
                <w:sz w:val="22"/>
                <w:szCs w:val="22"/>
              </w:rPr>
              <w:lastRenderedPageBreak/>
              <w:t xml:space="preserve">Heat rash </w:t>
            </w:r>
          </w:p>
          <w:p w14:paraId="08F0F34E" w14:textId="77777777" w:rsidR="00800336" w:rsidRPr="0001541B" w:rsidRDefault="003C1C10" w:rsidP="005F125D">
            <w:pPr>
              <w:rPr>
                <w:sz w:val="22"/>
                <w:szCs w:val="22"/>
              </w:rPr>
            </w:pPr>
            <w:r w:rsidRPr="0001541B">
              <w:rPr>
                <w:sz w:val="22"/>
                <w:szCs w:val="22"/>
              </w:rPr>
              <w:t>“prickly heat”</w:t>
            </w:r>
          </w:p>
        </w:tc>
        <w:tc>
          <w:tcPr>
            <w:tcW w:w="2520" w:type="dxa"/>
            <w:tcMar>
              <w:left w:w="43" w:type="dxa"/>
              <w:right w:w="43" w:type="dxa"/>
            </w:tcMar>
          </w:tcPr>
          <w:p w14:paraId="1EB2A92A" w14:textId="77777777" w:rsidR="00800336" w:rsidRPr="0001541B" w:rsidRDefault="003C1C10" w:rsidP="0001541B">
            <w:pPr>
              <w:numPr>
                <w:ilvl w:val="0"/>
                <w:numId w:val="54"/>
              </w:numPr>
              <w:rPr>
                <w:sz w:val="22"/>
                <w:szCs w:val="22"/>
              </w:rPr>
            </w:pPr>
            <w:r w:rsidRPr="0001541B">
              <w:rPr>
                <w:sz w:val="22"/>
                <w:szCs w:val="22"/>
              </w:rPr>
              <w:t>Tiny, blister-like red spots on the skin; pricking sensation</w:t>
            </w:r>
          </w:p>
          <w:p w14:paraId="47108214" w14:textId="77777777" w:rsidR="003C1C10" w:rsidRPr="0001541B" w:rsidRDefault="003C1C10" w:rsidP="0001541B">
            <w:pPr>
              <w:numPr>
                <w:ilvl w:val="0"/>
                <w:numId w:val="54"/>
              </w:numPr>
              <w:rPr>
                <w:sz w:val="22"/>
                <w:szCs w:val="22"/>
              </w:rPr>
            </w:pPr>
            <w:r w:rsidRPr="0001541B">
              <w:rPr>
                <w:sz w:val="22"/>
                <w:szCs w:val="22"/>
              </w:rPr>
              <w:t>Commonly found on clothed areas of the body</w:t>
            </w:r>
          </w:p>
        </w:tc>
        <w:tc>
          <w:tcPr>
            <w:tcW w:w="2700" w:type="dxa"/>
            <w:tcMar>
              <w:left w:w="43" w:type="dxa"/>
              <w:right w:w="43" w:type="dxa"/>
            </w:tcMar>
          </w:tcPr>
          <w:p w14:paraId="5F5B2097" w14:textId="77777777" w:rsidR="00800336" w:rsidRPr="0001541B" w:rsidRDefault="003C1C10" w:rsidP="0001541B">
            <w:pPr>
              <w:numPr>
                <w:ilvl w:val="0"/>
                <w:numId w:val="54"/>
              </w:numPr>
              <w:rPr>
                <w:sz w:val="22"/>
                <w:szCs w:val="22"/>
              </w:rPr>
            </w:pPr>
            <w:r w:rsidRPr="0001541B">
              <w:rPr>
                <w:sz w:val="22"/>
                <w:szCs w:val="22"/>
              </w:rPr>
              <w:t>Sweat glands become plugged and inflamed from unrelieved exposure of skin to heat, humidity, and sweat</w:t>
            </w:r>
          </w:p>
        </w:tc>
        <w:tc>
          <w:tcPr>
            <w:tcW w:w="2808" w:type="dxa"/>
            <w:tcMar>
              <w:left w:w="43" w:type="dxa"/>
              <w:right w:w="43" w:type="dxa"/>
            </w:tcMar>
          </w:tcPr>
          <w:p w14:paraId="45FE2D34" w14:textId="2EEF9283" w:rsidR="00800336" w:rsidRPr="0001541B" w:rsidRDefault="003C1C10" w:rsidP="0001541B">
            <w:pPr>
              <w:numPr>
                <w:ilvl w:val="0"/>
                <w:numId w:val="54"/>
              </w:numPr>
              <w:rPr>
                <w:sz w:val="22"/>
                <w:szCs w:val="22"/>
              </w:rPr>
            </w:pPr>
            <w:r w:rsidRPr="0001541B">
              <w:rPr>
                <w:sz w:val="22"/>
                <w:szCs w:val="22"/>
              </w:rPr>
              <w:t>Clean skin</w:t>
            </w:r>
            <w:r w:rsidR="002A0726" w:rsidRPr="0001541B">
              <w:rPr>
                <w:sz w:val="22"/>
                <w:szCs w:val="22"/>
              </w:rPr>
              <w:t>,</w:t>
            </w:r>
            <w:r w:rsidRPr="0001541B">
              <w:rPr>
                <w:sz w:val="22"/>
                <w:szCs w:val="22"/>
              </w:rPr>
              <w:t xml:space="preserve"> apply mild drying lotion o</w:t>
            </w:r>
            <w:r w:rsidR="003521BC">
              <w:rPr>
                <w:sz w:val="22"/>
                <w:szCs w:val="22"/>
              </w:rPr>
              <w:t>r</w:t>
            </w:r>
            <w:r w:rsidRPr="0001541B">
              <w:rPr>
                <w:sz w:val="22"/>
                <w:szCs w:val="22"/>
              </w:rPr>
              <w:t xml:space="preserve"> corn starch</w:t>
            </w:r>
          </w:p>
          <w:p w14:paraId="4318F064" w14:textId="77777777" w:rsidR="003C1C10" w:rsidRPr="0001541B" w:rsidRDefault="003C1C10" w:rsidP="0001541B">
            <w:pPr>
              <w:numPr>
                <w:ilvl w:val="0"/>
                <w:numId w:val="54"/>
              </w:numPr>
              <w:rPr>
                <w:sz w:val="22"/>
                <w:szCs w:val="22"/>
              </w:rPr>
            </w:pPr>
            <w:r w:rsidRPr="0001541B">
              <w:rPr>
                <w:sz w:val="22"/>
                <w:szCs w:val="22"/>
              </w:rPr>
              <w:t>Wear loose clothing</w:t>
            </w:r>
          </w:p>
          <w:p w14:paraId="2ECB17A0" w14:textId="77777777" w:rsidR="003C1C10" w:rsidRPr="0001541B" w:rsidRDefault="003C1C10" w:rsidP="0001541B">
            <w:pPr>
              <w:numPr>
                <w:ilvl w:val="0"/>
                <w:numId w:val="54"/>
              </w:numPr>
              <w:rPr>
                <w:sz w:val="22"/>
                <w:szCs w:val="22"/>
              </w:rPr>
            </w:pPr>
            <w:r w:rsidRPr="0001541B">
              <w:rPr>
                <w:sz w:val="22"/>
                <w:szCs w:val="22"/>
              </w:rPr>
              <w:t>Preventable by regular bathing and drying the skin and by periodic relief from humid conditions of work</w:t>
            </w:r>
          </w:p>
          <w:p w14:paraId="40563329" w14:textId="77777777" w:rsidR="003C1C10" w:rsidRPr="0001541B" w:rsidRDefault="003C1C10" w:rsidP="0001541B">
            <w:pPr>
              <w:numPr>
                <w:ilvl w:val="0"/>
                <w:numId w:val="54"/>
              </w:numPr>
              <w:rPr>
                <w:sz w:val="22"/>
                <w:szCs w:val="22"/>
              </w:rPr>
            </w:pPr>
            <w:r w:rsidRPr="0001541B">
              <w:rPr>
                <w:sz w:val="22"/>
                <w:szCs w:val="22"/>
              </w:rPr>
              <w:t>See physician if rash persists</w:t>
            </w:r>
          </w:p>
        </w:tc>
      </w:tr>
      <w:tr w:rsidR="00800336" w14:paraId="0E231CC9" w14:textId="77777777" w:rsidTr="0001541B">
        <w:trPr>
          <w:cantSplit/>
        </w:trPr>
        <w:tc>
          <w:tcPr>
            <w:tcW w:w="1548" w:type="dxa"/>
          </w:tcPr>
          <w:p w14:paraId="76DBF1AE" w14:textId="77777777" w:rsidR="00800336" w:rsidRPr="0001541B" w:rsidRDefault="003C1C10" w:rsidP="005F125D">
            <w:pPr>
              <w:rPr>
                <w:sz w:val="22"/>
                <w:szCs w:val="22"/>
              </w:rPr>
            </w:pPr>
            <w:r w:rsidRPr="0001541B">
              <w:rPr>
                <w:sz w:val="22"/>
                <w:szCs w:val="22"/>
              </w:rPr>
              <w:t>Heat cramps</w:t>
            </w:r>
          </w:p>
        </w:tc>
        <w:tc>
          <w:tcPr>
            <w:tcW w:w="2520" w:type="dxa"/>
            <w:tcMar>
              <w:left w:w="43" w:type="dxa"/>
              <w:right w:w="43" w:type="dxa"/>
            </w:tcMar>
          </w:tcPr>
          <w:p w14:paraId="6ED3A9C7" w14:textId="77777777" w:rsidR="00800336" w:rsidRPr="0001541B" w:rsidRDefault="003C1C10" w:rsidP="0001541B">
            <w:pPr>
              <w:numPr>
                <w:ilvl w:val="0"/>
                <w:numId w:val="55"/>
              </w:numPr>
              <w:rPr>
                <w:sz w:val="22"/>
                <w:szCs w:val="22"/>
              </w:rPr>
            </w:pPr>
            <w:r w:rsidRPr="0001541B">
              <w:rPr>
                <w:sz w:val="22"/>
                <w:szCs w:val="22"/>
              </w:rPr>
              <w:t>Painful spasms of leg, arm, or abdominal muscles</w:t>
            </w:r>
          </w:p>
          <w:p w14:paraId="49252404" w14:textId="77777777" w:rsidR="003C1C10" w:rsidRPr="0001541B" w:rsidRDefault="003C1C10" w:rsidP="0001541B">
            <w:pPr>
              <w:numPr>
                <w:ilvl w:val="0"/>
                <w:numId w:val="55"/>
              </w:numPr>
              <w:rPr>
                <w:sz w:val="22"/>
                <w:szCs w:val="22"/>
              </w:rPr>
            </w:pPr>
            <w:r w:rsidRPr="0001541B">
              <w:rPr>
                <w:sz w:val="22"/>
                <w:szCs w:val="22"/>
              </w:rPr>
              <w:t>Heavy sweating, thirst</w:t>
            </w:r>
          </w:p>
          <w:p w14:paraId="30E37682" w14:textId="77777777" w:rsidR="003C1C10" w:rsidRPr="0001541B" w:rsidRDefault="003C1C10" w:rsidP="0001541B">
            <w:pPr>
              <w:numPr>
                <w:ilvl w:val="0"/>
                <w:numId w:val="55"/>
              </w:numPr>
              <w:rPr>
                <w:sz w:val="22"/>
                <w:szCs w:val="22"/>
              </w:rPr>
            </w:pPr>
            <w:r w:rsidRPr="0001541B">
              <w:rPr>
                <w:sz w:val="22"/>
                <w:szCs w:val="22"/>
              </w:rPr>
              <w:t>Occurs during or after hard work</w:t>
            </w:r>
          </w:p>
        </w:tc>
        <w:tc>
          <w:tcPr>
            <w:tcW w:w="2700" w:type="dxa"/>
            <w:tcMar>
              <w:left w:w="43" w:type="dxa"/>
              <w:right w:w="43" w:type="dxa"/>
            </w:tcMar>
          </w:tcPr>
          <w:p w14:paraId="214636E4" w14:textId="77777777" w:rsidR="00800336" w:rsidRPr="0001541B" w:rsidRDefault="0095351A" w:rsidP="0001541B">
            <w:pPr>
              <w:numPr>
                <w:ilvl w:val="0"/>
                <w:numId w:val="55"/>
              </w:numPr>
              <w:rPr>
                <w:sz w:val="22"/>
                <w:szCs w:val="22"/>
              </w:rPr>
            </w:pPr>
            <w:r w:rsidRPr="0001541B">
              <w:rPr>
                <w:sz w:val="22"/>
                <w:szCs w:val="22"/>
              </w:rPr>
              <w:t>Loss of body salt in sweat</w:t>
            </w:r>
          </w:p>
          <w:p w14:paraId="1DB47E41" w14:textId="77777777" w:rsidR="0095351A" w:rsidRPr="0001541B" w:rsidRDefault="0095351A" w:rsidP="0001541B">
            <w:pPr>
              <w:numPr>
                <w:ilvl w:val="0"/>
                <w:numId w:val="55"/>
              </w:numPr>
              <w:rPr>
                <w:sz w:val="22"/>
                <w:szCs w:val="22"/>
              </w:rPr>
            </w:pPr>
            <w:r w:rsidRPr="0001541B">
              <w:rPr>
                <w:sz w:val="22"/>
                <w:szCs w:val="22"/>
              </w:rPr>
              <w:t>May be totally disabling</w:t>
            </w:r>
          </w:p>
        </w:tc>
        <w:tc>
          <w:tcPr>
            <w:tcW w:w="2808" w:type="dxa"/>
            <w:tcMar>
              <w:left w:w="43" w:type="dxa"/>
              <w:right w:w="43" w:type="dxa"/>
            </w:tcMar>
          </w:tcPr>
          <w:p w14:paraId="305C4AA6" w14:textId="77777777" w:rsidR="00800336" w:rsidRPr="0001541B" w:rsidRDefault="0095351A" w:rsidP="0001541B">
            <w:pPr>
              <w:numPr>
                <w:ilvl w:val="0"/>
                <w:numId w:val="55"/>
              </w:numPr>
              <w:rPr>
                <w:sz w:val="22"/>
                <w:szCs w:val="22"/>
              </w:rPr>
            </w:pPr>
            <w:r w:rsidRPr="0001541B">
              <w:rPr>
                <w:sz w:val="22"/>
                <w:szCs w:val="22"/>
              </w:rPr>
              <w:t>Loosen clothing</w:t>
            </w:r>
          </w:p>
          <w:p w14:paraId="5FA87D46" w14:textId="77777777" w:rsidR="0095351A" w:rsidRPr="0001541B" w:rsidRDefault="0095351A" w:rsidP="0001541B">
            <w:pPr>
              <w:numPr>
                <w:ilvl w:val="0"/>
                <w:numId w:val="55"/>
              </w:numPr>
              <w:rPr>
                <w:sz w:val="22"/>
                <w:szCs w:val="22"/>
              </w:rPr>
            </w:pPr>
            <w:r w:rsidRPr="0001541B">
              <w:rPr>
                <w:sz w:val="22"/>
                <w:szCs w:val="22"/>
              </w:rPr>
              <w:t>Drink lightly salted beverages</w:t>
            </w:r>
          </w:p>
          <w:p w14:paraId="5DDABE65" w14:textId="77777777" w:rsidR="0095351A" w:rsidRPr="0001541B" w:rsidRDefault="0095351A" w:rsidP="0001541B">
            <w:pPr>
              <w:numPr>
                <w:ilvl w:val="0"/>
                <w:numId w:val="55"/>
              </w:numPr>
              <w:rPr>
                <w:sz w:val="22"/>
                <w:szCs w:val="22"/>
              </w:rPr>
            </w:pPr>
            <w:r w:rsidRPr="0001541B">
              <w:rPr>
                <w:sz w:val="22"/>
                <w:szCs w:val="22"/>
              </w:rPr>
              <w:t>Massage</w:t>
            </w:r>
          </w:p>
          <w:p w14:paraId="2BC70BF9" w14:textId="77777777" w:rsidR="0095351A" w:rsidRPr="0001541B" w:rsidRDefault="0095351A" w:rsidP="0001541B">
            <w:pPr>
              <w:numPr>
                <w:ilvl w:val="0"/>
                <w:numId w:val="55"/>
              </w:numPr>
              <w:rPr>
                <w:sz w:val="22"/>
                <w:szCs w:val="22"/>
              </w:rPr>
            </w:pPr>
            <w:r w:rsidRPr="0001541B">
              <w:rPr>
                <w:sz w:val="22"/>
                <w:szCs w:val="22"/>
              </w:rPr>
              <w:t>Rest</w:t>
            </w:r>
          </w:p>
        </w:tc>
      </w:tr>
      <w:tr w:rsidR="00800336" w14:paraId="5C308454" w14:textId="77777777" w:rsidTr="0001541B">
        <w:trPr>
          <w:cantSplit/>
        </w:trPr>
        <w:tc>
          <w:tcPr>
            <w:tcW w:w="1548" w:type="dxa"/>
          </w:tcPr>
          <w:p w14:paraId="74140FE0" w14:textId="77777777" w:rsidR="00800336" w:rsidRPr="0001541B" w:rsidRDefault="0095351A" w:rsidP="005F125D">
            <w:pPr>
              <w:rPr>
                <w:sz w:val="22"/>
                <w:szCs w:val="22"/>
              </w:rPr>
            </w:pPr>
            <w:r w:rsidRPr="0001541B">
              <w:rPr>
                <w:sz w:val="22"/>
                <w:szCs w:val="22"/>
              </w:rPr>
              <w:t>Heat exhaustion</w:t>
            </w:r>
          </w:p>
          <w:p w14:paraId="40B201CE" w14:textId="77777777" w:rsidR="00DE37E8" w:rsidRPr="0001541B" w:rsidRDefault="00DE37E8" w:rsidP="005F125D">
            <w:pPr>
              <w:rPr>
                <w:sz w:val="22"/>
                <w:szCs w:val="22"/>
              </w:rPr>
            </w:pPr>
          </w:p>
          <w:p w14:paraId="07FC1860" w14:textId="77777777" w:rsidR="00DE37E8" w:rsidRPr="0001541B" w:rsidRDefault="00DE37E8" w:rsidP="00DE37E8">
            <w:pPr>
              <w:rPr>
                <w:b/>
                <w:i/>
                <w:sz w:val="22"/>
                <w:szCs w:val="22"/>
              </w:rPr>
            </w:pPr>
            <w:r w:rsidRPr="0001541B">
              <w:rPr>
                <w:b/>
                <w:i/>
                <w:sz w:val="22"/>
                <w:szCs w:val="22"/>
              </w:rPr>
              <w:t>Immediate Treatment Required</w:t>
            </w:r>
          </w:p>
          <w:p w14:paraId="6D3FDADD" w14:textId="77777777" w:rsidR="00DE37E8" w:rsidRPr="0001541B" w:rsidRDefault="00DE37E8" w:rsidP="00DE37E8">
            <w:pPr>
              <w:rPr>
                <w:sz w:val="22"/>
                <w:szCs w:val="22"/>
              </w:rPr>
            </w:pPr>
            <w:r w:rsidRPr="0001541B">
              <w:rPr>
                <w:b/>
                <w:i/>
                <w:sz w:val="22"/>
                <w:szCs w:val="22"/>
              </w:rPr>
              <w:t>Call 911</w:t>
            </w:r>
          </w:p>
        </w:tc>
        <w:tc>
          <w:tcPr>
            <w:tcW w:w="2520" w:type="dxa"/>
            <w:tcMar>
              <w:left w:w="43" w:type="dxa"/>
              <w:right w:w="43" w:type="dxa"/>
            </w:tcMar>
          </w:tcPr>
          <w:p w14:paraId="45BC2EC5" w14:textId="77777777" w:rsidR="00800336" w:rsidRPr="0001541B" w:rsidRDefault="00D94EED" w:rsidP="0001541B">
            <w:pPr>
              <w:numPr>
                <w:ilvl w:val="0"/>
                <w:numId w:val="56"/>
              </w:numPr>
              <w:rPr>
                <w:sz w:val="22"/>
                <w:szCs w:val="22"/>
              </w:rPr>
            </w:pPr>
            <w:r w:rsidRPr="0001541B">
              <w:rPr>
                <w:sz w:val="22"/>
                <w:szCs w:val="22"/>
              </w:rPr>
              <w:t>Fatigue, headache, dizziness, muscle weakness, loss of coordination, fainting, collapse</w:t>
            </w:r>
          </w:p>
          <w:p w14:paraId="5F5B175A" w14:textId="77777777" w:rsidR="00D94EED" w:rsidRPr="0001541B" w:rsidRDefault="00D94EED" w:rsidP="0001541B">
            <w:pPr>
              <w:numPr>
                <w:ilvl w:val="0"/>
                <w:numId w:val="56"/>
              </w:numPr>
              <w:rPr>
                <w:sz w:val="22"/>
                <w:szCs w:val="22"/>
              </w:rPr>
            </w:pPr>
            <w:r w:rsidRPr="0001541B">
              <w:rPr>
                <w:sz w:val="22"/>
                <w:szCs w:val="22"/>
              </w:rPr>
              <w:t>Profuse sweating; pale, moist, cool skin; excessive thirst, dry mouth; dark yellow urine</w:t>
            </w:r>
          </w:p>
          <w:p w14:paraId="449BC517" w14:textId="77777777" w:rsidR="00D94EED" w:rsidRPr="0001541B" w:rsidRDefault="00D94EED" w:rsidP="0001541B">
            <w:pPr>
              <w:numPr>
                <w:ilvl w:val="0"/>
                <w:numId w:val="56"/>
              </w:numPr>
              <w:rPr>
                <w:sz w:val="22"/>
                <w:szCs w:val="22"/>
              </w:rPr>
            </w:pPr>
            <w:r w:rsidRPr="0001541B">
              <w:rPr>
                <w:sz w:val="22"/>
                <w:szCs w:val="22"/>
              </w:rPr>
              <w:t>Fast pulse, if conscious</w:t>
            </w:r>
          </w:p>
          <w:p w14:paraId="26E4E4B0" w14:textId="77777777" w:rsidR="00D94EED" w:rsidRPr="0001541B" w:rsidRDefault="00D94EED" w:rsidP="0001541B">
            <w:pPr>
              <w:numPr>
                <w:ilvl w:val="0"/>
                <w:numId w:val="56"/>
              </w:numPr>
              <w:rPr>
                <w:sz w:val="22"/>
                <w:szCs w:val="22"/>
              </w:rPr>
            </w:pPr>
            <w:r w:rsidRPr="0001541B">
              <w:rPr>
                <w:sz w:val="22"/>
                <w:szCs w:val="22"/>
              </w:rPr>
              <w:t>Low or normal oral temperature</w:t>
            </w:r>
            <w:r w:rsidR="00160412" w:rsidRPr="0001541B">
              <w:rPr>
                <w:sz w:val="22"/>
                <w:szCs w:val="22"/>
              </w:rPr>
              <w:t>, rectal temperature usually 99.5 – 101.3 degrees F</w:t>
            </w:r>
          </w:p>
          <w:p w14:paraId="36260BE7" w14:textId="77777777" w:rsidR="00D94EED" w:rsidRPr="0001541B" w:rsidRDefault="00D94EED" w:rsidP="0001541B">
            <w:pPr>
              <w:numPr>
                <w:ilvl w:val="0"/>
                <w:numId w:val="56"/>
              </w:numPr>
              <w:rPr>
                <w:sz w:val="22"/>
                <w:szCs w:val="22"/>
              </w:rPr>
            </w:pPr>
            <w:r w:rsidRPr="0001541B">
              <w:rPr>
                <w:sz w:val="22"/>
                <w:szCs w:val="22"/>
              </w:rPr>
              <w:t>May also have heat cramps, nausea, urge to defecate, rapid breathing, chills, tingling of the hands or feet, confusion, giddiness, slurred speech, irritability</w:t>
            </w:r>
          </w:p>
        </w:tc>
        <w:tc>
          <w:tcPr>
            <w:tcW w:w="2700" w:type="dxa"/>
            <w:tcMar>
              <w:left w:w="43" w:type="dxa"/>
              <w:right w:w="43" w:type="dxa"/>
            </w:tcMar>
          </w:tcPr>
          <w:p w14:paraId="6CA38032" w14:textId="77777777" w:rsidR="00800336" w:rsidRPr="0001541B" w:rsidRDefault="00D94EED" w:rsidP="0001541B">
            <w:pPr>
              <w:numPr>
                <w:ilvl w:val="0"/>
                <w:numId w:val="56"/>
              </w:numPr>
              <w:rPr>
                <w:sz w:val="22"/>
                <w:szCs w:val="22"/>
              </w:rPr>
            </w:pPr>
            <w:r w:rsidRPr="0001541B">
              <w:rPr>
                <w:sz w:val="22"/>
                <w:szCs w:val="22"/>
              </w:rPr>
              <w:t>Dehydration, lack of acclimatization; reduction of blood in circulation; strain on circulatory system, reduced flow of blood to the brain</w:t>
            </w:r>
          </w:p>
          <w:p w14:paraId="5779F1DA" w14:textId="77777777" w:rsidR="00D94EED" w:rsidRPr="0001541B" w:rsidRDefault="00D94EED" w:rsidP="0001541B">
            <w:pPr>
              <w:numPr>
                <w:ilvl w:val="0"/>
                <w:numId w:val="56"/>
              </w:numPr>
              <w:rPr>
                <w:sz w:val="22"/>
                <w:szCs w:val="22"/>
              </w:rPr>
            </w:pPr>
            <w:r w:rsidRPr="0001541B">
              <w:rPr>
                <w:sz w:val="22"/>
                <w:szCs w:val="22"/>
              </w:rPr>
              <w:t>Worker may resist treatment</w:t>
            </w:r>
          </w:p>
          <w:p w14:paraId="7C40236A" w14:textId="77777777" w:rsidR="00D94EED" w:rsidRPr="0001541B" w:rsidRDefault="00D94EED" w:rsidP="0001541B">
            <w:pPr>
              <w:numPr>
                <w:ilvl w:val="0"/>
                <w:numId w:val="56"/>
              </w:numPr>
              <w:rPr>
                <w:sz w:val="22"/>
                <w:szCs w:val="22"/>
              </w:rPr>
            </w:pPr>
            <w:r w:rsidRPr="0001541B">
              <w:rPr>
                <w:sz w:val="22"/>
                <w:szCs w:val="22"/>
              </w:rPr>
              <w:t>May lead to heat stroke</w:t>
            </w:r>
          </w:p>
        </w:tc>
        <w:tc>
          <w:tcPr>
            <w:tcW w:w="2808" w:type="dxa"/>
            <w:tcMar>
              <w:left w:w="43" w:type="dxa"/>
              <w:right w:w="43" w:type="dxa"/>
            </w:tcMar>
          </w:tcPr>
          <w:p w14:paraId="439B96F0" w14:textId="77777777" w:rsidR="00800336" w:rsidRPr="0001541B" w:rsidRDefault="00D94EED" w:rsidP="0001541B">
            <w:pPr>
              <w:numPr>
                <w:ilvl w:val="0"/>
                <w:numId w:val="56"/>
              </w:numPr>
              <w:rPr>
                <w:sz w:val="22"/>
                <w:szCs w:val="22"/>
              </w:rPr>
            </w:pPr>
            <w:r w:rsidRPr="0001541B">
              <w:rPr>
                <w:sz w:val="22"/>
                <w:szCs w:val="22"/>
              </w:rPr>
              <w:t>Removal to cooler, shaded area as quickly as possible</w:t>
            </w:r>
          </w:p>
          <w:p w14:paraId="42FA51B9" w14:textId="77777777" w:rsidR="00D94EED" w:rsidRPr="0001541B" w:rsidRDefault="00D94EED" w:rsidP="0001541B">
            <w:pPr>
              <w:numPr>
                <w:ilvl w:val="0"/>
                <w:numId w:val="56"/>
              </w:numPr>
              <w:rPr>
                <w:sz w:val="22"/>
                <w:szCs w:val="22"/>
              </w:rPr>
            </w:pPr>
            <w:r w:rsidRPr="0001541B">
              <w:rPr>
                <w:sz w:val="22"/>
                <w:szCs w:val="22"/>
              </w:rPr>
              <w:t>Rest lying down</w:t>
            </w:r>
          </w:p>
          <w:p w14:paraId="181E0C90" w14:textId="77777777" w:rsidR="00D94EED" w:rsidRPr="0001541B" w:rsidRDefault="00D94EED" w:rsidP="0001541B">
            <w:pPr>
              <w:numPr>
                <w:ilvl w:val="0"/>
                <w:numId w:val="56"/>
              </w:numPr>
              <w:rPr>
                <w:sz w:val="22"/>
                <w:szCs w:val="22"/>
              </w:rPr>
            </w:pPr>
            <w:r w:rsidRPr="0001541B">
              <w:rPr>
                <w:sz w:val="22"/>
                <w:szCs w:val="22"/>
              </w:rPr>
              <w:t>If conscious, have worker drink as much water as possible</w:t>
            </w:r>
          </w:p>
          <w:p w14:paraId="53D4A86F" w14:textId="77777777" w:rsidR="00D94EED" w:rsidRPr="0001541B" w:rsidRDefault="00D94EED" w:rsidP="0001541B">
            <w:pPr>
              <w:numPr>
                <w:ilvl w:val="0"/>
                <w:numId w:val="56"/>
              </w:numPr>
              <w:rPr>
                <w:b/>
                <w:i/>
                <w:sz w:val="22"/>
                <w:szCs w:val="22"/>
              </w:rPr>
            </w:pPr>
            <w:r w:rsidRPr="0001541B">
              <w:rPr>
                <w:b/>
                <w:i/>
                <w:sz w:val="22"/>
                <w:szCs w:val="22"/>
              </w:rPr>
              <w:t>Do not give salt</w:t>
            </w:r>
          </w:p>
          <w:p w14:paraId="204E860A" w14:textId="77777777" w:rsidR="00D94EED" w:rsidRPr="0001541B" w:rsidRDefault="00160412" w:rsidP="0001541B">
            <w:pPr>
              <w:numPr>
                <w:ilvl w:val="0"/>
                <w:numId w:val="56"/>
              </w:numPr>
              <w:rPr>
                <w:b/>
                <w:i/>
                <w:sz w:val="22"/>
                <w:szCs w:val="22"/>
              </w:rPr>
            </w:pPr>
            <w:r w:rsidRPr="0001541B">
              <w:rPr>
                <w:sz w:val="22"/>
                <w:szCs w:val="22"/>
              </w:rPr>
              <w:t>If unconscious or if heat stroke is also suspected, treat for heat stroke until proven otherwise</w:t>
            </w:r>
          </w:p>
          <w:p w14:paraId="7F78EDB1" w14:textId="77777777" w:rsidR="00160412" w:rsidRPr="0001541B" w:rsidRDefault="00160412" w:rsidP="0001541B">
            <w:pPr>
              <w:numPr>
                <w:ilvl w:val="0"/>
                <w:numId w:val="56"/>
              </w:numPr>
              <w:rPr>
                <w:b/>
                <w:i/>
                <w:sz w:val="22"/>
                <w:szCs w:val="22"/>
              </w:rPr>
            </w:pPr>
            <w:r w:rsidRPr="0001541B">
              <w:rPr>
                <w:sz w:val="22"/>
                <w:szCs w:val="22"/>
              </w:rPr>
              <w:t>Loosen or remove clothing</w:t>
            </w:r>
          </w:p>
          <w:p w14:paraId="5D43AB1E" w14:textId="77777777" w:rsidR="00160412" w:rsidRPr="0001541B" w:rsidRDefault="00160412" w:rsidP="0001541B">
            <w:pPr>
              <w:numPr>
                <w:ilvl w:val="0"/>
                <w:numId w:val="56"/>
              </w:numPr>
              <w:rPr>
                <w:b/>
                <w:i/>
                <w:sz w:val="22"/>
                <w:szCs w:val="22"/>
              </w:rPr>
            </w:pPr>
            <w:r w:rsidRPr="0001541B">
              <w:rPr>
                <w:sz w:val="22"/>
                <w:szCs w:val="22"/>
              </w:rPr>
              <w:t>Splash cold water on body</w:t>
            </w:r>
          </w:p>
          <w:p w14:paraId="080875A5" w14:textId="77777777" w:rsidR="00160412" w:rsidRPr="0001541B" w:rsidRDefault="00160412" w:rsidP="0001541B">
            <w:pPr>
              <w:numPr>
                <w:ilvl w:val="0"/>
                <w:numId w:val="56"/>
              </w:numPr>
              <w:rPr>
                <w:b/>
                <w:i/>
                <w:sz w:val="22"/>
                <w:szCs w:val="22"/>
              </w:rPr>
            </w:pPr>
            <w:r w:rsidRPr="0001541B">
              <w:rPr>
                <w:sz w:val="22"/>
                <w:szCs w:val="22"/>
              </w:rPr>
              <w:t>Massage legs and arms</w:t>
            </w:r>
          </w:p>
          <w:p w14:paraId="4795E2F4" w14:textId="77777777" w:rsidR="00160412" w:rsidRPr="0001541B" w:rsidRDefault="00160412" w:rsidP="0001541B">
            <w:pPr>
              <w:numPr>
                <w:ilvl w:val="0"/>
                <w:numId w:val="56"/>
              </w:numPr>
              <w:rPr>
                <w:b/>
                <w:i/>
                <w:sz w:val="22"/>
                <w:szCs w:val="22"/>
              </w:rPr>
            </w:pPr>
            <w:r w:rsidRPr="0001541B">
              <w:rPr>
                <w:sz w:val="22"/>
                <w:szCs w:val="22"/>
              </w:rPr>
              <w:t>If worker collapsed, get evaluation by physician, nurse, or EMT before worker leaves for the day; shower in cold water; rest for balance of day and overnight</w:t>
            </w:r>
          </w:p>
        </w:tc>
      </w:tr>
      <w:tr w:rsidR="00800336" w14:paraId="1B79690E" w14:textId="77777777" w:rsidTr="0001541B">
        <w:trPr>
          <w:cantSplit/>
        </w:trPr>
        <w:tc>
          <w:tcPr>
            <w:tcW w:w="1548" w:type="dxa"/>
          </w:tcPr>
          <w:p w14:paraId="4C51749D" w14:textId="77777777" w:rsidR="00800336" w:rsidRPr="0001541B" w:rsidRDefault="00160412" w:rsidP="005F125D">
            <w:pPr>
              <w:rPr>
                <w:sz w:val="22"/>
                <w:szCs w:val="22"/>
              </w:rPr>
            </w:pPr>
            <w:r w:rsidRPr="0001541B">
              <w:rPr>
                <w:sz w:val="22"/>
                <w:szCs w:val="22"/>
              </w:rPr>
              <w:lastRenderedPageBreak/>
              <w:t xml:space="preserve">Heat </w:t>
            </w:r>
            <w:r w:rsidR="002A0726" w:rsidRPr="0001541B">
              <w:rPr>
                <w:sz w:val="22"/>
                <w:szCs w:val="22"/>
              </w:rPr>
              <w:t>s</w:t>
            </w:r>
            <w:r w:rsidRPr="0001541B">
              <w:rPr>
                <w:sz w:val="22"/>
                <w:szCs w:val="22"/>
              </w:rPr>
              <w:t>troke</w:t>
            </w:r>
          </w:p>
          <w:p w14:paraId="6BF38CAA" w14:textId="77777777" w:rsidR="00160412" w:rsidRPr="0001541B" w:rsidRDefault="00160412" w:rsidP="005F125D">
            <w:pPr>
              <w:rPr>
                <w:sz w:val="22"/>
                <w:szCs w:val="22"/>
              </w:rPr>
            </w:pPr>
          </w:p>
          <w:p w14:paraId="79684998" w14:textId="77777777" w:rsidR="00160412" w:rsidRPr="0001541B" w:rsidRDefault="00160412" w:rsidP="005F125D">
            <w:pPr>
              <w:rPr>
                <w:b/>
                <w:i/>
                <w:sz w:val="22"/>
                <w:szCs w:val="22"/>
              </w:rPr>
            </w:pPr>
            <w:r w:rsidRPr="0001541B">
              <w:rPr>
                <w:b/>
                <w:i/>
                <w:sz w:val="22"/>
                <w:szCs w:val="22"/>
              </w:rPr>
              <w:t>Immediate Treatment Required</w:t>
            </w:r>
          </w:p>
          <w:p w14:paraId="30DC4587" w14:textId="77777777" w:rsidR="00DE37E8" w:rsidRPr="0001541B" w:rsidRDefault="00DE37E8" w:rsidP="005F125D">
            <w:pPr>
              <w:rPr>
                <w:b/>
                <w:i/>
                <w:sz w:val="22"/>
                <w:szCs w:val="22"/>
              </w:rPr>
            </w:pPr>
            <w:r w:rsidRPr="0001541B">
              <w:rPr>
                <w:b/>
                <w:i/>
                <w:sz w:val="22"/>
                <w:szCs w:val="22"/>
              </w:rPr>
              <w:t>Call 911</w:t>
            </w:r>
          </w:p>
        </w:tc>
        <w:tc>
          <w:tcPr>
            <w:tcW w:w="2520" w:type="dxa"/>
            <w:tcMar>
              <w:left w:w="43" w:type="dxa"/>
              <w:right w:w="43" w:type="dxa"/>
            </w:tcMar>
          </w:tcPr>
          <w:p w14:paraId="0D6428E2" w14:textId="77777777" w:rsidR="00800336" w:rsidRPr="0001541B" w:rsidRDefault="00160412" w:rsidP="00160412">
            <w:pPr>
              <w:rPr>
                <w:b/>
                <w:i/>
                <w:sz w:val="22"/>
                <w:szCs w:val="22"/>
              </w:rPr>
            </w:pPr>
            <w:r w:rsidRPr="0001541B">
              <w:rPr>
                <w:b/>
                <w:i/>
                <w:sz w:val="22"/>
                <w:szCs w:val="22"/>
              </w:rPr>
              <w:t>Life-threatening medical emergency</w:t>
            </w:r>
          </w:p>
          <w:p w14:paraId="56811B99" w14:textId="77777777" w:rsidR="00160412" w:rsidRPr="0001541B" w:rsidRDefault="00160412" w:rsidP="0001541B">
            <w:pPr>
              <w:numPr>
                <w:ilvl w:val="0"/>
                <w:numId w:val="57"/>
              </w:numPr>
              <w:rPr>
                <w:sz w:val="22"/>
                <w:szCs w:val="22"/>
              </w:rPr>
            </w:pPr>
            <w:r w:rsidRPr="0001541B">
              <w:rPr>
                <w:sz w:val="22"/>
                <w:szCs w:val="22"/>
              </w:rPr>
              <w:t>Often occurs suddenly</w:t>
            </w:r>
          </w:p>
          <w:p w14:paraId="320CB0F2" w14:textId="77777777" w:rsidR="00160412" w:rsidRPr="0001541B" w:rsidRDefault="00160412" w:rsidP="0001541B">
            <w:pPr>
              <w:numPr>
                <w:ilvl w:val="0"/>
                <w:numId w:val="57"/>
              </w:numPr>
              <w:rPr>
                <w:sz w:val="22"/>
                <w:szCs w:val="22"/>
              </w:rPr>
            </w:pPr>
            <w:r w:rsidRPr="0001541B">
              <w:rPr>
                <w:sz w:val="22"/>
                <w:szCs w:val="22"/>
              </w:rPr>
              <w:t>Headache, dizziness, confusion, irrational behavior, coma</w:t>
            </w:r>
          </w:p>
          <w:p w14:paraId="2BED1120" w14:textId="77777777" w:rsidR="00160412" w:rsidRPr="0001541B" w:rsidRDefault="00160412" w:rsidP="0001541B">
            <w:pPr>
              <w:numPr>
                <w:ilvl w:val="0"/>
                <w:numId w:val="57"/>
              </w:numPr>
              <w:rPr>
                <w:sz w:val="22"/>
                <w:szCs w:val="22"/>
              </w:rPr>
            </w:pPr>
            <w:r w:rsidRPr="0001541B">
              <w:rPr>
                <w:sz w:val="22"/>
                <w:szCs w:val="22"/>
              </w:rPr>
              <w:t>Sweating may slow down or stop</w:t>
            </w:r>
          </w:p>
          <w:p w14:paraId="40B6D0F7" w14:textId="77777777" w:rsidR="00160412" w:rsidRPr="0001541B" w:rsidRDefault="00160412" w:rsidP="0001541B">
            <w:pPr>
              <w:numPr>
                <w:ilvl w:val="0"/>
                <w:numId w:val="57"/>
              </w:numPr>
              <w:rPr>
                <w:sz w:val="22"/>
                <w:szCs w:val="22"/>
              </w:rPr>
            </w:pPr>
            <w:r w:rsidRPr="0001541B">
              <w:rPr>
                <w:sz w:val="22"/>
                <w:szCs w:val="22"/>
              </w:rPr>
              <w:t>Fast pulse, if conscious</w:t>
            </w:r>
          </w:p>
          <w:p w14:paraId="407B737D" w14:textId="77777777" w:rsidR="00160412" w:rsidRPr="0001541B" w:rsidRDefault="00160412" w:rsidP="0001541B">
            <w:pPr>
              <w:numPr>
                <w:ilvl w:val="0"/>
                <w:numId w:val="57"/>
              </w:numPr>
              <w:rPr>
                <w:sz w:val="22"/>
                <w:szCs w:val="22"/>
              </w:rPr>
            </w:pPr>
            <w:r w:rsidRPr="0001541B">
              <w:rPr>
                <w:sz w:val="22"/>
                <w:szCs w:val="22"/>
              </w:rPr>
              <w:t>Rapid breathing</w:t>
            </w:r>
          </w:p>
          <w:p w14:paraId="5B0A617E" w14:textId="77777777" w:rsidR="00160412" w:rsidRPr="0001541B" w:rsidRDefault="00160412" w:rsidP="0001541B">
            <w:pPr>
              <w:numPr>
                <w:ilvl w:val="0"/>
                <w:numId w:val="57"/>
              </w:numPr>
              <w:rPr>
                <w:sz w:val="22"/>
                <w:szCs w:val="22"/>
              </w:rPr>
            </w:pPr>
            <w:r w:rsidRPr="0001541B">
              <w:rPr>
                <w:sz w:val="22"/>
                <w:szCs w:val="22"/>
              </w:rPr>
              <w:t>Rectal temperature 104 degrees F and over</w:t>
            </w:r>
          </w:p>
          <w:p w14:paraId="384B0BDF" w14:textId="77777777" w:rsidR="00160412" w:rsidRPr="0001541B" w:rsidRDefault="00160412" w:rsidP="0001541B">
            <w:pPr>
              <w:numPr>
                <w:ilvl w:val="0"/>
                <w:numId w:val="57"/>
              </w:numPr>
              <w:rPr>
                <w:sz w:val="22"/>
                <w:szCs w:val="22"/>
              </w:rPr>
            </w:pPr>
            <w:r w:rsidRPr="0001541B">
              <w:rPr>
                <w:sz w:val="22"/>
                <w:szCs w:val="22"/>
              </w:rPr>
              <w:t>May also have convulsions, nausea, incoherent speech, very aggressive behavior</w:t>
            </w:r>
          </w:p>
        </w:tc>
        <w:tc>
          <w:tcPr>
            <w:tcW w:w="2700" w:type="dxa"/>
            <w:tcMar>
              <w:left w:w="43" w:type="dxa"/>
              <w:right w:w="43" w:type="dxa"/>
            </w:tcMar>
          </w:tcPr>
          <w:p w14:paraId="32132F79" w14:textId="0BD46652" w:rsidR="00800336" w:rsidRPr="0001541B" w:rsidRDefault="00160412" w:rsidP="0001541B">
            <w:pPr>
              <w:numPr>
                <w:ilvl w:val="0"/>
                <w:numId w:val="57"/>
              </w:numPr>
              <w:rPr>
                <w:sz w:val="22"/>
                <w:szCs w:val="22"/>
              </w:rPr>
            </w:pPr>
            <w:r w:rsidRPr="0001541B">
              <w:rPr>
                <w:sz w:val="22"/>
                <w:szCs w:val="22"/>
              </w:rPr>
              <w:t>Sustained exertion in heat, lack of acclimatization, dehydration,  individual risk fac</w:t>
            </w:r>
            <w:r w:rsidR="00C231BA" w:rsidRPr="0001541B">
              <w:rPr>
                <w:sz w:val="22"/>
                <w:szCs w:val="22"/>
              </w:rPr>
              <w:t>t</w:t>
            </w:r>
            <w:r w:rsidRPr="0001541B">
              <w:rPr>
                <w:sz w:val="22"/>
                <w:szCs w:val="22"/>
              </w:rPr>
              <w:t>ors; reduced flow of blood to the brain and other vital organs</w:t>
            </w:r>
            <w:r w:rsidR="00C231BA" w:rsidRPr="0001541B">
              <w:rPr>
                <w:sz w:val="22"/>
                <w:szCs w:val="22"/>
              </w:rPr>
              <w:t xml:space="preserve">, body’s temperature-regulating system fails, body </w:t>
            </w:r>
            <w:r w:rsidR="00423599" w:rsidRPr="0001541B">
              <w:rPr>
                <w:sz w:val="22"/>
                <w:szCs w:val="22"/>
              </w:rPr>
              <w:t>cannot</w:t>
            </w:r>
            <w:r w:rsidR="00C231BA" w:rsidRPr="0001541B">
              <w:rPr>
                <w:sz w:val="22"/>
                <w:szCs w:val="22"/>
              </w:rPr>
              <w:t xml:space="preserve"> cool itself</w:t>
            </w:r>
          </w:p>
          <w:p w14:paraId="2510F70C" w14:textId="77777777" w:rsidR="00C231BA" w:rsidRPr="0001541B" w:rsidRDefault="00C231BA" w:rsidP="0001541B">
            <w:pPr>
              <w:numPr>
                <w:ilvl w:val="0"/>
                <w:numId w:val="57"/>
              </w:numPr>
              <w:rPr>
                <w:sz w:val="22"/>
                <w:szCs w:val="22"/>
              </w:rPr>
            </w:pPr>
            <w:r w:rsidRPr="0001541B">
              <w:rPr>
                <w:sz w:val="22"/>
                <w:szCs w:val="22"/>
              </w:rPr>
              <w:t>Risk of damage to vital organs, including the heart, brain, central nervous system, liver, and kidney</w:t>
            </w:r>
          </w:p>
          <w:p w14:paraId="16E242C8" w14:textId="77777777" w:rsidR="00C231BA" w:rsidRPr="0001541B" w:rsidRDefault="00C231BA" w:rsidP="0001541B">
            <w:pPr>
              <w:numPr>
                <w:ilvl w:val="0"/>
                <w:numId w:val="57"/>
              </w:numPr>
              <w:rPr>
                <w:sz w:val="22"/>
                <w:szCs w:val="22"/>
              </w:rPr>
            </w:pPr>
            <w:r w:rsidRPr="0001541B">
              <w:rPr>
                <w:sz w:val="22"/>
                <w:szCs w:val="22"/>
              </w:rPr>
              <w:t>Worker may resist treatment</w:t>
            </w:r>
          </w:p>
          <w:p w14:paraId="0128A7B6" w14:textId="77777777" w:rsidR="00C231BA" w:rsidRPr="0001541B" w:rsidRDefault="00C231BA" w:rsidP="0001541B">
            <w:pPr>
              <w:numPr>
                <w:ilvl w:val="0"/>
                <w:numId w:val="57"/>
              </w:numPr>
              <w:rPr>
                <w:b/>
                <w:i/>
                <w:sz w:val="22"/>
                <w:szCs w:val="22"/>
              </w:rPr>
            </w:pPr>
            <w:r w:rsidRPr="0001541B">
              <w:rPr>
                <w:b/>
                <w:i/>
                <w:sz w:val="22"/>
                <w:szCs w:val="22"/>
              </w:rPr>
              <w:t>Brain damage and death can result even with prompt treatment</w:t>
            </w:r>
          </w:p>
        </w:tc>
        <w:tc>
          <w:tcPr>
            <w:tcW w:w="2808" w:type="dxa"/>
            <w:tcMar>
              <w:left w:w="43" w:type="dxa"/>
              <w:right w:w="43" w:type="dxa"/>
            </w:tcMar>
          </w:tcPr>
          <w:p w14:paraId="0FB69550" w14:textId="77777777" w:rsidR="00800336" w:rsidRPr="0001541B" w:rsidRDefault="00C231BA" w:rsidP="0001541B">
            <w:pPr>
              <w:numPr>
                <w:ilvl w:val="0"/>
                <w:numId w:val="57"/>
              </w:numPr>
              <w:rPr>
                <w:sz w:val="22"/>
                <w:szCs w:val="22"/>
              </w:rPr>
            </w:pPr>
            <w:r w:rsidRPr="0001541B">
              <w:rPr>
                <w:sz w:val="22"/>
                <w:szCs w:val="22"/>
              </w:rPr>
              <w:t>Move to a shaded area</w:t>
            </w:r>
          </w:p>
          <w:p w14:paraId="6A8AC746" w14:textId="77777777" w:rsidR="00C231BA" w:rsidRPr="0001541B" w:rsidRDefault="00C231BA" w:rsidP="0001541B">
            <w:pPr>
              <w:numPr>
                <w:ilvl w:val="0"/>
                <w:numId w:val="57"/>
              </w:numPr>
              <w:rPr>
                <w:sz w:val="22"/>
                <w:szCs w:val="22"/>
              </w:rPr>
            </w:pPr>
            <w:r w:rsidRPr="0001541B">
              <w:rPr>
                <w:sz w:val="22"/>
                <w:szCs w:val="22"/>
              </w:rPr>
              <w:t>Remove outer clothing/shoes</w:t>
            </w:r>
          </w:p>
          <w:p w14:paraId="690BAA06" w14:textId="77777777" w:rsidR="00C231BA" w:rsidRPr="0001541B" w:rsidRDefault="00C231BA" w:rsidP="0001541B">
            <w:pPr>
              <w:numPr>
                <w:ilvl w:val="0"/>
                <w:numId w:val="57"/>
              </w:numPr>
              <w:rPr>
                <w:sz w:val="22"/>
                <w:szCs w:val="22"/>
              </w:rPr>
            </w:pPr>
            <w:r w:rsidRPr="0001541B">
              <w:rPr>
                <w:sz w:val="22"/>
                <w:szCs w:val="22"/>
              </w:rPr>
              <w:t>Immediately wrap in  wet sheet, pour water on and fan vigorously, avoid over-cooling</w:t>
            </w:r>
          </w:p>
          <w:p w14:paraId="7F868563" w14:textId="77777777" w:rsidR="00C231BA" w:rsidRPr="0001541B" w:rsidRDefault="00C231BA" w:rsidP="0001541B">
            <w:pPr>
              <w:numPr>
                <w:ilvl w:val="0"/>
                <w:numId w:val="57"/>
              </w:numPr>
              <w:rPr>
                <w:sz w:val="22"/>
                <w:szCs w:val="22"/>
              </w:rPr>
            </w:pPr>
            <w:r w:rsidRPr="0001541B">
              <w:rPr>
                <w:sz w:val="22"/>
                <w:szCs w:val="22"/>
              </w:rPr>
              <w:t>Treat shock if present, once temperature is lowered</w:t>
            </w:r>
          </w:p>
          <w:p w14:paraId="66B825AB" w14:textId="77777777" w:rsidR="00C231BA" w:rsidRPr="0001541B" w:rsidRDefault="00C231BA" w:rsidP="0001541B">
            <w:pPr>
              <w:numPr>
                <w:ilvl w:val="0"/>
                <w:numId w:val="57"/>
              </w:numPr>
              <w:rPr>
                <w:sz w:val="22"/>
                <w:szCs w:val="22"/>
              </w:rPr>
            </w:pPr>
            <w:r w:rsidRPr="0001541B">
              <w:rPr>
                <w:sz w:val="22"/>
                <w:szCs w:val="22"/>
              </w:rPr>
              <w:t>If worker vomits, make sure all vomit is cleared from mouth and nose to prevent choking on vomit</w:t>
            </w:r>
          </w:p>
          <w:p w14:paraId="4189F0F4" w14:textId="77777777" w:rsidR="00C231BA" w:rsidRPr="0001541B" w:rsidRDefault="00C231BA" w:rsidP="0001541B">
            <w:pPr>
              <w:numPr>
                <w:ilvl w:val="0"/>
                <w:numId w:val="57"/>
              </w:numPr>
              <w:rPr>
                <w:sz w:val="22"/>
                <w:szCs w:val="22"/>
              </w:rPr>
            </w:pPr>
            <w:r w:rsidRPr="0001541B">
              <w:rPr>
                <w:sz w:val="22"/>
                <w:szCs w:val="22"/>
              </w:rPr>
              <w:t>Transport to nearest medical treatment facility at once</w:t>
            </w:r>
          </w:p>
          <w:p w14:paraId="63EDA6B1" w14:textId="77777777" w:rsidR="00C231BA" w:rsidRPr="0001541B" w:rsidRDefault="00C231BA" w:rsidP="0001541B">
            <w:pPr>
              <w:numPr>
                <w:ilvl w:val="0"/>
                <w:numId w:val="57"/>
              </w:numPr>
              <w:rPr>
                <w:sz w:val="22"/>
                <w:szCs w:val="22"/>
              </w:rPr>
            </w:pPr>
            <w:r w:rsidRPr="0001541B">
              <w:rPr>
                <w:sz w:val="22"/>
                <w:szCs w:val="22"/>
              </w:rPr>
              <w:t>While awaiting transport, elevate legs, continue pouring on water and fanning</w:t>
            </w:r>
          </w:p>
          <w:p w14:paraId="2F20BD47" w14:textId="77777777" w:rsidR="00C231BA" w:rsidRPr="0001541B" w:rsidRDefault="00C231BA" w:rsidP="0001541B">
            <w:pPr>
              <w:numPr>
                <w:ilvl w:val="0"/>
                <w:numId w:val="57"/>
              </w:numPr>
              <w:rPr>
                <w:sz w:val="22"/>
                <w:szCs w:val="22"/>
              </w:rPr>
            </w:pPr>
            <w:r w:rsidRPr="0001541B">
              <w:rPr>
                <w:sz w:val="22"/>
                <w:szCs w:val="22"/>
              </w:rPr>
              <w:t>If conscious, have worker drink as much water as possible</w:t>
            </w:r>
          </w:p>
          <w:p w14:paraId="160A12A1" w14:textId="77777777" w:rsidR="00C231BA" w:rsidRPr="0001541B" w:rsidRDefault="00C231BA" w:rsidP="0001541B">
            <w:pPr>
              <w:numPr>
                <w:ilvl w:val="0"/>
                <w:numId w:val="57"/>
              </w:numPr>
              <w:rPr>
                <w:b/>
                <w:i/>
                <w:sz w:val="22"/>
                <w:szCs w:val="22"/>
              </w:rPr>
            </w:pPr>
            <w:r w:rsidRPr="0001541B">
              <w:rPr>
                <w:b/>
                <w:i/>
                <w:sz w:val="22"/>
                <w:szCs w:val="22"/>
              </w:rPr>
              <w:t>Do not give salt</w:t>
            </w:r>
          </w:p>
        </w:tc>
      </w:tr>
    </w:tbl>
    <w:p w14:paraId="1BC00B44" w14:textId="77777777" w:rsidR="00800336" w:rsidRPr="007067D0" w:rsidRDefault="00800336" w:rsidP="005F125D"/>
    <w:p w14:paraId="317CE6A0" w14:textId="2548B1F4" w:rsidR="00100106" w:rsidRDefault="00100106" w:rsidP="002878D3">
      <w:pPr>
        <w:pStyle w:val="Heading2"/>
      </w:pPr>
      <w:bookmarkStart w:id="84" w:name="_Pesticide_Spills"/>
      <w:bookmarkStart w:id="85" w:name="_Toc500253861"/>
      <w:bookmarkEnd w:id="84"/>
      <w:r>
        <w:t>Pesticide Spills</w:t>
      </w:r>
      <w:bookmarkEnd w:id="85"/>
    </w:p>
    <w:p w14:paraId="1FA86770" w14:textId="77777777" w:rsidR="00100106" w:rsidRPr="00831C81" w:rsidRDefault="00100106" w:rsidP="00100106">
      <w:pPr>
        <w:jc w:val="both"/>
        <w:rPr>
          <w:b/>
        </w:rPr>
      </w:pPr>
      <w:r>
        <w:t>Pesticides spills can occur despite careful handling.  Small spills can result from leaking containers or splash</w:t>
      </w:r>
      <w:r w:rsidR="008B2D11">
        <w:t>es that occur</w:t>
      </w:r>
      <w:r>
        <w:t xml:space="preserve"> during pesticide mixing</w:t>
      </w:r>
      <w:r w:rsidR="008B2D11">
        <w:t xml:space="preserve"> and loading</w:t>
      </w:r>
      <w:r>
        <w:t>.  Larger spills may occur from equipment mal</w:t>
      </w:r>
      <w:r w:rsidR="004F599F">
        <w:t>functions or vehicle accidents.</w:t>
      </w:r>
      <w:r w:rsidR="00831C81">
        <w:t xml:space="preserve">  </w:t>
      </w:r>
      <w:r w:rsidR="00831C81" w:rsidRPr="00831C81">
        <w:rPr>
          <w:b/>
        </w:rPr>
        <w:t>For all spills, it is extremely important to prevent any of the spilled material from entering a body of water, including storm sewers or drains, no matter how small the spill.</w:t>
      </w:r>
    </w:p>
    <w:p w14:paraId="1A94E8F7" w14:textId="77777777" w:rsidR="004F599F" w:rsidRDefault="004F599F" w:rsidP="00100106">
      <w:pPr>
        <w:jc w:val="both"/>
      </w:pPr>
    </w:p>
    <w:p w14:paraId="5DBA04D3" w14:textId="77777777" w:rsidR="004F599F" w:rsidRDefault="006D4B9D" w:rsidP="006D4B9D">
      <w:pPr>
        <w:jc w:val="both"/>
      </w:pPr>
      <w:r>
        <w:t>The person observing the spill or release shall:</w:t>
      </w:r>
    </w:p>
    <w:p w14:paraId="4457FC3A" w14:textId="77777777" w:rsidR="00831C81" w:rsidRDefault="006D4B9D" w:rsidP="00BF2038">
      <w:pPr>
        <w:numPr>
          <w:ilvl w:val="0"/>
          <w:numId w:val="107"/>
        </w:numPr>
        <w:jc w:val="both"/>
      </w:pPr>
      <w:r>
        <w:t>Identify the problem.</w:t>
      </w:r>
      <w:r w:rsidR="006A1B9D">
        <w:t xml:space="preserve">  </w:t>
      </w:r>
    </w:p>
    <w:p w14:paraId="7E741449" w14:textId="77777777" w:rsidR="006D4B9D" w:rsidRDefault="006A1B9D" w:rsidP="00BF2038">
      <w:pPr>
        <w:numPr>
          <w:ilvl w:val="0"/>
          <w:numId w:val="107"/>
        </w:numPr>
        <w:jc w:val="both"/>
      </w:pPr>
      <w:r>
        <w:t>Ensure that you have on the proper PPE.</w:t>
      </w:r>
    </w:p>
    <w:p w14:paraId="463B1ED8" w14:textId="77777777" w:rsidR="00452D96" w:rsidRDefault="006D4B9D" w:rsidP="006D4B9D">
      <w:pPr>
        <w:numPr>
          <w:ilvl w:val="0"/>
          <w:numId w:val="107"/>
        </w:numPr>
        <w:jc w:val="both"/>
      </w:pPr>
      <w:r>
        <w:t xml:space="preserve">Stop the source of the spill/release.  If a sprayer has tipped over or if a hazardous chemical is leaking from a damaged tank, take only those measures that can be done while protecting yourself.  If a smaller chemical container is found to be leaking, place it in secondary containment.  Do not expose yourself unnecessarily to the spilled pesticide and do not place yourself at risk.  </w:t>
      </w:r>
    </w:p>
    <w:p w14:paraId="651B14B7" w14:textId="77777777" w:rsidR="00831C81" w:rsidRDefault="00452D96" w:rsidP="00831C81">
      <w:pPr>
        <w:numPr>
          <w:ilvl w:val="0"/>
          <w:numId w:val="107"/>
        </w:numPr>
        <w:jc w:val="both"/>
      </w:pPr>
      <w:r>
        <w:t>If the spill is large or dangerous, c</w:t>
      </w:r>
      <w:r w:rsidR="006D4B9D">
        <w:t xml:space="preserve">all </w:t>
      </w:r>
      <w:r>
        <w:t xml:space="preserve">911 for assistance, and then call EHS </w:t>
      </w:r>
      <w:r w:rsidR="006D4B9D">
        <w:t>(</w:t>
      </w:r>
      <w:r w:rsidR="006D4B9D" w:rsidRPr="00ED0F67">
        <w:t xml:space="preserve">see </w:t>
      </w:r>
      <w:hyperlink w:anchor="_Reporting_of_Pesticide" w:history="1">
        <w:r w:rsidR="006D4B9D" w:rsidRPr="00ED0F67">
          <w:rPr>
            <w:rStyle w:val="Hyperlink"/>
          </w:rPr>
          <w:t xml:space="preserve">Section </w:t>
        </w:r>
        <w:r w:rsidR="00ED0F67" w:rsidRPr="00ED0F67">
          <w:rPr>
            <w:rStyle w:val="Hyperlink"/>
          </w:rPr>
          <w:t>VIII.</w:t>
        </w:r>
        <w:r w:rsidR="00B93325" w:rsidRPr="00ED0F67">
          <w:rPr>
            <w:rStyle w:val="Hyperlink"/>
          </w:rPr>
          <w:t>F</w:t>
        </w:r>
        <w:r w:rsidR="006D4B9D" w:rsidRPr="00ED0F67">
          <w:rPr>
            <w:rStyle w:val="Hyperlink"/>
          </w:rPr>
          <w:t>, Reporting of Pesticide Incidents and Accidents</w:t>
        </w:r>
      </w:hyperlink>
      <w:r w:rsidR="006D4B9D" w:rsidRPr="00ED0F67">
        <w:t>, below)</w:t>
      </w:r>
      <w:r>
        <w:t>.  Do not leave the spill unattended</w:t>
      </w:r>
      <w:r w:rsidR="008B2D11">
        <w:t>, but stand back far enough so that you are not in danger</w:t>
      </w:r>
      <w:r>
        <w:t>.</w:t>
      </w:r>
    </w:p>
    <w:p w14:paraId="5AF69EEC" w14:textId="77777777" w:rsidR="006D4B9D" w:rsidRDefault="006D4B9D" w:rsidP="006D4B9D">
      <w:pPr>
        <w:numPr>
          <w:ilvl w:val="0"/>
          <w:numId w:val="107"/>
        </w:numPr>
        <w:jc w:val="both"/>
      </w:pPr>
      <w:r>
        <w:lastRenderedPageBreak/>
        <w:t xml:space="preserve">Contain the spill/release by using absorbent socks, </w:t>
      </w:r>
      <w:r w:rsidR="00452D96">
        <w:t>soil, or other materials, or construct a dike to p</w:t>
      </w:r>
      <w:r>
        <w:t>revent the spill/release from migrating to other areas such as soil, drains, or surface water.</w:t>
      </w:r>
      <w:r w:rsidR="008B2D11">
        <w:t xml:space="preserve">  If it is a windy day and the pesticide spilled </w:t>
      </w:r>
      <w:r w:rsidR="005E09C7">
        <w:t xml:space="preserve">is a solid that </w:t>
      </w:r>
      <w:r w:rsidR="008B2D11">
        <w:t>may be blown</w:t>
      </w:r>
      <w:r w:rsidR="005E09C7">
        <w:t>, use the spray bottle in the spill kit to moisten the surface</w:t>
      </w:r>
      <w:r w:rsidR="00831C81">
        <w:t xml:space="preserve"> or cover the spill with </w:t>
      </w:r>
      <w:r w:rsidR="004D006E">
        <w:t xml:space="preserve">a </w:t>
      </w:r>
      <w:r w:rsidR="00831C81">
        <w:t>plastic</w:t>
      </w:r>
      <w:r w:rsidR="004D006E">
        <w:t xml:space="preserve"> cover or tarp</w:t>
      </w:r>
      <w:r w:rsidR="005E09C7">
        <w:t>.</w:t>
      </w:r>
      <w:r w:rsidR="00DE37E8">
        <w:t xml:space="preserve">  </w:t>
      </w:r>
      <w:r w:rsidR="004D006E">
        <w:t>(</w:t>
      </w:r>
      <w:hyperlink w:anchor="_Properly_Store_Pesticides" w:history="1">
        <w:r w:rsidR="00DE37E8" w:rsidRPr="00DE37E8">
          <w:rPr>
            <w:rStyle w:val="Hyperlink"/>
          </w:rPr>
          <w:t>Section V.A.1, Properly Store Pesticides</w:t>
        </w:r>
      </w:hyperlink>
      <w:r w:rsidR="00DE37E8">
        <w:t>, contains a list of materials that must be in the spill kit.</w:t>
      </w:r>
      <w:r w:rsidR="004D006E">
        <w:t>)</w:t>
      </w:r>
      <w:r w:rsidR="005C25B8">
        <w:t xml:space="preserve">  If the spill occurs remotely from the pesticide storage area, use any available materials to contain the spill that will not react with the spilled pesticide.</w:t>
      </w:r>
      <w:r w:rsidR="00831C81">
        <w:t xml:space="preserve">  Avoid using sweeping compounds or sawdust if the material spilled is a strong oxidizer (check the label or SDS) because such a combination presents a possible fire hazard.</w:t>
      </w:r>
    </w:p>
    <w:p w14:paraId="423BB9E5" w14:textId="77777777" w:rsidR="006D4B9D" w:rsidRDefault="006D4B9D" w:rsidP="006D4B9D">
      <w:pPr>
        <w:numPr>
          <w:ilvl w:val="0"/>
          <w:numId w:val="107"/>
        </w:numPr>
        <w:jc w:val="both"/>
      </w:pPr>
      <w:r>
        <w:t xml:space="preserve">Recover the spilled/released material and impacted soil or gravel by covering it with absorbent materials (pads, pillows, or loose absorbent).  Other materials can be used as needed including shop rags, sawdust, etc.  All free product must be absorbed.  If the spill/release is to soil or gravel, excavate all material that is impacted.  Use both visual observations and odors to determine the extent of material to be excavated.  </w:t>
      </w:r>
      <w:r w:rsidR="00E351D4">
        <w:t xml:space="preserve">If the spill is to a concrete or paved area, it may be necessary to decontaminate or neutralize the area, especially if a carbamate or organophosphate insecticide was involved.  Use ordinary bleach in water (30% solution) or hydrated lime, </w:t>
      </w:r>
      <w:r w:rsidR="00E351D4" w:rsidRPr="004D006E">
        <w:rPr>
          <w:b/>
        </w:rPr>
        <w:t>but not both</w:t>
      </w:r>
      <w:r w:rsidR="00E351D4">
        <w:t>.  Work this cleaning material into the spi</w:t>
      </w:r>
      <w:r w:rsidR="00D302CB">
        <w:t>l</w:t>
      </w:r>
      <w:r w:rsidR="00E351D4">
        <w:t>l with a stiff broom and then use fresh absorbent material to soak up the now contaminated cleaning solution.  This material should be swept up for disposal with the recovered spilled/released material.</w:t>
      </w:r>
    </w:p>
    <w:p w14:paraId="08577131" w14:textId="77777777" w:rsidR="005C25B8" w:rsidRDefault="005C25B8" w:rsidP="006D4B9D">
      <w:pPr>
        <w:numPr>
          <w:ilvl w:val="0"/>
          <w:numId w:val="107"/>
        </w:numPr>
        <w:jc w:val="both"/>
      </w:pPr>
      <w:r>
        <w:t>Place all recovered material/absorbents in a plastic bag, bucket, or drum and label with the contents.  Ensure that this waste has secondary containment.</w:t>
      </w:r>
    </w:p>
    <w:p w14:paraId="1D9E26F7" w14:textId="77777777" w:rsidR="006D4B9D" w:rsidRDefault="006D4B9D" w:rsidP="006D4B9D">
      <w:pPr>
        <w:numPr>
          <w:ilvl w:val="0"/>
          <w:numId w:val="107"/>
        </w:numPr>
        <w:jc w:val="both"/>
      </w:pPr>
      <w:r>
        <w:t xml:space="preserve">Properly dispose of the used absorbent materials and excavated soil/gravel through the EHS Chemical </w:t>
      </w:r>
      <w:r w:rsidR="00BF46AB">
        <w:t xml:space="preserve">and Chemical </w:t>
      </w:r>
      <w:r>
        <w:t>Waste Management Program.</w:t>
      </w:r>
    </w:p>
    <w:p w14:paraId="5749941E" w14:textId="77777777" w:rsidR="006D4B9D" w:rsidRPr="00100106" w:rsidRDefault="006D4B9D" w:rsidP="00100106">
      <w:pPr>
        <w:jc w:val="both"/>
      </w:pPr>
    </w:p>
    <w:p w14:paraId="3CC41A31" w14:textId="0113B3F0" w:rsidR="00B13CEA" w:rsidRDefault="00B13CEA" w:rsidP="00535359">
      <w:pPr>
        <w:pStyle w:val="Heading2"/>
      </w:pPr>
      <w:bookmarkStart w:id="86" w:name="_Toc500253862"/>
      <w:r w:rsidRPr="0008168E">
        <w:t>Fires</w:t>
      </w:r>
      <w:bookmarkEnd w:id="86"/>
    </w:p>
    <w:p w14:paraId="4A2D94BB" w14:textId="77777777" w:rsidR="00B13CEA" w:rsidRDefault="00B13CEA" w:rsidP="00A27562">
      <w:pPr>
        <w:jc w:val="both"/>
      </w:pPr>
      <w:r w:rsidRPr="003B36F2">
        <w:t xml:space="preserve">In the event of </w:t>
      </w:r>
      <w:r>
        <w:t>a fire</w:t>
      </w:r>
      <w:r w:rsidR="00A27562">
        <w:t>, smoky condition, or explosion</w:t>
      </w:r>
      <w:r>
        <w:t>, the following actions should be promptly taken:</w:t>
      </w:r>
    </w:p>
    <w:p w14:paraId="51AF95FC" w14:textId="47A72153" w:rsidR="00A27562" w:rsidRDefault="00A27562" w:rsidP="00A27562">
      <w:pPr>
        <w:numPr>
          <w:ilvl w:val="0"/>
          <w:numId w:val="107"/>
        </w:numPr>
        <w:spacing w:before="100" w:beforeAutospacing="1" w:after="100" w:afterAutospacing="1"/>
        <w:jc w:val="both"/>
      </w:pPr>
      <w:r>
        <w:t>Employees should actuate the nearest fire alarm pull station and/or make a telephone call to 911</w:t>
      </w:r>
      <w:r w:rsidR="009C0BD9">
        <w:t xml:space="preserve"> and evacuate the building</w:t>
      </w:r>
      <w:r>
        <w:t xml:space="preserve">.  It may be necessary to activate additional fire alarm pull stations, or verbally announce the alarm, if people are still in the building and the alarm has stopped sounding, or if the alarm does not sound. This should be done while exiting the building. </w:t>
      </w:r>
    </w:p>
    <w:p w14:paraId="5819CC65" w14:textId="591C9625" w:rsidR="00A27562" w:rsidRDefault="00A27562" w:rsidP="00A27562">
      <w:pPr>
        <w:numPr>
          <w:ilvl w:val="0"/>
          <w:numId w:val="107"/>
        </w:numPr>
        <w:spacing w:before="100" w:beforeAutospacing="1" w:after="100" w:afterAutospacing="1"/>
        <w:jc w:val="both"/>
      </w:pPr>
      <w:r>
        <w:t xml:space="preserve">To report all emergencies, employees should call 911. </w:t>
      </w:r>
      <w:r w:rsidR="009C0BD9">
        <w:t xml:space="preserve"> </w:t>
      </w:r>
      <w:r>
        <w:t>State you name, your location, and the nature of the call. Speak slowly and clearly.</w:t>
      </w:r>
      <w:r w:rsidR="009C0BD9">
        <w:t xml:space="preserve"> </w:t>
      </w:r>
      <w:r>
        <w:t xml:space="preserve"> Wait for the dispatcher to hang up first. </w:t>
      </w:r>
      <w:r w:rsidR="009C0BD9">
        <w:t xml:space="preserve"> </w:t>
      </w:r>
      <w:r>
        <w:t>On occasion the dispatcher may need additional information or may provide you with additional instructions.</w:t>
      </w:r>
    </w:p>
    <w:p w14:paraId="70C33573" w14:textId="77777777" w:rsidR="00A27562" w:rsidRDefault="00A27562" w:rsidP="00A27562">
      <w:pPr>
        <w:numPr>
          <w:ilvl w:val="0"/>
          <w:numId w:val="107"/>
        </w:numPr>
        <w:spacing w:before="100" w:beforeAutospacing="1" w:after="100" w:afterAutospacing="1"/>
        <w:jc w:val="both"/>
      </w:pPr>
      <w:r>
        <w:t xml:space="preserve">When the fire alarm sounds, occupants should ensure that nearby personnel are aware of the emergency, quickly shutdown operating equipment (e.g., compressed gas cylinders), close doors (DO NOT LOCK) and exit the building using established evacuation routes. </w:t>
      </w:r>
    </w:p>
    <w:p w14:paraId="0BE67929" w14:textId="77777777" w:rsidR="00A27562" w:rsidRDefault="00A27562" w:rsidP="00A27562">
      <w:pPr>
        <w:numPr>
          <w:ilvl w:val="0"/>
          <w:numId w:val="107"/>
        </w:numPr>
        <w:spacing w:before="100" w:beforeAutospacing="1" w:after="100" w:afterAutospacing="1"/>
        <w:jc w:val="both"/>
      </w:pPr>
      <w:r>
        <w:t>Occupants shall assist visitors, students and others who are not familiar with the facility to safely evacuate.</w:t>
      </w:r>
    </w:p>
    <w:p w14:paraId="23C2E174" w14:textId="77777777" w:rsidR="00A27562" w:rsidRPr="00E12772" w:rsidRDefault="00A27562" w:rsidP="00A27562">
      <w:pPr>
        <w:numPr>
          <w:ilvl w:val="0"/>
          <w:numId w:val="107"/>
        </w:numPr>
        <w:spacing w:before="100" w:beforeAutospacing="1" w:after="100" w:afterAutospacing="1"/>
        <w:jc w:val="both"/>
      </w:pPr>
      <w:r>
        <w:lastRenderedPageBreak/>
        <w:t xml:space="preserve">All occupants should proceed to the designated meeting site and await further instructions.  All personnel should know where primary and alternate exits are located, and be familiar with the various evacuation routes available.  </w:t>
      </w:r>
      <w:r w:rsidRPr="00A66617">
        <w:rPr>
          <w:bCs/>
        </w:rPr>
        <w:t xml:space="preserve">Building occupants must NOT use elevators as an escape route in the event of a fire. </w:t>
      </w:r>
    </w:p>
    <w:p w14:paraId="451B612A" w14:textId="67A6D56E" w:rsidR="00E12772" w:rsidRDefault="00E12772" w:rsidP="00A27562">
      <w:pPr>
        <w:numPr>
          <w:ilvl w:val="0"/>
          <w:numId w:val="107"/>
        </w:numPr>
        <w:spacing w:before="100" w:beforeAutospacing="1" w:after="100" w:afterAutospacing="1"/>
        <w:jc w:val="both"/>
      </w:pPr>
      <w:r>
        <w:rPr>
          <w:bCs/>
        </w:rPr>
        <w:t>You may not re-enter the building until given the all clear by emergency responders.</w:t>
      </w:r>
    </w:p>
    <w:p w14:paraId="064FE487" w14:textId="37D479BE" w:rsidR="00A27562" w:rsidRDefault="00A27562" w:rsidP="00A27562">
      <w:pPr>
        <w:numPr>
          <w:ilvl w:val="0"/>
          <w:numId w:val="107"/>
        </w:numPr>
        <w:jc w:val="both"/>
      </w:pPr>
      <w:r>
        <w:t>Inform the fire department of the nature of the pesticides stored.  Provide them with the annual inventory list and labels/SDSs for each material stored.  Be prepared to present an overview of the types of hazards related to pesticide storage at the facility – e.g., if there are emulsions with petroleum products these increase the risk of fires</w:t>
      </w:r>
      <w:r w:rsidR="003521BC">
        <w:t>.</w:t>
      </w:r>
    </w:p>
    <w:p w14:paraId="41FECA29" w14:textId="6D4F32CE" w:rsidR="00A27562" w:rsidRDefault="00A27562" w:rsidP="00A27562">
      <w:pPr>
        <w:numPr>
          <w:ilvl w:val="0"/>
          <w:numId w:val="107"/>
        </w:numPr>
        <w:jc w:val="both"/>
      </w:pPr>
      <w:r>
        <w:t>Keep people away</w:t>
      </w:r>
      <w:r w:rsidR="003521BC">
        <w:t>.</w:t>
      </w:r>
    </w:p>
    <w:p w14:paraId="669E6CCC" w14:textId="125CFF4D" w:rsidR="00A27562" w:rsidRDefault="00A27562" w:rsidP="00A27562">
      <w:pPr>
        <w:numPr>
          <w:ilvl w:val="0"/>
          <w:numId w:val="107"/>
        </w:numPr>
        <w:jc w:val="both"/>
      </w:pPr>
      <w:r>
        <w:t>If significant smoke is generated, evacuate people from downwind areas</w:t>
      </w:r>
      <w:r w:rsidR="003521BC">
        <w:t>.</w:t>
      </w:r>
    </w:p>
    <w:p w14:paraId="66C0A925" w14:textId="14BAE732" w:rsidR="00A27562" w:rsidRDefault="00A27562" w:rsidP="00A27562">
      <w:pPr>
        <w:numPr>
          <w:ilvl w:val="0"/>
          <w:numId w:val="107"/>
        </w:numPr>
        <w:jc w:val="both"/>
      </w:pPr>
      <w:r>
        <w:t>Have an ambulance standing by at the fire</w:t>
      </w:r>
      <w:r w:rsidR="003521BC">
        <w:t>.</w:t>
      </w:r>
    </w:p>
    <w:p w14:paraId="0825E4E2" w14:textId="614421CF" w:rsidR="00A27562" w:rsidRDefault="00A27562" w:rsidP="00A27562">
      <w:pPr>
        <w:numPr>
          <w:ilvl w:val="0"/>
          <w:numId w:val="107"/>
        </w:numPr>
        <w:jc w:val="both"/>
      </w:pPr>
      <w:r>
        <w:t>Be aware that any runoff generated may be contaminated with pesticides</w:t>
      </w:r>
      <w:r w:rsidR="003521BC">
        <w:t>.</w:t>
      </w:r>
    </w:p>
    <w:p w14:paraId="30CA6FEB" w14:textId="77777777" w:rsidR="00571C41" w:rsidRDefault="00571C41" w:rsidP="00571C41">
      <w:pPr>
        <w:pStyle w:val="NormalWeb"/>
        <w:spacing w:before="0" w:beforeAutospacing="0" w:after="0" w:afterAutospacing="0"/>
        <w:jc w:val="both"/>
        <w:rPr>
          <w:b/>
          <w:bCs/>
        </w:rPr>
      </w:pPr>
    </w:p>
    <w:p w14:paraId="61345E97" w14:textId="77777777" w:rsidR="00A27562" w:rsidRDefault="00A27562" w:rsidP="00571C41">
      <w:pPr>
        <w:pStyle w:val="NormalWeb"/>
        <w:spacing w:before="0" w:beforeAutospacing="0" w:after="0" w:afterAutospacing="0"/>
        <w:jc w:val="both"/>
      </w:pPr>
      <w:r>
        <w:rPr>
          <w:b/>
          <w:bCs/>
        </w:rPr>
        <w:t>Notes and Precautions:</w:t>
      </w:r>
    </w:p>
    <w:p w14:paraId="311DA6FD" w14:textId="77777777" w:rsidR="00A27562" w:rsidRPr="00970D6B" w:rsidRDefault="00A27562" w:rsidP="00571C41">
      <w:pPr>
        <w:numPr>
          <w:ilvl w:val="0"/>
          <w:numId w:val="122"/>
        </w:numPr>
        <w:jc w:val="both"/>
      </w:pPr>
      <w:r>
        <w:t>Portable fire extinguishers can be used for small fires.</w:t>
      </w:r>
      <w:r w:rsidRPr="00970D6B">
        <w:t xml:space="preserve"> However, an immediate readiness to evacuate is essential</w:t>
      </w:r>
      <w:r w:rsidRPr="00970D6B">
        <w:rPr>
          <w:bCs/>
        </w:rPr>
        <w:t xml:space="preserve">. </w:t>
      </w:r>
    </w:p>
    <w:p w14:paraId="599C1379" w14:textId="77777777" w:rsidR="00A27562" w:rsidRDefault="00A27562" w:rsidP="00A27562">
      <w:pPr>
        <w:numPr>
          <w:ilvl w:val="0"/>
          <w:numId w:val="122"/>
        </w:numPr>
        <w:spacing w:before="100" w:beforeAutospacing="1" w:after="100" w:afterAutospacing="1"/>
        <w:jc w:val="both"/>
      </w:pPr>
      <w:r>
        <w:t>Never enter a room that is smoke filled.</w:t>
      </w:r>
    </w:p>
    <w:p w14:paraId="53A3E172" w14:textId="77777777" w:rsidR="00A27562" w:rsidRDefault="00A27562" w:rsidP="00A27562">
      <w:pPr>
        <w:numPr>
          <w:ilvl w:val="0"/>
          <w:numId w:val="122"/>
        </w:numPr>
        <w:jc w:val="both"/>
      </w:pPr>
      <w:r>
        <w:t xml:space="preserve">Before opening doors check to ensure it is not hot to the touch. If hot do not open. If warm open slowly to check room/hallway conditions. </w:t>
      </w:r>
    </w:p>
    <w:p w14:paraId="510CC01C" w14:textId="77777777" w:rsidR="00A27562" w:rsidRDefault="00A27562" w:rsidP="00A27562">
      <w:pPr>
        <w:jc w:val="both"/>
      </w:pPr>
    </w:p>
    <w:p w14:paraId="7132C903" w14:textId="19102EC9" w:rsidR="00B13CEA" w:rsidRDefault="00B13CEA" w:rsidP="002878D3">
      <w:pPr>
        <w:pStyle w:val="Heading2"/>
      </w:pPr>
      <w:bookmarkStart w:id="87" w:name="_Reporting_of_Pesticide"/>
      <w:bookmarkStart w:id="88" w:name="_Toc500253863"/>
      <w:bookmarkEnd w:id="87"/>
      <w:r w:rsidRPr="00846B60">
        <w:t xml:space="preserve">Reporting of Pesticide </w:t>
      </w:r>
      <w:r>
        <w:t xml:space="preserve">Incidents and </w:t>
      </w:r>
      <w:r w:rsidRPr="00846B60">
        <w:t>Accidents</w:t>
      </w:r>
      <w:bookmarkEnd w:id="88"/>
    </w:p>
    <w:p w14:paraId="445665EF" w14:textId="004FB90E" w:rsidR="00B13CEA" w:rsidRDefault="00B13CEA" w:rsidP="00B13CEA">
      <w:pPr>
        <w:jc w:val="both"/>
      </w:pPr>
      <w:r>
        <w:t>All significant pesticides accidents and incidents mus</w:t>
      </w:r>
      <w:r w:rsidR="00EF2103">
        <w:t xml:space="preserve">t be reported to the supervisor and </w:t>
      </w:r>
      <w:r>
        <w:t>safety office</w:t>
      </w:r>
      <w:r w:rsidR="00EF2103">
        <w:t>r</w:t>
      </w:r>
      <w:r w:rsidR="005E09C7">
        <w:t xml:space="preserve">.  </w:t>
      </w:r>
      <w:r>
        <w:t xml:space="preserve">A significant pesticide accident or incident is defined as “an accident or incident involving a pesticide which creates a danger to human beings or results in damage to plant or animal life.”  </w:t>
      </w:r>
      <w:r w:rsidR="006A1B9D">
        <w:t>This has been further defined by the PDA to mean an accident or incident involving a pesticide which requires a person to obtain medical treatment, results in illness requiring veterinary treatment of any wild or domestic animal, results in the unintended death of a human or animal, pollutes the waters of the Commonwealth, or causes damage which results in an economi</w:t>
      </w:r>
      <w:r w:rsidR="007A2F74">
        <w:t>c</w:t>
      </w:r>
      <w:r w:rsidR="006A1B9D">
        <w:t xml:space="preserve"> loss of plants, organisms, structures, or stored commodities.  </w:t>
      </w:r>
      <w:r w:rsidRPr="001B0B1C">
        <w:rPr>
          <w:b/>
        </w:rPr>
        <w:t>These types of incidents and accidents must be reported to EHS</w:t>
      </w:r>
      <w:r w:rsidR="00EF2103">
        <w:rPr>
          <w:b/>
        </w:rPr>
        <w:t xml:space="preserve"> as soon as possible to determine the needed regulatory reporting</w:t>
      </w:r>
      <w:r w:rsidRPr="001B0B1C">
        <w:rPr>
          <w:b/>
        </w:rPr>
        <w:t>.</w:t>
      </w:r>
      <w:r w:rsidR="0058183B">
        <w:rPr>
          <w:b/>
        </w:rPr>
        <w:t xml:space="preserve">  </w:t>
      </w:r>
      <w:r w:rsidR="0058183B">
        <w:t xml:space="preserve">In addition, a PSU accident report </w:t>
      </w:r>
      <w:r w:rsidR="003521BC">
        <w:t xml:space="preserve">(FROI – First Report of Injury) </w:t>
      </w:r>
      <w:r w:rsidR="0058183B">
        <w:t xml:space="preserve">should be filed if anyone is hurt, no matter how minor the injury may seem. </w:t>
      </w:r>
    </w:p>
    <w:p w14:paraId="419166C1" w14:textId="77777777" w:rsidR="0058183B" w:rsidRDefault="0058183B" w:rsidP="00B13CEA">
      <w:pPr>
        <w:jc w:val="both"/>
        <w:rPr>
          <w:b/>
        </w:rPr>
      </w:pPr>
    </w:p>
    <w:p w14:paraId="021FC74B" w14:textId="77777777" w:rsidR="00B13CEA" w:rsidRDefault="00B13CEA" w:rsidP="00B13CEA">
      <w:pPr>
        <w:jc w:val="both"/>
      </w:pPr>
      <w:r>
        <w:t xml:space="preserve">The Comprehensive Environmental Response Compensation and Liability Act (CERCLA) and Superfund Amendments and Reauthorization Act (SARA) Emergency Planning and Community Right-to-Know Act (EPCRA) require that spills or releases of reportable quantities of hazardous substances and </w:t>
      </w:r>
      <w:r w:rsidR="007A2F74">
        <w:t>e</w:t>
      </w:r>
      <w:r>
        <w:t xml:space="preserve">xtremely </w:t>
      </w:r>
      <w:r w:rsidR="007A2F74">
        <w:t>h</w:t>
      </w:r>
      <w:r>
        <w:t xml:space="preserve">azardous </w:t>
      </w:r>
      <w:r w:rsidR="007A2F74">
        <w:t>s</w:t>
      </w:r>
      <w:r>
        <w:t xml:space="preserve">ubstances </w:t>
      </w:r>
      <w:r w:rsidR="007A2F74">
        <w:t>as defined by the “List of Lists”</w:t>
      </w:r>
      <w:r>
        <w:t xml:space="preserve"> must be reported immediately.  </w:t>
      </w:r>
      <w:hyperlink w:anchor="_Preplanning_for_Emergencies" w:history="1">
        <w:r w:rsidR="00480B71" w:rsidRPr="00ED0F67">
          <w:rPr>
            <w:rStyle w:val="Hyperlink"/>
          </w:rPr>
          <w:t xml:space="preserve">Section </w:t>
        </w:r>
        <w:r w:rsidR="00ED0F67" w:rsidRPr="00ED0F67">
          <w:rPr>
            <w:rStyle w:val="Hyperlink"/>
          </w:rPr>
          <w:t>VIII.A, Preplanning for Emergencies</w:t>
        </w:r>
      </w:hyperlink>
      <w:r w:rsidR="00480B71" w:rsidRPr="00ED0F67">
        <w:t xml:space="preserve"> provides information on how to determine if a pesticide may be covered by these regulations.</w:t>
      </w:r>
    </w:p>
    <w:p w14:paraId="182D3F2C" w14:textId="77777777" w:rsidR="007A2F74" w:rsidRDefault="007A2F74" w:rsidP="00B13CEA">
      <w:pPr>
        <w:jc w:val="both"/>
      </w:pPr>
    </w:p>
    <w:p w14:paraId="1ADD33EF" w14:textId="77777777" w:rsidR="00B13CEA" w:rsidRDefault="00B13CEA" w:rsidP="00B13CEA">
      <w:pPr>
        <w:jc w:val="both"/>
      </w:pPr>
      <w:r>
        <w:t xml:space="preserve">A release is reportable </w:t>
      </w:r>
      <w:r w:rsidR="002E5432">
        <w:t xml:space="preserve">under EPCRA and CERCLA </w:t>
      </w:r>
      <w:r>
        <w:t>if it meets the following criteria:</w:t>
      </w:r>
    </w:p>
    <w:p w14:paraId="331E241A" w14:textId="77777777" w:rsidR="00B13CEA" w:rsidRDefault="00B13CEA" w:rsidP="00B13CEA">
      <w:pPr>
        <w:numPr>
          <w:ilvl w:val="0"/>
          <w:numId w:val="107"/>
        </w:numPr>
        <w:jc w:val="both"/>
      </w:pPr>
      <w:r w:rsidRPr="00980545">
        <w:t xml:space="preserve">Listed as either an </w:t>
      </w:r>
      <w:r w:rsidR="00D6724D">
        <w:t>extremely hazardous substance (</w:t>
      </w:r>
      <w:r w:rsidRPr="00980545">
        <w:t>EHS</w:t>
      </w:r>
      <w:r w:rsidR="00D6724D">
        <w:t>)</w:t>
      </w:r>
      <w:r w:rsidRPr="00980545">
        <w:t xml:space="preserve"> or CERCLA chemical</w:t>
      </w:r>
      <w:r w:rsidR="002E5432">
        <w:t xml:space="preserve">, </w:t>
      </w:r>
    </w:p>
    <w:p w14:paraId="265BCFD7" w14:textId="77777777" w:rsidR="00B13CEA" w:rsidRDefault="00B13CEA" w:rsidP="00B13CEA">
      <w:pPr>
        <w:numPr>
          <w:ilvl w:val="0"/>
          <w:numId w:val="107"/>
        </w:numPr>
        <w:jc w:val="both"/>
      </w:pPr>
      <w:r>
        <w:t>Meets or exceeds the reportable quantity of such substance</w:t>
      </w:r>
      <w:r w:rsidR="002E5432">
        <w:t xml:space="preserve">, and </w:t>
      </w:r>
    </w:p>
    <w:p w14:paraId="2B412F24" w14:textId="0D7AF161" w:rsidR="00B13CEA" w:rsidRDefault="00C70F1E" w:rsidP="00B13CEA">
      <w:pPr>
        <w:numPr>
          <w:ilvl w:val="0"/>
          <w:numId w:val="107"/>
        </w:numPr>
        <w:jc w:val="both"/>
      </w:pPr>
      <w:r>
        <w:lastRenderedPageBreak/>
        <w:t>Enters the environment</w:t>
      </w:r>
      <w:r w:rsidR="003521BC">
        <w:t>.</w:t>
      </w:r>
    </w:p>
    <w:p w14:paraId="23E05350" w14:textId="77777777" w:rsidR="00E03C15" w:rsidRDefault="00E03C15" w:rsidP="00B13CEA">
      <w:pPr>
        <w:pStyle w:val="Header"/>
        <w:tabs>
          <w:tab w:val="clear" w:pos="4320"/>
          <w:tab w:val="clear" w:pos="8640"/>
        </w:tabs>
        <w:rPr>
          <w:rFonts w:ascii="Times New Roman" w:hAnsi="Times New Roman"/>
        </w:rPr>
      </w:pPr>
    </w:p>
    <w:p w14:paraId="4C7DFAB3" w14:textId="43BA1272" w:rsidR="00B13CEA" w:rsidRDefault="00B13CEA" w:rsidP="00B13CEA">
      <w:pPr>
        <w:pStyle w:val="Header"/>
        <w:tabs>
          <w:tab w:val="clear" w:pos="4320"/>
          <w:tab w:val="clear" w:pos="8640"/>
        </w:tabs>
        <w:rPr>
          <w:rFonts w:ascii="Times New Roman" w:hAnsi="Times New Roman"/>
        </w:rPr>
      </w:pPr>
      <w:r w:rsidRPr="00C44A43">
        <w:rPr>
          <w:rFonts w:ascii="Times New Roman" w:hAnsi="Times New Roman"/>
        </w:rPr>
        <w:t xml:space="preserve">In addition, </w:t>
      </w:r>
      <w:r w:rsidR="00EF2103">
        <w:rPr>
          <w:rFonts w:ascii="Times New Roman" w:hAnsi="Times New Roman"/>
        </w:rPr>
        <w:t xml:space="preserve">to reporting significant pesticide incidents and accidents to the PDA, </w:t>
      </w:r>
      <w:r w:rsidRPr="00C44A43">
        <w:rPr>
          <w:rFonts w:ascii="Times New Roman" w:hAnsi="Times New Roman"/>
        </w:rPr>
        <w:t>the Pennsylvania Clean Stream</w:t>
      </w:r>
      <w:r w:rsidR="00C70F1E">
        <w:rPr>
          <w:rFonts w:ascii="Times New Roman" w:hAnsi="Times New Roman"/>
        </w:rPr>
        <w:t>s</w:t>
      </w:r>
      <w:r w:rsidRPr="00C44A43">
        <w:rPr>
          <w:rFonts w:ascii="Times New Roman" w:hAnsi="Times New Roman"/>
        </w:rPr>
        <w:t xml:space="preserve"> Law requires the reporting of any release </w:t>
      </w:r>
      <w:r>
        <w:rPr>
          <w:rFonts w:ascii="Times New Roman" w:hAnsi="Times New Roman"/>
        </w:rPr>
        <w:t>to the</w:t>
      </w:r>
      <w:r w:rsidRPr="00C44A43">
        <w:rPr>
          <w:rFonts w:ascii="Times New Roman" w:hAnsi="Times New Roman"/>
        </w:rPr>
        <w:t xml:space="preserve"> regional office</w:t>
      </w:r>
      <w:r>
        <w:rPr>
          <w:rFonts w:ascii="Times New Roman" w:hAnsi="Times New Roman"/>
        </w:rPr>
        <w:t xml:space="preserve"> of the </w:t>
      </w:r>
      <w:r w:rsidR="00C70F1E">
        <w:rPr>
          <w:rFonts w:ascii="Times New Roman" w:hAnsi="Times New Roman"/>
        </w:rPr>
        <w:t>PA</w:t>
      </w:r>
      <w:r>
        <w:rPr>
          <w:rFonts w:ascii="Times New Roman" w:hAnsi="Times New Roman"/>
        </w:rPr>
        <w:t>DEP</w:t>
      </w:r>
      <w:r w:rsidRPr="00C44A43">
        <w:rPr>
          <w:rFonts w:ascii="Times New Roman" w:hAnsi="Times New Roman"/>
        </w:rPr>
        <w:t xml:space="preserve"> </w:t>
      </w:r>
      <w:r w:rsidR="00831C81">
        <w:rPr>
          <w:rFonts w:ascii="Times New Roman" w:hAnsi="Times New Roman"/>
        </w:rPr>
        <w:t xml:space="preserve">and to the PA Fish and Boat Commission </w:t>
      </w:r>
      <w:r w:rsidRPr="00C44A43">
        <w:rPr>
          <w:rFonts w:ascii="Times New Roman" w:hAnsi="Times New Roman"/>
        </w:rPr>
        <w:t>if pollution is discharged to waters of the Commonwealth, including sewers, drains, ditches or other channels of conveyance into the waters</w:t>
      </w:r>
      <w:r>
        <w:rPr>
          <w:rFonts w:ascii="Times New Roman" w:hAnsi="Times New Roman"/>
        </w:rPr>
        <w:t>, regardless of the quantity</w:t>
      </w:r>
      <w:r w:rsidRPr="00C44A43">
        <w:rPr>
          <w:rFonts w:ascii="Times New Roman" w:hAnsi="Times New Roman"/>
        </w:rPr>
        <w:t xml:space="preserve">.  </w:t>
      </w:r>
      <w:r w:rsidR="002E5432">
        <w:rPr>
          <w:rFonts w:ascii="Times New Roman" w:hAnsi="Times New Roman"/>
        </w:rPr>
        <w:t xml:space="preserve">The notification to the regional office of the PADEP must be done as soon as the emergency actions have been taken.  The location and phone number of the regional </w:t>
      </w:r>
      <w:r w:rsidR="00202510">
        <w:rPr>
          <w:rFonts w:ascii="Times New Roman" w:hAnsi="Times New Roman"/>
        </w:rPr>
        <w:t xml:space="preserve">PDA, </w:t>
      </w:r>
      <w:r w:rsidR="002E5432">
        <w:rPr>
          <w:rFonts w:ascii="Times New Roman" w:hAnsi="Times New Roman"/>
        </w:rPr>
        <w:t>PADEP</w:t>
      </w:r>
      <w:r w:rsidR="00202510">
        <w:rPr>
          <w:rFonts w:ascii="Times New Roman" w:hAnsi="Times New Roman"/>
        </w:rPr>
        <w:t>,</w:t>
      </w:r>
      <w:r w:rsidR="002E5432">
        <w:rPr>
          <w:rFonts w:ascii="Times New Roman" w:hAnsi="Times New Roman"/>
        </w:rPr>
        <w:t xml:space="preserve"> </w:t>
      </w:r>
      <w:r w:rsidR="00831C81">
        <w:rPr>
          <w:rFonts w:ascii="Times New Roman" w:hAnsi="Times New Roman"/>
        </w:rPr>
        <w:t xml:space="preserve">and Fish and Boat Commission </w:t>
      </w:r>
      <w:r w:rsidR="003521BC">
        <w:rPr>
          <w:rFonts w:ascii="Times New Roman" w:hAnsi="Times New Roman"/>
        </w:rPr>
        <w:t>offices is provided in the Appendix – E</w:t>
      </w:r>
      <w:r w:rsidR="002E5432">
        <w:rPr>
          <w:rFonts w:ascii="Times New Roman" w:hAnsi="Times New Roman"/>
        </w:rPr>
        <w:t>mergency Contact Information.</w:t>
      </w:r>
    </w:p>
    <w:p w14:paraId="18077979" w14:textId="77777777" w:rsidR="00B13CEA" w:rsidRDefault="00B13CEA" w:rsidP="00B13CEA">
      <w:pPr>
        <w:jc w:val="both"/>
      </w:pPr>
    </w:p>
    <w:p w14:paraId="71CBE5A1" w14:textId="45030FCA" w:rsidR="00B13CEA" w:rsidRPr="004F599F" w:rsidRDefault="00D56550" w:rsidP="00B13CEA">
      <w:pPr>
        <w:jc w:val="both"/>
        <w:rPr>
          <w:b/>
        </w:rPr>
      </w:pPr>
      <w:r>
        <w:rPr>
          <w:b/>
        </w:rPr>
        <w:t>Pesticide applicators and supervisors</w:t>
      </w:r>
      <w:r w:rsidR="00B13CEA" w:rsidRPr="004F599F">
        <w:rPr>
          <w:b/>
        </w:rPr>
        <w:t xml:space="preserve"> should know the reportable quantities</w:t>
      </w:r>
      <w:r w:rsidR="00D6724D">
        <w:rPr>
          <w:b/>
        </w:rPr>
        <w:t>, if any,</w:t>
      </w:r>
      <w:r w:rsidR="00B13CEA" w:rsidRPr="004F599F">
        <w:rPr>
          <w:b/>
        </w:rPr>
        <w:t xml:space="preserve"> of the pesticides that are stored and should call Environmental Health and Safety (814-865-6391) immediately following any release to ensure that the regulatory requirements are met.</w:t>
      </w:r>
      <w:r w:rsidR="00480B71">
        <w:rPr>
          <w:b/>
        </w:rPr>
        <w:t xml:space="preserve">  If the facility is not located at University Park, the facility </w:t>
      </w:r>
      <w:r>
        <w:rPr>
          <w:b/>
        </w:rPr>
        <w:t xml:space="preserve">personnel </w:t>
      </w:r>
      <w:r w:rsidR="00480B71">
        <w:rPr>
          <w:b/>
        </w:rPr>
        <w:t xml:space="preserve">should also contact their Emergency Coordinator as designated in the </w:t>
      </w:r>
      <w:r w:rsidR="009C0BD9">
        <w:rPr>
          <w:b/>
        </w:rPr>
        <w:t>Environmental Hazards Emergency Response Plan</w:t>
      </w:r>
      <w:r w:rsidR="003A3CD2">
        <w:rPr>
          <w:b/>
        </w:rPr>
        <w:t>;</w:t>
      </w:r>
      <w:r w:rsidR="009C0BD9">
        <w:rPr>
          <w:b/>
        </w:rPr>
        <w:t xml:space="preserve"> </w:t>
      </w:r>
      <w:r w:rsidR="00480B71">
        <w:rPr>
          <w:b/>
        </w:rPr>
        <w:t>Prep</w:t>
      </w:r>
      <w:r w:rsidR="00AF7A32">
        <w:rPr>
          <w:b/>
        </w:rPr>
        <w:t>a</w:t>
      </w:r>
      <w:r w:rsidR="00480B71">
        <w:rPr>
          <w:b/>
        </w:rPr>
        <w:t xml:space="preserve">redness, Prevention, and </w:t>
      </w:r>
      <w:r w:rsidR="00FD5F19">
        <w:rPr>
          <w:b/>
        </w:rPr>
        <w:t>C</w:t>
      </w:r>
      <w:r w:rsidR="00480B71">
        <w:rPr>
          <w:b/>
        </w:rPr>
        <w:t>ontingency Plan</w:t>
      </w:r>
      <w:r w:rsidR="003A3CD2">
        <w:rPr>
          <w:b/>
        </w:rPr>
        <w:t>;</w:t>
      </w:r>
      <w:r w:rsidR="002D521E">
        <w:rPr>
          <w:b/>
        </w:rPr>
        <w:t xml:space="preserve"> or other spill plan </w:t>
      </w:r>
      <w:r w:rsidR="00480B71">
        <w:rPr>
          <w:b/>
        </w:rPr>
        <w:t>for th</w:t>
      </w:r>
      <w:r w:rsidR="00FD5F19">
        <w:rPr>
          <w:b/>
        </w:rPr>
        <w:t>eir</w:t>
      </w:r>
      <w:r w:rsidR="00480B71">
        <w:rPr>
          <w:b/>
        </w:rPr>
        <w:t xml:space="preserve"> location</w:t>
      </w:r>
      <w:r w:rsidR="009D03B5">
        <w:rPr>
          <w:b/>
        </w:rPr>
        <w:t>, who will perform this regulatory reporting</w:t>
      </w:r>
      <w:r w:rsidR="00480B71">
        <w:rPr>
          <w:b/>
        </w:rPr>
        <w:t>.</w:t>
      </w:r>
    </w:p>
    <w:p w14:paraId="3635470D" w14:textId="77777777" w:rsidR="00B13CEA" w:rsidRDefault="00B13CEA" w:rsidP="00B13CEA">
      <w:pPr>
        <w:jc w:val="both"/>
      </w:pPr>
    </w:p>
    <w:p w14:paraId="34F3976A" w14:textId="77777777" w:rsidR="00B13CEA" w:rsidRDefault="00B13CEA" w:rsidP="00C42338">
      <w:pPr>
        <w:jc w:val="both"/>
      </w:pPr>
      <w:r>
        <w:t>What to report:</w:t>
      </w:r>
    </w:p>
    <w:p w14:paraId="0004813F" w14:textId="77777777" w:rsidR="00B13CEA" w:rsidRDefault="00B13CEA" w:rsidP="00C42338">
      <w:pPr>
        <w:numPr>
          <w:ilvl w:val="0"/>
          <w:numId w:val="107"/>
        </w:numPr>
        <w:jc w:val="both"/>
      </w:pPr>
      <w:r>
        <w:t>Name and title of th</w:t>
      </w:r>
      <w:r w:rsidR="002E5432">
        <w:t>e person reporting the incident,</w:t>
      </w:r>
    </w:p>
    <w:p w14:paraId="47DF0928" w14:textId="77777777" w:rsidR="00B13CEA" w:rsidRDefault="00B13CEA" w:rsidP="00C42338">
      <w:pPr>
        <w:numPr>
          <w:ilvl w:val="0"/>
          <w:numId w:val="107"/>
        </w:numPr>
        <w:jc w:val="both"/>
      </w:pPr>
      <w:r>
        <w:t>Name and location of the faci</w:t>
      </w:r>
      <w:r w:rsidR="002E5432">
        <w:t>lity (address and phone number),</w:t>
      </w:r>
    </w:p>
    <w:p w14:paraId="526F1102" w14:textId="77777777" w:rsidR="00B13CEA" w:rsidRDefault="00B13CEA" w:rsidP="00C42338">
      <w:pPr>
        <w:numPr>
          <w:ilvl w:val="0"/>
          <w:numId w:val="107"/>
        </w:numPr>
        <w:jc w:val="both"/>
      </w:pPr>
      <w:r>
        <w:t>Phone number where the person rep</w:t>
      </w:r>
      <w:r w:rsidR="002E5432">
        <w:t>orting the spill can be reached,</w:t>
      </w:r>
    </w:p>
    <w:p w14:paraId="09EC5A63" w14:textId="77777777" w:rsidR="00B13CEA" w:rsidRDefault="00B13CEA" w:rsidP="00C42338">
      <w:pPr>
        <w:numPr>
          <w:ilvl w:val="0"/>
          <w:numId w:val="107"/>
        </w:numPr>
        <w:jc w:val="both"/>
      </w:pPr>
      <w:r>
        <w:t>Date, tim</w:t>
      </w:r>
      <w:r w:rsidR="002E5432">
        <w:t>e, and location of the incident,</w:t>
      </w:r>
    </w:p>
    <w:p w14:paraId="4B544794" w14:textId="77777777" w:rsidR="00B13CEA" w:rsidRDefault="00B13CEA" w:rsidP="00C42338">
      <w:pPr>
        <w:numPr>
          <w:ilvl w:val="0"/>
          <w:numId w:val="107"/>
        </w:numPr>
        <w:jc w:val="both"/>
      </w:pPr>
      <w:r>
        <w:t>A brief description of the incident, nature of the materials involved, estimated quantity of the materials spilled, extent of any injuries, possible hazards to human health or the environment, and type of contain</w:t>
      </w:r>
      <w:r w:rsidR="002E5432">
        <w:t>ment and clean-up actions taken,</w:t>
      </w:r>
    </w:p>
    <w:p w14:paraId="7B4ADAC5" w14:textId="77777777" w:rsidR="00B13CEA" w:rsidRDefault="00B13CEA" w:rsidP="00C42338">
      <w:pPr>
        <w:numPr>
          <w:ilvl w:val="0"/>
          <w:numId w:val="107"/>
        </w:numPr>
        <w:jc w:val="both"/>
      </w:pPr>
      <w:r>
        <w:t>The extent of contamination of land, water, or air, i</w:t>
      </w:r>
      <w:r w:rsidR="002E5432">
        <w:t>f known (e.g., bodies of water),</w:t>
      </w:r>
      <w:r>
        <w:t xml:space="preserve"> and </w:t>
      </w:r>
    </w:p>
    <w:p w14:paraId="01B7A7E3" w14:textId="77777777" w:rsidR="00D6724D" w:rsidRDefault="00B13CEA" w:rsidP="00C42338">
      <w:pPr>
        <w:numPr>
          <w:ilvl w:val="0"/>
          <w:numId w:val="107"/>
        </w:numPr>
        <w:jc w:val="both"/>
      </w:pPr>
      <w:r>
        <w:t>The names and organizations of the individuals who have already been contacted.</w:t>
      </w:r>
    </w:p>
    <w:p w14:paraId="7DB06DBA" w14:textId="77777777" w:rsidR="002E5432" w:rsidRDefault="002E5432" w:rsidP="00C42338">
      <w:pPr>
        <w:jc w:val="both"/>
      </w:pPr>
    </w:p>
    <w:p w14:paraId="746E7699" w14:textId="4C7E5D42" w:rsidR="002E5432" w:rsidRDefault="002E5432" w:rsidP="00C42338">
      <w:pPr>
        <w:jc w:val="both"/>
      </w:pPr>
      <w:r>
        <w:t>This information should be reported as soon as possible (</w:t>
      </w:r>
      <w:r w:rsidR="009C0BD9">
        <w:t>i.e</w:t>
      </w:r>
      <w:r>
        <w:t>., within one hour).</w:t>
      </w:r>
    </w:p>
    <w:p w14:paraId="4CC8D06E" w14:textId="4E43752A" w:rsidR="00B13CEA" w:rsidRDefault="00D6724D" w:rsidP="00C42338">
      <w:pPr>
        <w:pStyle w:val="Heading1"/>
      </w:pPr>
      <w:bookmarkStart w:id="89" w:name="_Pesticide_Incident/Accident_Documen"/>
      <w:bookmarkEnd w:id="89"/>
      <w:r>
        <w:br w:type="page"/>
      </w:r>
      <w:bookmarkStart w:id="90" w:name="_Toc500253864"/>
      <w:r>
        <w:lastRenderedPageBreak/>
        <w:t xml:space="preserve">Pesticide Incident/Accident Documentation </w:t>
      </w:r>
      <w:r w:rsidR="009333CA">
        <w:t xml:space="preserve">and </w:t>
      </w:r>
      <w:r>
        <w:t>Investigation</w:t>
      </w:r>
      <w:bookmarkEnd w:id="90"/>
    </w:p>
    <w:p w14:paraId="4EF0E7BF" w14:textId="77777777" w:rsidR="00215074" w:rsidRDefault="00215074" w:rsidP="00215074"/>
    <w:p w14:paraId="0AF777C9" w14:textId="21DC01A5" w:rsidR="00215074" w:rsidRDefault="00215074" w:rsidP="00D56A41">
      <w:pPr>
        <w:jc w:val="both"/>
      </w:pPr>
      <w:r>
        <w:t>All pesticide incidents and accidents are to be documented and a post-incident investigation conducted.  If your facility is covered by a</w:t>
      </w:r>
      <w:r w:rsidR="009C0BD9">
        <w:t>n Environmental Hazards Emergency Response Plan,</w:t>
      </w:r>
      <w:r>
        <w:t xml:space="preserve"> Preparedness, Prevention, and Contingency (PPC) Plan</w:t>
      </w:r>
      <w:r w:rsidR="002D521E">
        <w:t xml:space="preserve"> or other spill plan</w:t>
      </w:r>
      <w:r>
        <w:t xml:space="preserve">, follow the procedures in that plan, otherwise use the following procedures.  </w:t>
      </w:r>
    </w:p>
    <w:p w14:paraId="52BB14FD" w14:textId="77777777" w:rsidR="00D56A41" w:rsidRPr="00215074" w:rsidRDefault="00D56A41" w:rsidP="00D56A41">
      <w:pPr>
        <w:jc w:val="both"/>
      </w:pPr>
    </w:p>
    <w:p w14:paraId="6E2105E0" w14:textId="3905A1BA" w:rsidR="009333CA" w:rsidRDefault="009333CA" w:rsidP="002878D3">
      <w:pPr>
        <w:pStyle w:val="Heading2"/>
      </w:pPr>
      <w:bookmarkStart w:id="91" w:name="_Toc500253865"/>
      <w:r>
        <w:t>Pesticide Incident/Accident Documentation</w:t>
      </w:r>
      <w:bookmarkEnd w:id="91"/>
    </w:p>
    <w:p w14:paraId="03EB45A9" w14:textId="54627A00" w:rsidR="00215074" w:rsidRDefault="00215074" w:rsidP="00615C05">
      <w:pPr>
        <w:jc w:val="both"/>
      </w:pPr>
      <w:r>
        <w:t xml:space="preserve">All incidents must be documented by the Facility Manager and maintained at the facility.  </w:t>
      </w:r>
      <w:hyperlink w:anchor="_Forms" w:history="1">
        <w:r w:rsidR="00615C05" w:rsidRPr="00ED0F67">
          <w:rPr>
            <w:rStyle w:val="Hyperlink"/>
          </w:rPr>
          <w:t xml:space="preserve">Section </w:t>
        </w:r>
        <w:r w:rsidR="00ED0F67" w:rsidRPr="00ED0F67">
          <w:rPr>
            <w:rStyle w:val="Hyperlink"/>
          </w:rPr>
          <w:t>XIII</w:t>
        </w:r>
        <w:r w:rsidR="00615C05" w:rsidRPr="00ED0F67">
          <w:rPr>
            <w:rStyle w:val="Hyperlink"/>
          </w:rPr>
          <w:t>, Forms</w:t>
        </w:r>
      </w:hyperlink>
      <w:r>
        <w:t xml:space="preserve">, provides a template of the required information.  The incident documentation is required to be completed within </w:t>
      </w:r>
      <w:r w:rsidR="00615C05">
        <w:t>one week</w:t>
      </w:r>
      <w:r>
        <w:t xml:space="preserve"> of the incident’s occurrence.</w:t>
      </w:r>
      <w:r w:rsidR="00615C05">
        <w:t xml:space="preserve">  The supervisor shall complete this form.  A copy of the completed form shall be sent to EHS, and if </w:t>
      </w:r>
      <w:r w:rsidR="003521BC">
        <w:t xml:space="preserve">not at University Park and </w:t>
      </w:r>
      <w:r w:rsidR="00615C05">
        <w:t>covered by a</w:t>
      </w:r>
      <w:r w:rsidR="009C0BD9">
        <w:t>n Environmental Hazards Emergency Response Plan</w:t>
      </w:r>
      <w:r w:rsidR="00423599">
        <w:t>, Preparedness</w:t>
      </w:r>
      <w:r w:rsidR="009C0BD9">
        <w:t xml:space="preserve">, </w:t>
      </w:r>
      <w:r w:rsidR="00615C05">
        <w:t>P</w:t>
      </w:r>
      <w:r w:rsidR="009C0BD9">
        <w:t xml:space="preserve">revention, and </w:t>
      </w:r>
      <w:r w:rsidR="00615C05">
        <w:t>C</w:t>
      </w:r>
      <w:r w:rsidR="009C0BD9">
        <w:t>ontingency</w:t>
      </w:r>
      <w:r w:rsidR="00615C05">
        <w:t xml:space="preserve"> Plan</w:t>
      </w:r>
      <w:r w:rsidR="009C0BD9">
        <w:t>,</w:t>
      </w:r>
      <w:r w:rsidR="002D521E">
        <w:t xml:space="preserve"> or other spill plan</w:t>
      </w:r>
      <w:r w:rsidR="00615C05">
        <w:t>, to the Emergency Coordinator.</w:t>
      </w:r>
    </w:p>
    <w:p w14:paraId="73DC0B6E" w14:textId="77777777" w:rsidR="00215074" w:rsidRDefault="00215074" w:rsidP="00615C05">
      <w:pPr>
        <w:jc w:val="both"/>
      </w:pPr>
    </w:p>
    <w:p w14:paraId="5BAF6D26" w14:textId="6D9F834C" w:rsidR="00215074" w:rsidRDefault="00615C05" w:rsidP="002878D3">
      <w:pPr>
        <w:pStyle w:val="Heading2"/>
      </w:pPr>
      <w:bookmarkStart w:id="92" w:name="_Toc481985190"/>
      <w:bookmarkStart w:id="93" w:name="_Toc481985242"/>
      <w:bookmarkStart w:id="94" w:name="_Toc483631722"/>
      <w:bookmarkStart w:id="95" w:name="_Toc485019345"/>
      <w:bookmarkStart w:id="96" w:name="_Toc485103837"/>
      <w:bookmarkStart w:id="97" w:name="_Toc490446196"/>
      <w:bookmarkStart w:id="98" w:name="_Toc32558320"/>
      <w:bookmarkStart w:id="99" w:name="_Toc53565889"/>
      <w:bookmarkStart w:id="100" w:name="_Toc58233342"/>
      <w:bookmarkStart w:id="101" w:name="_Toc62282151"/>
      <w:bookmarkStart w:id="102" w:name="_Toc500253866"/>
      <w:r>
        <w:t xml:space="preserve">Pesticide </w:t>
      </w:r>
      <w:r w:rsidR="00215074">
        <w:t>Post-Incident</w:t>
      </w:r>
      <w:r>
        <w:t>/Accident</w:t>
      </w:r>
      <w:r w:rsidR="00215074">
        <w:t xml:space="preserve"> Investigation</w:t>
      </w:r>
      <w:bookmarkEnd w:id="92"/>
      <w:bookmarkEnd w:id="93"/>
      <w:bookmarkEnd w:id="94"/>
      <w:bookmarkEnd w:id="95"/>
      <w:bookmarkEnd w:id="96"/>
      <w:bookmarkEnd w:id="97"/>
      <w:bookmarkEnd w:id="98"/>
      <w:bookmarkEnd w:id="99"/>
      <w:bookmarkEnd w:id="100"/>
      <w:bookmarkEnd w:id="101"/>
      <w:bookmarkEnd w:id="102"/>
    </w:p>
    <w:p w14:paraId="73FB441C" w14:textId="55E9E0D1" w:rsidR="009333CA" w:rsidRPr="009333CA" w:rsidRDefault="00215074" w:rsidP="00D56A41">
      <w:pPr>
        <w:jc w:val="both"/>
      </w:pPr>
      <w:r>
        <w:t xml:space="preserve">A post-incident investigation is required for all </w:t>
      </w:r>
      <w:r w:rsidR="00615C05">
        <w:t>pesticide incidents and accidents</w:t>
      </w:r>
      <w:r>
        <w:t>.  The Facility Manager, in general, will conduct this investigation, with assistance from the Emergency Coordinator</w:t>
      </w:r>
      <w:r w:rsidR="00615C05">
        <w:t xml:space="preserve"> (if covered by a </w:t>
      </w:r>
      <w:r w:rsidR="002D521E">
        <w:t>spill plan</w:t>
      </w:r>
      <w:r w:rsidR="00615C05">
        <w:t>)</w:t>
      </w:r>
      <w:r>
        <w:t xml:space="preserve">, EHS, </w:t>
      </w:r>
      <w:r w:rsidR="00615C05">
        <w:t>and/</w:t>
      </w:r>
      <w:r>
        <w:t xml:space="preserve">or the Safety Officer, if needed.  </w:t>
      </w:r>
      <w:r w:rsidR="00D56A41">
        <w:t xml:space="preserve">For large incidents, other non-PSU agencies may participate.  </w:t>
      </w:r>
      <w:hyperlink w:anchor="_Forms" w:history="1">
        <w:r w:rsidR="00D56A41" w:rsidRPr="00ED0F67">
          <w:rPr>
            <w:rStyle w:val="Hyperlink"/>
          </w:rPr>
          <w:t xml:space="preserve">Section </w:t>
        </w:r>
        <w:r w:rsidR="00ED0F67" w:rsidRPr="00ED0F67">
          <w:rPr>
            <w:rStyle w:val="Hyperlink"/>
          </w:rPr>
          <w:t>XIII</w:t>
        </w:r>
        <w:r w:rsidR="00D56A41" w:rsidRPr="00ED0F67">
          <w:rPr>
            <w:rStyle w:val="Hyperlink"/>
          </w:rPr>
          <w:t>, Forms</w:t>
        </w:r>
      </w:hyperlink>
      <w:r w:rsidR="00D56A41">
        <w:t xml:space="preserve">, </w:t>
      </w:r>
      <w:r>
        <w:t xml:space="preserve">provides a template for the post-incident investigation.  Additional information not addressed in this form shall be obtained as necessary to fully understand the </w:t>
      </w:r>
      <w:r w:rsidR="003521BC">
        <w:t xml:space="preserve">root </w:t>
      </w:r>
      <w:r>
        <w:t>cause(s) of the incident</w:t>
      </w:r>
      <w:r w:rsidR="00D56A41">
        <w:t>/accident</w:t>
      </w:r>
      <w:r>
        <w:t xml:space="preserve"> and to determine and implement the corrective action necessary to prevent a repeat of the incident</w:t>
      </w:r>
      <w:r w:rsidR="00D56A41">
        <w:t>/accident</w:t>
      </w:r>
      <w:r>
        <w:t xml:space="preserve">, if possible.  At the completion of the incident investigation, the information learned shall be communicated to facility personnel, implemented at the facility, and documented </w:t>
      </w:r>
      <w:r w:rsidR="00D56A41">
        <w:t>at the facility.  The investigation shall be completed within one week of the incident/accident.</w:t>
      </w:r>
      <w:r w:rsidR="003521BC">
        <w:t xml:space="preserve">  EHS may require a copy of the post-incident investigation.</w:t>
      </w:r>
    </w:p>
    <w:p w14:paraId="0970E94D" w14:textId="517A7E41" w:rsidR="003B27DB" w:rsidRPr="003B27DB" w:rsidRDefault="00691651" w:rsidP="008239A1">
      <w:pPr>
        <w:pStyle w:val="Heading1"/>
      </w:pPr>
      <w:bookmarkStart w:id="103" w:name="_Documentation_and_Record"/>
      <w:bookmarkEnd w:id="103"/>
      <w:r>
        <w:br w:type="page"/>
      </w:r>
      <w:bookmarkStart w:id="104" w:name="_Toc500253867"/>
      <w:r w:rsidR="003B27DB" w:rsidRPr="003B27DB">
        <w:lastRenderedPageBreak/>
        <w:t>Documentation and Record Keeping</w:t>
      </w:r>
      <w:bookmarkEnd w:id="104"/>
    </w:p>
    <w:p w14:paraId="27EE2FBA" w14:textId="749A190D" w:rsidR="00AF7A32" w:rsidRDefault="00AF7A32" w:rsidP="002878D3">
      <w:pPr>
        <w:pStyle w:val="Heading2"/>
      </w:pPr>
      <w:bookmarkStart w:id="105" w:name="_Toc500253868"/>
      <w:r>
        <w:t>Business License and Applicator Certification</w:t>
      </w:r>
      <w:bookmarkEnd w:id="105"/>
    </w:p>
    <w:p w14:paraId="77A9C729" w14:textId="77777777" w:rsidR="00AF7A32" w:rsidRDefault="00871E02" w:rsidP="00871E02">
      <w:pPr>
        <w:jc w:val="both"/>
      </w:pPr>
      <w:r>
        <w:t>A copy of the pesticide application business license and the current certification for each applicator must be kept at the facility.  This information must be kept up to date and be available for review.</w:t>
      </w:r>
    </w:p>
    <w:p w14:paraId="474A72DE" w14:textId="77777777" w:rsidR="00871E02" w:rsidRPr="00AF7A32" w:rsidRDefault="00871E02" w:rsidP="00AF7A32"/>
    <w:p w14:paraId="0E259BF9" w14:textId="5F95161D" w:rsidR="00DD065B" w:rsidRDefault="00E51521" w:rsidP="002878D3">
      <w:pPr>
        <w:pStyle w:val="Heading2"/>
      </w:pPr>
      <w:bookmarkStart w:id="106" w:name="_Toc500253869"/>
      <w:r>
        <w:t>Hyp</w:t>
      </w:r>
      <w:r w:rsidR="00DD065B">
        <w:t>ersensitivity Registry Contacts</w:t>
      </w:r>
      <w:bookmarkEnd w:id="106"/>
    </w:p>
    <w:p w14:paraId="53DD5375" w14:textId="77777777" w:rsidR="00E51521" w:rsidRDefault="00E51521" w:rsidP="00E51521">
      <w:pPr>
        <w:jc w:val="both"/>
      </w:pPr>
      <w:r>
        <w:t xml:space="preserve">A record </w:t>
      </w:r>
      <w:r w:rsidR="00DF28CA">
        <w:t>must</w:t>
      </w:r>
      <w:r>
        <w:t xml:space="preserve"> be kept of every </w:t>
      </w:r>
      <w:r w:rsidR="00DF28CA">
        <w:t xml:space="preserve">contact and contact attempt to a person on the hypersensitivity registry when these notifications are required to be made </w:t>
      </w:r>
      <w:r w:rsidR="00DF28CA" w:rsidRPr="00ED0F67">
        <w:t xml:space="preserve">(See </w:t>
      </w:r>
      <w:hyperlink w:anchor="_Pesticide_Hypersensitivity_Registry" w:history="1">
        <w:r w:rsidR="008A5C15">
          <w:rPr>
            <w:rStyle w:val="Hyperlink"/>
          </w:rPr>
          <w:t>Section V.B.6, Pesticide Hypersensitivity Registry</w:t>
        </w:r>
      </w:hyperlink>
      <w:r w:rsidR="00DF28CA" w:rsidRPr="00ED0F67">
        <w:t>).</w:t>
      </w:r>
      <w:r w:rsidR="00DF28CA">
        <w:t xml:space="preserve">  </w:t>
      </w:r>
      <w:r w:rsidR="00E06E1A">
        <w:t xml:space="preserve">The record must include the </w:t>
      </w:r>
      <w:r w:rsidR="00D56550">
        <w:t xml:space="preserve">date, </w:t>
      </w:r>
      <w:r w:rsidR="00E06E1A">
        <w:t>time</w:t>
      </w:r>
      <w:r w:rsidR="00D56550">
        <w:t>,</w:t>
      </w:r>
      <w:r w:rsidR="00E06E1A">
        <w:t xml:space="preserve"> and method of </w:t>
      </w:r>
      <w:r w:rsidR="00B93325">
        <w:t>notification, and must be maintained for a period of three years.  The information must be available to the PDA or to medical personnel during an emergency.</w:t>
      </w:r>
    </w:p>
    <w:p w14:paraId="6CD78B97" w14:textId="77777777" w:rsidR="00AF7A32" w:rsidRDefault="00AF7A32" w:rsidP="008B33C7">
      <w:pPr>
        <w:jc w:val="both"/>
      </w:pPr>
    </w:p>
    <w:p w14:paraId="241302C3" w14:textId="558FC31C" w:rsidR="00AF7A32" w:rsidRDefault="008B33C7" w:rsidP="002878D3">
      <w:pPr>
        <w:pStyle w:val="Heading2"/>
      </w:pPr>
      <w:bookmarkStart w:id="107" w:name="_Toc500253870"/>
      <w:r>
        <w:t>Prior Notification</w:t>
      </w:r>
      <w:bookmarkEnd w:id="107"/>
      <w:r>
        <w:t xml:space="preserve"> </w:t>
      </w:r>
    </w:p>
    <w:p w14:paraId="085DC3B1" w14:textId="77777777" w:rsidR="00DD065B" w:rsidRDefault="0018397E" w:rsidP="00DD065B">
      <w:pPr>
        <w:jc w:val="both"/>
      </w:pPr>
      <w:r>
        <w:t xml:space="preserve">Supervisors </w:t>
      </w:r>
      <w:r w:rsidR="008B33C7">
        <w:t xml:space="preserve">must keep records of </w:t>
      </w:r>
      <w:r>
        <w:t xml:space="preserve">prior </w:t>
      </w:r>
      <w:r w:rsidR="008B33C7">
        <w:t>notifications</w:t>
      </w:r>
      <w:r>
        <w:t xml:space="preserve"> </w:t>
      </w:r>
      <w:r w:rsidR="00DF28CA">
        <w:t xml:space="preserve">for pesticide applications </w:t>
      </w:r>
      <w:r w:rsidRPr="00ED0F67">
        <w:t xml:space="preserve">(see </w:t>
      </w:r>
      <w:hyperlink w:anchor="_Prior_Notification" w:history="1">
        <w:r w:rsidRPr="00ED0F67">
          <w:rPr>
            <w:rStyle w:val="Hyperlink"/>
          </w:rPr>
          <w:t>Section</w:t>
        </w:r>
        <w:r w:rsidR="00ED0F67" w:rsidRPr="00ED0F67">
          <w:rPr>
            <w:rStyle w:val="Hyperlink"/>
          </w:rPr>
          <w:t xml:space="preserve"> V.B.4, Prior Notification</w:t>
        </w:r>
      </w:hyperlink>
      <w:r w:rsidRPr="00ED0F67">
        <w:t>)</w:t>
      </w:r>
      <w:r w:rsidR="008B33C7" w:rsidRPr="00ED0F67">
        <w:t>.</w:t>
      </w:r>
      <w:r w:rsidR="008B33C7">
        <w:t xml:space="preserve">  The following records shall be kept:</w:t>
      </w:r>
    </w:p>
    <w:p w14:paraId="10291068" w14:textId="77777777" w:rsidR="00DD065B" w:rsidRDefault="008B33C7" w:rsidP="003F1443">
      <w:pPr>
        <w:numPr>
          <w:ilvl w:val="0"/>
          <w:numId w:val="107"/>
        </w:numPr>
        <w:jc w:val="both"/>
      </w:pPr>
      <w:r>
        <w:t xml:space="preserve">A copy of the newspaper advertisement or a statement describing other </w:t>
      </w:r>
      <w:r w:rsidR="00DD065B">
        <w:t>methods of prior notification</w:t>
      </w:r>
      <w:r>
        <w:t>.</w:t>
      </w:r>
    </w:p>
    <w:p w14:paraId="1267149D" w14:textId="77777777" w:rsidR="00DD065B" w:rsidRDefault="008B33C7" w:rsidP="003F1443">
      <w:pPr>
        <w:numPr>
          <w:ilvl w:val="0"/>
          <w:numId w:val="107"/>
        </w:numPr>
        <w:jc w:val="both"/>
      </w:pPr>
      <w:r>
        <w:t>The name and address of every person requesting additional information.</w:t>
      </w:r>
    </w:p>
    <w:p w14:paraId="178E92AB" w14:textId="77777777" w:rsidR="00DD065B" w:rsidRDefault="008B33C7" w:rsidP="003F1443">
      <w:pPr>
        <w:numPr>
          <w:ilvl w:val="0"/>
          <w:numId w:val="107"/>
        </w:numPr>
        <w:jc w:val="both"/>
      </w:pPr>
      <w:r>
        <w:t>The date and time of individual notification.</w:t>
      </w:r>
    </w:p>
    <w:p w14:paraId="539D7679" w14:textId="77777777" w:rsidR="008B33C7" w:rsidRDefault="008B33C7" w:rsidP="003F1443">
      <w:pPr>
        <w:numPr>
          <w:ilvl w:val="0"/>
          <w:numId w:val="107"/>
        </w:numPr>
        <w:jc w:val="both"/>
      </w:pPr>
      <w:r>
        <w:t>A copy of correspondence relating to prior notification.</w:t>
      </w:r>
    </w:p>
    <w:p w14:paraId="5AD6DD51" w14:textId="77777777" w:rsidR="008B33C7" w:rsidRDefault="008B33C7" w:rsidP="008B33C7">
      <w:pPr>
        <w:jc w:val="both"/>
      </w:pPr>
    </w:p>
    <w:p w14:paraId="7FF552B3" w14:textId="77777777" w:rsidR="008B33C7" w:rsidRPr="004908F8" w:rsidRDefault="008B33C7" w:rsidP="008B33C7">
      <w:pPr>
        <w:jc w:val="both"/>
      </w:pPr>
      <w:r>
        <w:t xml:space="preserve">These records </w:t>
      </w:r>
      <w:r w:rsidR="00DF28CA">
        <w:t xml:space="preserve">must </w:t>
      </w:r>
      <w:r>
        <w:t>be kept for three years and shall be available to the PDA upon request.</w:t>
      </w:r>
    </w:p>
    <w:p w14:paraId="01729AE9" w14:textId="77777777" w:rsidR="008B33C7" w:rsidRDefault="008B33C7" w:rsidP="00E51521">
      <w:pPr>
        <w:jc w:val="both"/>
      </w:pPr>
    </w:p>
    <w:p w14:paraId="24AD961E" w14:textId="266F51B9" w:rsidR="00DD065B" w:rsidRDefault="001D61AE" w:rsidP="002878D3">
      <w:pPr>
        <w:pStyle w:val="Heading2"/>
      </w:pPr>
      <w:bookmarkStart w:id="108" w:name="_Toc500253871"/>
      <w:r>
        <w:t>Records of Pesticide Application</w:t>
      </w:r>
      <w:bookmarkEnd w:id="108"/>
    </w:p>
    <w:p w14:paraId="3264BC97" w14:textId="77777777" w:rsidR="00E51521" w:rsidRDefault="00F72682" w:rsidP="00A05213">
      <w:pPr>
        <w:jc w:val="both"/>
        <w:rPr>
          <w:szCs w:val="24"/>
        </w:rPr>
      </w:pPr>
      <w:r>
        <w:rPr>
          <w:szCs w:val="24"/>
        </w:rPr>
        <w:t xml:space="preserve">Penn State </w:t>
      </w:r>
      <w:r w:rsidR="00AA3E89">
        <w:rPr>
          <w:szCs w:val="24"/>
        </w:rPr>
        <w:t xml:space="preserve">applicators </w:t>
      </w:r>
      <w:r>
        <w:rPr>
          <w:szCs w:val="24"/>
        </w:rPr>
        <w:t>must keep a record for every application of a pesticide containing the following information:</w:t>
      </w:r>
    </w:p>
    <w:p w14:paraId="5C7EF79B" w14:textId="77777777" w:rsidR="005677C3" w:rsidRDefault="005677C3" w:rsidP="005677C3">
      <w:pPr>
        <w:numPr>
          <w:ilvl w:val="0"/>
          <w:numId w:val="35"/>
        </w:numPr>
        <w:jc w:val="both"/>
      </w:pPr>
      <w:r>
        <w:t>Date of the application and for a pesticide requiring a reentry time, the date of the application shall include the time completed;</w:t>
      </w:r>
    </w:p>
    <w:p w14:paraId="0DEDCEB4" w14:textId="77777777" w:rsidR="005677C3" w:rsidRPr="000F40E2" w:rsidRDefault="005677C3" w:rsidP="005677C3">
      <w:pPr>
        <w:numPr>
          <w:ilvl w:val="0"/>
          <w:numId w:val="35"/>
        </w:numPr>
        <w:jc w:val="both"/>
      </w:pPr>
      <w:r>
        <w:t>Name</w:t>
      </w:r>
      <w:r w:rsidRPr="000F40E2">
        <w:t xml:space="preserve"> and </w:t>
      </w:r>
      <w:r>
        <w:t>address of application site;</w:t>
      </w:r>
    </w:p>
    <w:p w14:paraId="771F82B7" w14:textId="77777777" w:rsidR="005677C3" w:rsidRDefault="005677C3" w:rsidP="005677C3">
      <w:pPr>
        <w:numPr>
          <w:ilvl w:val="0"/>
          <w:numId w:val="35"/>
        </w:numPr>
        <w:jc w:val="both"/>
      </w:pPr>
      <w:r>
        <w:t>Brand name and amount used;</w:t>
      </w:r>
    </w:p>
    <w:p w14:paraId="0EE69095" w14:textId="77777777" w:rsidR="005677C3" w:rsidRDefault="005677C3" w:rsidP="005677C3">
      <w:pPr>
        <w:numPr>
          <w:ilvl w:val="0"/>
          <w:numId w:val="35"/>
        </w:numPr>
        <w:jc w:val="both"/>
      </w:pPr>
      <w:r>
        <w:t>Dosage rate of each pesticide used;</w:t>
      </w:r>
    </w:p>
    <w:p w14:paraId="3E455F66" w14:textId="77777777" w:rsidR="005677C3" w:rsidRDefault="005677C3" w:rsidP="005677C3">
      <w:pPr>
        <w:numPr>
          <w:ilvl w:val="0"/>
          <w:numId w:val="35"/>
        </w:numPr>
        <w:jc w:val="both"/>
      </w:pPr>
      <w:r>
        <w:t>Name of applicator and registration number of each person making the application;</w:t>
      </w:r>
    </w:p>
    <w:p w14:paraId="5C0FE852" w14:textId="77777777" w:rsidR="003521BC" w:rsidRDefault="005677C3" w:rsidP="001D61AE">
      <w:pPr>
        <w:numPr>
          <w:ilvl w:val="0"/>
          <w:numId w:val="35"/>
        </w:numPr>
        <w:jc w:val="both"/>
      </w:pPr>
      <w:r w:rsidRPr="000F40E2">
        <w:t>EPA registration number</w:t>
      </w:r>
      <w:r>
        <w:t>; and</w:t>
      </w:r>
    </w:p>
    <w:p w14:paraId="521D5908" w14:textId="77777777" w:rsidR="003521BC" w:rsidRDefault="005677C3" w:rsidP="001D61AE">
      <w:pPr>
        <w:numPr>
          <w:ilvl w:val="0"/>
          <w:numId w:val="35"/>
        </w:numPr>
        <w:jc w:val="both"/>
      </w:pPr>
      <w:r>
        <w:t>Identification of the application site including specific field or land area and the crop</w:t>
      </w:r>
      <w:r w:rsidR="003521BC">
        <w:t>.</w:t>
      </w:r>
    </w:p>
    <w:p w14:paraId="02F4E3E0" w14:textId="4AED6FD5" w:rsidR="001D61AE" w:rsidRPr="003521BC" w:rsidRDefault="005677C3" w:rsidP="003521BC">
      <w:pPr>
        <w:ind w:left="720"/>
        <w:jc w:val="both"/>
      </w:pPr>
      <w:r>
        <w:t xml:space="preserve"> </w:t>
      </w:r>
    </w:p>
    <w:p w14:paraId="07D6AF57" w14:textId="77777777" w:rsidR="00D45662" w:rsidRDefault="00D45662" w:rsidP="001D61AE">
      <w:pPr>
        <w:jc w:val="both"/>
        <w:rPr>
          <w:szCs w:val="24"/>
        </w:rPr>
      </w:pPr>
      <w:r>
        <w:rPr>
          <w:szCs w:val="24"/>
        </w:rPr>
        <w:t xml:space="preserve">Extra requirements for pesticide applications for agricultural facilities are given in the next section.  </w:t>
      </w:r>
    </w:p>
    <w:p w14:paraId="52116177" w14:textId="77777777" w:rsidR="00D45662" w:rsidRDefault="00D45662" w:rsidP="001D61AE">
      <w:pPr>
        <w:jc w:val="both"/>
        <w:rPr>
          <w:szCs w:val="24"/>
        </w:rPr>
      </w:pPr>
    </w:p>
    <w:p w14:paraId="7FD5004A" w14:textId="77777777" w:rsidR="001D61AE" w:rsidRDefault="001D61AE" w:rsidP="001D61AE">
      <w:pPr>
        <w:jc w:val="both"/>
        <w:rPr>
          <w:szCs w:val="24"/>
        </w:rPr>
      </w:pPr>
      <w:r>
        <w:rPr>
          <w:szCs w:val="24"/>
        </w:rPr>
        <w:lastRenderedPageBreak/>
        <w:t xml:space="preserve">When a pesticide </w:t>
      </w:r>
      <w:r w:rsidR="00AA3E89">
        <w:rPr>
          <w:szCs w:val="24"/>
        </w:rPr>
        <w:t xml:space="preserve">is </w:t>
      </w:r>
      <w:r>
        <w:rPr>
          <w:szCs w:val="24"/>
        </w:rPr>
        <w:t>applied by a</w:t>
      </w:r>
      <w:r w:rsidR="00AA3E89">
        <w:rPr>
          <w:szCs w:val="24"/>
        </w:rPr>
        <w:t xml:space="preserve"> contracted vendor</w:t>
      </w:r>
      <w:r>
        <w:rPr>
          <w:szCs w:val="24"/>
        </w:rPr>
        <w:t xml:space="preserve">, a copy of the record shall be provided by the application business to </w:t>
      </w:r>
      <w:r w:rsidR="002D521E">
        <w:rPr>
          <w:szCs w:val="24"/>
        </w:rPr>
        <w:t xml:space="preserve">the </w:t>
      </w:r>
      <w:r>
        <w:rPr>
          <w:szCs w:val="24"/>
        </w:rPr>
        <w:t>Penn State</w:t>
      </w:r>
      <w:r w:rsidR="002D521E">
        <w:rPr>
          <w:szCs w:val="24"/>
        </w:rPr>
        <w:t xml:space="preserve"> location where the application occurred</w:t>
      </w:r>
      <w:r>
        <w:rPr>
          <w:szCs w:val="24"/>
        </w:rPr>
        <w:t xml:space="preserve"> within 30 days of application.</w:t>
      </w:r>
    </w:p>
    <w:p w14:paraId="29790148" w14:textId="77777777" w:rsidR="001D61AE" w:rsidRDefault="001D61AE" w:rsidP="001D61AE">
      <w:pPr>
        <w:jc w:val="both"/>
        <w:rPr>
          <w:szCs w:val="24"/>
        </w:rPr>
      </w:pPr>
    </w:p>
    <w:p w14:paraId="2232FE4D" w14:textId="69F39E7C" w:rsidR="001D61AE" w:rsidRDefault="001D61AE" w:rsidP="001D61AE">
      <w:pPr>
        <w:jc w:val="both"/>
        <w:rPr>
          <w:szCs w:val="24"/>
        </w:rPr>
      </w:pPr>
      <w:r>
        <w:rPr>
          <w:szCs w:val="24"/>
        </w:rPr>
        <w:t xml:space="preserve">These records </w:t>
      </w:r>
      <w:r w:rsidR="00AD3F96">
        <w:rPr>
          <w:szCs w:val="24"/>
        </w:rPr>
        <w:t xml:space="preserve">(application records, label, and SDS) </w:t>
      </w:r>
      <w:r>
        <w:rPr>
          <w:szCs w:val="24"/>
        </w:rPr>
        <w:t xml:space="preserve">must be maintained for at least </w:t>
      </w:r>
      <w:r w:rsidR="00D82F9A">
        <w:rPr>
          <w:szCs w:val="24"/>
        </w:rPr>
        <w:t>three</w:t>
      </w:r>
      <w:r>
        <w:rPr>
          <w:szCs w:val="24"/>
        </w:rPr>
        <w:t xml:space="preserve"> years and shall be made available immediately to </w:t>
      </w:r>
      <w:r w:rsidR="00AD3F96">
        <w:rPr>
          <w:szCs w:val="24"/>
        </w:rPr>
        <w:t xml:space="preserve">workers, </w:t>
      </w:r>
      <w:r>
        <w:rPr>
          <w:szCs w:val="24"/>
        </w:rPr>
        <w:t>the PDA upon request</w:t>
      </w:r>
      <w:r w:rsidR="00AD3F96">
        <w:rPr>
          <w:szCs w:val="24"/>
        </w:rPr>
        <w:t>,</w:t>
      </w:r>
      <w:r>
        <w:rPr>
          <w:szCs w:val="24"/>
        </w:rPr>
        <w:t xml:space="preserve"> or to medical personnel in an emergency.</w:t>
      </w:r>
    </w:p>
    <w:p w14:paraId="19528CF8" w14:textId="77777777" w:rsidR="00233510" w:rsidRDefault="00233510" w:rsidP="001D61AE">
      <w:pPr>
        <w:jc w:val="both"/>
        <w:rPr>
          <w:szCs w:val="24"/>
        </w:rPr>
      </w:pPr>
    </w:p>
    <w:p w14:paraId="0EF6B407" w14:textId="77777777" w:rsidR="00AA3E89" w:rsidRPr="00AA3E89" w:rsidRDefault="00233510" w:rsidP="002878D3">
      <w:pPr>
        <w:pStyle w:val="Heading2"/>
      </w:pPr>
      <w:bookmarkStart w:id="109" w:name="_Toc500253872"/>
      <w:bookmarkStart w:id="110" w:name="OLE_LINK3"/>
      <w:bookmarkStart w:id="111" w:name="OLE_LINK4"/>
      <w:r>
        <w:t>E</w:t>
      </w:r>
      <w:r w:rsidRPr="00C52D3C">
        <w:t>xtra Requirements for Agricultural Pesticide Use</w:t>
      </w:r>
      <w:bookmarkEnd w:id="109"/>
    </w:p>
    <w:bookmarkEnd w:id="110"/>
    <w:bookmarkEnd w:id="111"/>
    <w:p w14:paraId="29653148" w14:textId="77777777" w:rsidR="00D45662" w:rsidRDefault="002951C0" w:rsidP="00D45662">
      <w:pPr>
        <w:jc w:val="both"/>
      </w:pPr>
      <w:r>
        <w:t>Superviso</w:t>
      </w:r>
      <w:r w:rsidR="00233510" w:rsidRPr="00233510">
        <w:t>rs must be able to verify compliance with the training requirements</w:t>
      </w:r>
      <w:r w:rsidR="00233510">
        <w:t xml:space="preserve"> for workers and handlers.  </w:t>
      </w:r>
      <w:r w:rsidR="00713D95">
        <w:t xml:space="preserve">A copy of the training record must be on file at the facility for each worker or handler that is present.  </w:t>
      </w:r>
      <w:r w:rsidR="00267963">
        <w:t>The PDA certification requirements are sufficient for handler training.</w:t>
      </w:r>
    </w:p>
    <w:p w14:paraId="2A206E99" w14:textId="77777777" w:rsidR="00D45662" w:rsidRDefault="00D45662" w:rsidP="00D45662">
      <w:pPr>
        <w:jc w:val="both"/>
      </w:pPr>
    </w:p>
    <w:p w14:paraId="393FBC73" w14:textId="77777777" w:rsidR="00D45662" w:rsidRDefault="002951C0" w:rsidP="00D45662">
      <w:pPr>
        <w:jc w:val="both"/>
      </w:pPr>
      <w:r>
        <w:t xml:space="preserve">Pesticide-specific application information </w:t>
      </w:r>
      <w:r w:rsidR="00927C36">
        <w:t xml:space="preserve">must be maintained by the facility </w:t>
      </w:r>
      <w:r>
        <w:t xml:space="preserve">including: </w:t>
      </w:r>
    </w:p>
    <w:p w14:paraId="01C0A82D" w14:textId="77777777" w:rsidR="00AD3F96" w:rsidRDefault="00AD3F96" w:rsidP="003A3CD2">
      <w:pPr>
        <w:numPr>
          <w:ilvl w:val="0"/>
          <w:numId w:val="35"/>
        </w:numPr>
        <w:jc w:val="both"/>
      </w:pPr>
      <w:r>
        <w:t xml:space="preserve">All of the information required by </w:t>
      </w:r>
      <w:r>
        <w:rPr>
          <w:rStyle w:val="Hyperlink"/>
        </w:rPr>
        <w:t xml:space="preserve"> </w:t>
      </w:r>
      <w:hyperlink w:anchor="_Pesticide_Application" w:history="1">
        <w:r w:rsidRPr="00BA3A26">
          <w:rPr>
            <w:rStyle w:val="Hyperlink"/>
          </w:rPr>
          <w:t>Section V.B.11, Pesticide Application</w:t>
        </w:r>
      </w:hyperlink>
      <w:r>
        <w:t>, plus</w:t>
      </w:r>
    </w:p>
    <w:p w14:paraId="57007BEC" w14:textId="77777777" w:rsidR="00AD3F96" w:rsidRDefault="00AD3F96" w:rsidP="003A3CD2">
      <w:pPr>
        <w:numPr>
          <w:ilvl w:val="0"/>
          <w:numId w:val="35"/>
        </w:numPr>
        <w:jc w:val="both"/>
      </w:pPr>
      <w:r>
        <w:t>Active ingredient of pesticide,</w:t>
      </w:r>
    </w:p>
    <w:p w14:paraId="489EE1B5" w14:textId="77777777" w:rsidR="00AD3F96" w:rsidRDefault="00AD3F96" w:rsidP="003A3CD2">
      <w:pPr>
        <w:numPr>
          <w:ilvl w:val="0"/>
          <w:numId w:val="35"/>
        </w:numPr>
        <w:jc w:val="both"/>
      </w:pPr>
      <w:r>
        <w:t>Date and time the pesticide application started and ended, and ,</w:t>
      </w:r>
    </w:p>
    <w:p w14:paraId="1245A67D" w14:textId="77777777" w:rsidR="00AD3F96" w:rsidRDefault="00AD3F96" w:rsidP="003A3CD2">
      <w:pPr>
        <w:numPr>
          <w:ilvl w:val="0"/>
          <w:numId w:val="35"/>
        </w:numPr>
        <w:jc w:val="both"/>
      </w:pPr>
      <w:r>
        <w:t>Restricted entry interval for pesticide.</w:t>
      </w:r>
    </w:p>
    <w:p w14:paraId="460285C9" w14:textId="77777777" w:rsidR="00D45662" w:rsidRDefault="00D45662" w:rsidP="00233510">
      <w:pPr>
        <w:jc w:val="both"/>
      </w:pPr>
    </w:p>
    <w:p w14:paraId="69D34343" w14:textId="77777777" w:rsidR="002951C0" w:rsidRDefault="009E1779" w:rsidP="00233510">
      <w:pPr>
        <w:jc w:val="both"/>
      </w:pPr>
      <w:r>
        <w:t xml:space="preserve">This information </w:t>
      </w:r>
      <w:r w:rsidR="002951C0">
        <w:t xml:space="preserve">must </w:t>
      </w:r>
      <w:r>
        <w:t xml:space="preserve">be displayed continuously </w:t>
      </w:r>
      <w:r w:rsidR="00A13B78">
        <w:t xml:space="preserve">in the central posting area </w:t>
      </w:r>
      <w:r>
        <w:t>until</w:t>
      </w:r>
      <w:r w:rsidR="002951C0">
        <w:t>:</w:t>
      </w:r>
    </w:p>
    <w:p w14:paraId="68C859F9" w14:textId="77777777" w:rsidR="002951C0" w:rsidRDefault="002951C0" w:rsidP="002951C0">
      <w:pPr>
        <w:numPr>
          <w:ilvl w:val="0"/>
          <w:numId w:val="61"/>
        </w:numPr>
        <w:jc w:val="both"/>
      </w:pPr>
      <w:r>
        <w:t>At least 30 days after the restricted entry interval expires, or</w:t>
      </w:r>
    </w:p>
    <w:p w14:paraId="6930903A" w14:textId="77777777" w:rsidR="002951C0" w:rsidRDefault="002951C0" w:rsidP="002951C0">
      <w:pPr>
        <w:numPr>
          <w:ilvl w:val="0"/>
          <w:numId w:val="61"/>
        </w:numPr>
        <w:jc w:val="both"/>
      </w:pPr>
      <w:r>
        <w:t>At least 30 days after the end of the application, if there is no restricted entry interval for the pesticide.</w:t>
      </w:r>
    </w:p>
    <w:p w14:paraId="0719FB0F" w14:textId="77777777" w:rsidR="002951C0" w:rsidRDefault="002951C0" w:rsidP="002951C0">
      <w:pPr>
        <w:ind w:left="360"/>
        <w:jc w:val="both"/>
      </w:pPr>
    </w:p>
    <w:p w14:paraId="0AC116D7" w14:textId="785D6BA8" w:rsidR="007830DF" w:rsidRDefault="007830DF" w:rsidP="002878D3">
      <w:pPr>
        <w:pStyle w:val="Heading2"/>
      </w:pPr>
      <w:bookmarkStart w:id="112" w:name="_Annual_Audit"/>
      <w:bookmarkStart w:id="113" w:name="_Toc500253873"/>
      <w:bookmarkEnd w:id="112"/>
      <w:r>
        <w:t>Monthly Pesticide Storage Area Inspection</w:t>
      </w:r>
      <w:bookmarkEnd w:id="113"/>
    </w:p>
    <w:p w14:paraId="2C95E5E9" w14:textId="77777777" w:rsidR="007830DF" w:rsidRDefault="007830DF" w:rsidP="007830DF">
      <w:pPr>
        <w:jc w:val="both"/>
      </w:pPr>
      <w:r>
        <w:t xml:space="preserve">Every month an inspection must be made of the pesticide storage area.  The form given in </w:t>
      </w:r>
      <w:hyperlink w:anchor="_Forms" w:history="1">
        <w:r w:rsidRPr="007830DF">
          <w:rPr>
            <w:rStyle w:val="Hyperlink"/>
          </w:rPr>
          <w:t>Section XIII, Forms</w:t>
        </w:r>
      </w:hyperlink>
      <w:r w:rsidRPr="007830DF">
        <w:t>, co</w:t>
      </w:r>
      <w:r>
        <w:t>ntains the required information.  The records must be kept for one year.</w:t>
      </w:r>
    </w:p>
    <w:p w14:paraId="0DA1F124" w14:textId="77777777" w:rsidR="007830DF" w:rsidRPr="007830DF" w:rsidRDefault="007830DF" w:rsidP="007830DF">
      <w:pPr>
        <w:jc w:val="both"/>
      </w:pPr>
    </w:p>
    <w:p w14:paraId="18ACAF39" w14:textId="597AB809" w:rsidR="00D52E73" w:rsidRDefault="00D52E73" w:rsidP="002878D3">
      <w:pPr>
        <w:pStyle w:val="Heading2"/>
      </w:pPr>
      <w:bookmarkStart w:id="114" w:name="_Toc500253874"/>
      <w:r>
        <w:t>Annual Inventory</w:t>
      </w:r>
      <w:bookmarkEnd w:id="114"/>
    </w:p>
    <w:p w14:paraId="33CAD993" w14:textId="77777777" w:rsidR="00D52E73" w:rsidRDefault="00D52E73" w:rsidP="007830DF">
      <w:pPr>
        <w:jc w:val="both"/>
      </w:pPr>
      <w:r>
        <w:t xml:space="preserve">Every year an inventory of the pesticides at the facility must be made.  The form given in </w:t>
      </w:r>
      <w:hyperlink w:anchor="_Forms" w:history="1">
        <w:r w:rsidRPr="00D52E73">
          <w:rPr>
            <w:rStyle w:val="Hyperlink"/>
          </w:rPr>
          <w:t>Section XIII, Forms</w:t>
        </w:r>
      </w:hyperlink>
      <w:r>
        <w:t>, contains the required information</w:t>
      </w:r>
      <w:r w:rsidR="007830DF">
        <w:t>;</w:t>
      </w:r>
      <w:r>
        <w:t xml:space="preserve"> however the inventory m</w:t>
      </w:r>
      <w:r w:rsidR="007830DF">
        <w:t xml:space="preserve">ust be entered into the EHS online chemical inventory system as per </w:t>
      </w:r>
      <w:r w:rsidR="00D355C4">
        <w:t>University S</w:t>
      </w:r>
      <w:r w:rsidR="007830DF">
        <w:t xml:space="preserve">afety </w:t>
      </w:r>
      <w:r w:rsidR="00D355C4">
        <w:t>P</w:t>
      </w:r>
      <w:r w:rsidR="007830DF">
        <w:t>olic</w:t>
      </w:r>
      <w:r w:rsidR="00D355C4">
        <w:t>y</w:t>
      </w:r>
      <w:r w:rsidR="007830DF">
        <w:t xml:space="preserve"> </w:t>
      </w:r>
      <w:hyperlink r:id="rId42" w:history="1">
        <w:r w:rsidR="007830DF" w:rsidRPr="007830DF">
          <w:rPr>
            <w:rStyle w:val="Hyperlink"/>
          </w:rPr>
          <w:t>SY39</w:t>
        </w:r>
      </w:hyperlink>
      <w:r w:rsidR="007830DF">
        <w:t>, Hazardous Chemical Inventory Management.</w:t>
      </w:r>
      <w:r w:rsidR="00D355C4">
        <w:t xml:space="preserve">  It is acceptable to add the additional required information to the printout from the online inventory.</w:t>
      </w:r>
    </w:p>
    <w:p w14:paraId="0809BB44" w14:textId="77777777" w:rsidR="007830DF" w:rsidRPr="00D52E73" w:rsidRDefault="007830DF" w:rsidP="00D52E73"/>
    <w:p w14:paraId="7861D187" w14:textId="4D2B875D" w:rsidR="00AA3E89" w:rsidRDefault="00AA3E89" w:rsidP="002878D3">
      <w:pPr>
        <w:pStyle w:val="Heading2"/>
      </w:pPr>
      <w:bookmarkStart w:id="115" w:name="_Toc500253875"/>
      <w:r>
        <w:t>Annual Audit</w:t>
      </w:r>
      <w:bookmarkEnd w:id="115"/>
    </w:p>
    <w:p w14:paraId="5BB0203A" w14:textId="77777777" w:rsidR="0018397E" w:rsidRPr="00CF019F" w:rsidRDefault="0018397E" w:rsidP="00713D95">
      <w:pPr>
        <w:jc w:val="both"/>
        <w:rPr>
          <w:b/>
        </w:rPr>
      </w:pPr>
      <w:r>
        <w:t>Every year supervisors must perform an audit of their pesticide storage facility as well as their pesticide practices and recordkeeping.</w:t>
      </w:r>
      <w:r w:rsidR="00713D95">
        <w:t xml:space="preserve">  </w:t>
      </w:r>
      <w:r w:rsidR="00713D95" w:rsidRPr="00ED0F67">
        <w:t xml:space="preserve">The annual audit form is given in </w:t>
      </w:r>
      <w:hyperlink w:anchor="_Forms" w:history="1">
        <w:r w:rsidR="00713D95" w:rsidRPr="00ED0F67">
          <w:rPr>
            <w:rStyle w:val="Hyperlink"/>
          </w:rPr>
          <w:t xml:space="preserve">Section </w:t>
        </w:r>
        <w:r w:rsidR="00ED0F67" w:rsidRPr="00ED0F67">
          <w:rPr>
            <w:rStyle w:val="Hyperlink"/>
          </w:rPr>
          <w:t>XIII</w:t>
        </w:r>
        <w:r w:rsidR="00713D95" w:rsidRPr="00ED0F67">
          <w:rPr>
            <w:rStyle w:val="Hyperlink"/>
          </w:rPr>
          <w:t>, Forms</w:t>
        </w:r>
      </w:hyperlink>
      <w:r w:rsidR="00713D95" w:rsidRPr="00ED0F67">
        <w:t>.</w:t>
      </w:r>
      <w:r w:rsidR="00713D95">
        <w:t xml:space="preserve">  The purpose of the self-audit is to provide an opportunity to supervisors to ensure that their facility and personnel are meeting all of the Pesticide Management Program requirements.  </w:t>
      </w:r>
      <w:r w:rsidR="00713D95" w:rsidRPr="00CF019F">
        <w:rPr>
          <w:b/>
        </w:rPr>
        <w:t xml:space="preserve">The </w:t>
      </w:r>
      <w:r w:rsidR="00713D95" w:rsidRPr="00CF019F">
        <w:rPr>
          <w:b/>
        </w:rPr>
        <w:lastRenderedPageBreak/>
        <w:t xml:space="preserve">completed audit must be signed by the supervisor and the </w:t>
      </w:r>
      <w:r w:rsidR="00247A8A" w:rsidRPr="00CF019F">
        <w:rPr>
          <w:b/>
        </w:rPr>
        <w:t>department/</w:t>
      </w:r>
      <w:r w:rsidR="00713D95" w:rsidRPr="00CF019F">
        <w:rPr>
          <w:b/>
        </w:rPr>
        <w:t xml:space="preserve">unit head, and submitted to EHS </w:t>
      </w:r>
      <w:r w:rsidR="00CF019F">
        <w:rPr>
          <w:b/>
        </w:rPr>
        <w:t>by</w:t>
      </w:r>
      <w:r w:rsidR="00713D95" w:rsidRPr="00CF019F">
        <w:rPr>
          <w:b/>
        </w:rPr>
        <w:t xml:space="preserve"> January 31</w:t>
      </w:r>
      <w:r w:rsidR="00713D95" w:rsidRPr="00CF019F">
        <w:rPr>
          <w:b/>
          <w:vertAlign w:val="superscript"/>
        </w:rPr>
        <w:t>st</w:t>
      </w:r>
      <w:r w:rsidR="00713D95" w:rsidRPr="00CF019F">
        <w:rPr>
          <w:b/>
        </w:rPr>
        <w:t xml:space="preserve"> of each year</w:t>
      </w:r>
      <w:r w:rsidR="00CF019F" w:rsidRPr="00CF019F">
        <w:rPr>
          <w:b/>
        </w:rPr>
        <w:t xml:space="preserve"> for the previous year</w:t>
      </w:r>
      <w:r w:rsidR="00713D95" w:rsidRPr="00CF019F">
        <w:rPr>
          <w:b/>
        </w:rPr>
        <w:t xml:space="preserve">.  </w:t>
      </w:r>
    </w:p>
    <w:p w14:paraId="0ED13866" w14:textId="77777777" w:rsidR="009E1779" w:rsidRDefault="009E1779" w:rsidP="00713D95">
      <w:pPr>
        <w:jc w:val="both"/>
      </w:pPr>
    </w:p>
    <w:p w14:paraId="0B6D670B" w14:textId="77777777" w:rsidR="009E1779" w:rsidRDefault="009E1779" w:rsidP="00713D95">
      <w:pPr>
        <w:jc w:val="both"/>
      </w:pPr>
      <w:r>
        <w:t>The components of the annual audit are:</w:t>
      </w:r>
    </w:p>
    <w:p w14:paraId="7F16B722" w14:textId="11E815C0" w:rsidR="009E1779" w:rsidRPr="009E1779" w:rsidRDefault="009E1779" w:rsidP="009E1779">
      <w:pPr>
        <w:numPr>
          <w:ilvl w:val="0"/>
          <w:numId w:val="68"/>
        </w:numPr>
        <w:jc w:val="both"/>
      </w:pPr>
      <w:r>
        <w:rPr>
          <w:szCs w:val="24"/>
        </w:rPr>
        <w:t>A check to determine if the monthly Pesticide Storage Area Inspections are being performed</w:t>
      </w:r>
      <w:r w:rsidR="003521BC">
        <w:rPr>
          <w:szCs w:val="24"/>
        </w:rPr>
        <w:t>;</w:t>
      </w:r>
    </w:p>
    <w:p w14:paraId="257C7EA7" w14:textId="0F971249" w:rsidR="009E1779" w:rsidRPr="009E1779" w:rsidRDefault="009E1779" w:rsidP="009E1779">
      <w:pPr>
        <w:numPr>
          <w:ilvl w:val="0"/>
          <w:numId w:val="68"/>
        </w:numPr>
        <w:jc w:val="both"/>
      </w:pPr>
      <w:r>
        <w:rPr>
          <w:szCs w:val="24"/>
        </w:rPr>
        <w:t>A check to see if the facility has a business license and if it is up to date</w:t>
      </w:r>
      <w:r w:rsidR="003521BC">
        <w:rPr>
          <w:szCs w:val="24"/>
        </w:rPr>
        <w:t>;</w:t>
      </w:r>
    </w:p>
    <w:p w14:paraId="34138457" w14:textId="31A54274" w:rsidR="009E1779" w:rsidRPr="00351B7C" w:rsidRDefault="009E1779" w:rsidP="009E1779">
      <w:pPr>
        <w:numPr>
          <w:ilvl w:val="0"/>
          <w:numId w:val="68"/>
        </w:numPr>
        <w:jc w:val="both"/>
      </w:pPr>
      <w:r>
        <w:rPr>
          <w:szCs w:val="24"/>
        </w:rPr>
        <w:t>A list of all certified applicators at the facility, and copies of their current licenses</w:t>
      </w:r>
      <w:r w:rsidR="003521BC">
        <w:rPr>
          <w:szCs w:val="24"/>
        </w:rPr>
        <w:t>;</w:t>
      </w:r>
    </w:p>
    <w:p w14:paraId="6BC8D5DE" w14:textId="2BF31E01" w:rsidR="00351B7C" w:rsidRDefault="00351B7C" w:rsidP="009E1779">
      <w:pPr>
        <w:numPr>
          <w:ilvl w:val="0"/>
          <w:numId w:val="68"/>
        </w:numPr>
        <w:jc w:val="both"/>
      </w:pPr>
      <w:r>
        <w:t>A copy of the annual pesticide inventory which includes all of the required information</w:t>
      </w:r>
      <w:r w:rsidR="003521BC">
        <w:t>;</w:t>
      </w:r>
    </w:p>
    <w:p w14:paraId="12C1A4CE" w14:textId="77777777" w:rsidR="00351B7C" w:rsidRDefault="00351B7C" w:rsidP="009E1779">
      <w:pPr>
        <w:numPr>
          <w:ilvl w:val="0"/>
          <w:numId w:val="68"/>
        </w:numPr>
        <w:jc w:val="both"/>
      </w:pPr>
      <w:r>
        <w:t>Copies of all notifications, and if none an explanation, including:</w:t>
      </w:r>
    </w:p>
    <w:p w14:paraId="29DC2FC1" w14:textId="77777777" w:rsidR="00351B7C" w:rsidRDefault="00351B7C" w:rsidP="00BF2038">
      <w:pPr>
        <w:numPr>
          <w:ilvl w:val="1"/>
          <w:numId w:val="108"/>
        </w:numPr>
        <w:jc w:val="both"/>
      </w:pPr>
      <w:r>
        <w:t xml:space="preserve">Newspaper </w:t>
      </w:r>
    </w:p>
    <w:p w14:paraId="7F20CC70" w14:textId="77777777" w:rsidR="00351B7C" w:rsidRDefault="00351B7C" w:rsidP="00351B7C">
      <w:pPr>
        <w:numPr>
          <w:ilvl w:val="1"/>
          <w:numId w:val="108"/>
        </w:numPr>
        <w:jc w:val="both"/>
      </w:pPr>
      <w:r>
        <w:t>Adjacent landowner</w:t>
      </w:r>
    </w:p>
    <w:p w14:paraId="284FCFE9" w14:textId="28D2D93E" w:rsidR="009D678B" w:rsidRDefault="009D678B" w:rsidP="00351B7C">
      <w:pPr>
        <w:numPr>
          <w:ilvl w:val="1"/>
          <w:numId w:val="108"/>
        </w:numPr>
        <w:jc w:val="both"/>
      </w:pPr>
      <w:r>
        <w:t>Hypersensitive individuals</w:t>
      </w:r>
      <w:r w:rsidR="003521BC">
        <w:t>;</w:t>
      </w:r>
    </w:p>
    <w:p w14:paraId="18E7F4CA" w14:textId="3BE4E0F0" w:rsidR="009D678B" w:rsidRDefault="009D678B" w:rsidP="009D678B">
      <w:pPr>
        <w:numPr>
          <w:ilvl w:val="0"/>
          <w:numId w:val="68"/>
        </w:numPr>
        <w:jc w:val="both"/>
      </w:pPr>
      <w:r>
        <w:t xml:space="preserve">A </w:t>
      </w:r>
      <w:r w:rsidR="00292DED">
        <w:t xml:space="preserve">check to determine that the </w:t>
      </w:r>
      <w:r>
        <w:t>list of all pesticide application records for the preceding three years</w:t>
      </w:r>
      <w:r w:rsidR="00292DED">
        <w:t xml:space="preserve"> is available</w:t>
      </w:r>
      <w:r w:rsidR="003521BC">
        <w:t>;</w:t>
      </w:r>
    </w:p>
    <w:p w14:paraId="15A6A661" w14:textId="5696209E" w:rsidR="009D678B" w:rsidRDefault="009D678B" w:rsidP="009D678B">
      <w:pPr>
        <w:numPr>
          <w:ilvl w:val="0"/>
          <w:numId w:val="68"/>
        </w:numPr>
        <w:jc w:val="both"/>
      </w:pPr>
      <w:r>
        <w:t>The location of SDSs and how they are available (hard copy, web, etc.)</w:t>
      </w:r>
      <w:r w:rsidR="003521BC">
        <w:t>;</w:t>
      </w:r>
    </w:p>
    <w:p w14:paraId="3549852C" w14:textId="586E2789" w:rsidR="009D678B" w:rsidRDefault="009D678B" w:rsidP="009D678B">
      <w:pPr>
        <w:numPr>
          <w:ilvl w:val="0"/>
          <w:numId w:val="68"/>
        </w:numPr>
        <w:jc w:val="both"/>
      </w:pPr>
      <w:r>
        <w:t>A check that all pesticides have labels and that copies of these labels are in another safe location in the event of a fire</w:t>
      </w:r>
      <w:r w:rsidR="003521BC">
        <w:t>;</w:t>
      </w:r>
    </w:p>
    <w:p w14:paraId="6086A9B9" w14:textId="14EFA051" w:rsidR="009D678B" w:rsidRDefault="009D678B" w:rsidP="009D678B">
      <w:pPr>
        <w:numPr>
          <w:ilvl w:val="0"/>
          <w:numId w:val="68"/>
        </w:numPr>
        <w:jc w:val="both"/>
      </w:pPr>
      <w:r>
        <w:t>A check that secondary containment is present for all liquid pesticides</w:t>
      </w:r>
      <w:r w:rsidR="003521BC">
        <w:t>;</w:t>
      </w:r>
    </w:p>
    <w:p w14:paraId="2929F5A6" w14:textId="47E60C55" w:rsidR="009D678B" w:rsidRDefault="009D678B" w:rsidP="009D678B">
      <w:pPr>
        <w:numPr>
          <w:ilvl w:val="0"/>
          <w:numId w:val="68"/>
        </w:numPr>
        <w:jc w:val="both"/>
      </w:pPr>
      <w:r>
        <w:t>A check that Emergency Information is posted</w:t>
      </w:r>
      <w:r w:rsidR="003521BC">
        <w:t>;</w:t>
      </w:r>
    </w:p>
    <w:p w14:paraId="280FEDCC" w14:textId="5F73E89A" w:rsidR="00801AB3" w:rsidRDefault="00801AB3" w:rsidP="009D678B">
      <w:pPr>
        <w:numPr>
          <w:ilvl w:val="0"/>
          <w:numId w:val="68"/>
        </w:numPr>
        <w:jc w:val="both"/>
      </w:pPr>
      <w:r>
        <w:t>A review of  pesticide storage area requirements and best management practices</w:t>
      </w:r>
      <w:r w:rsidR="007F34C4">
        <w:t xml:space="preserve"> and deficiencies found</w:t>
      </w:r>
      <w:r w:rsidR="003521BC">
        <w:t>;</w:t>
      </w:r>
    </w:p>
    <w:p w14:paraId="06226D5A" w14:textId="6A36201A" w:rsidR="007F34C4" w:rsidRDefault="007F34C4" w:rsidP="009D678B">
      <w:pPr>
        <w:numPr>
          <w:ilvl w:val="0"/>
          <w:numId w:val="68"/>
        </w:numPr>
        <w:jc w:val="both"/>
      </w:pPr>
      <w:r>
        <w:t xml:space="preserve">A review and correction of hazards/unsafe conditions or </w:t>
      </w:r>
      <w:r w:rsidR="00165227">
        <w:t>practices</w:t>
      </w:r>
      <w:r>
        <w:t xml:space="preserve"> at the facility</w:t>
      </w:r>
      <w:r w:rsidR="003521BC">
        <w:t>; and</w:t>
      </w:r>
    </w:p>
    <w:p w14:paraId="71C9B8AF" w14:textId="77777777" w:rsidR="009D678B" w:rsidRDefault="009D678B" w:rsidP="009D678B">
      <w:pPr>
        <w:numPr>
          <w:ilvl w:val="0"/>
          <w:numId w:val="68"/>
        </w:numPr>
        <w:jc w:val="both"/>
      </w:pPr>
      <w:r>
        <w:t>For those facilities covered by the Worker Protection Standard:</w:t>
      </w:r>
    </w:p>
    <w:p w14:paraId="62BF0B1B" w14:textId="28D9ABD8" w:rsidR="009D678B" w:rsidRDefault="009D678B" w:rsidP="009D678B">
      <w:pPr>
        <w:numPr>
          <w:ilvl w:val="1"/>
          <w:numId w:val="108"/>
        </w:numPr>
        <w:jc w:val="both"/>
      </w:pPr>
      <w:r>
        <w:t xml:space="preserve">A check that all workers have received the worker training within </w:t>
      </w:r>
      <w:r w:rsidR="00AD3F96">
        <w:t>the past 12 months</w:t>
      </w:r>
      <w:r>
        <w:t>, and that copies of the training certificates are on file</w:t>
      </w:r>
      <w:r w:rsidR="003521BC">
        <w:t>,</w:t>
      </w:r>
    </w:p>
    <w:p w14:paraId="5619FCA0" w14:textId="41A254C3" w:rsidR="009D678B" w:rsidRDefault="009D678B" w:rsidP="009D678B">
      <w:pPr>
        <w:numPr>
          <w:ilvl w:val="1"/>
          <w:numId w:val="108"/>
        </w:numPr>
        <w:jc w:val="both"/>
      </w:pPr>
      <w:r>
        <w:t xml:space="preserve">A check that all handlers have received the handler training within </w:t>
      </w:r>
      <w:r w:rsidR="00AD3F96">
        <w:t>the past 12 months,</w:t>
      </w:r>
      <w:r w:rsidR="00247A8A">
        <w:t xml:space="preserve"> and that copies of the training certificates are on file, or </w:t>
      </w:r>
      <w:r w:rsidR="00AD3F96">
        <w:t xml:space="preserve">that the handlers are also </w:t>
      </w:r>
      <w:r w:rsidR="00247A8A">
        <w:t>are certified applicators</w:t>
      </w:r>
      <w:r w:rsidR="003521BC">
        <w:t>, and</w:t>
      </w:r>
    </w:p>
    <w:p w14:paraId="3DFD5C98" w14:textId="397A6DF9" w:rsidR="009E1779" w:rsidRPr="0018397E" w:rsidRDefault="00247A8A" w:rsidP="00713D95">
      <w:pPr>
        <w:numPr>
          <w:ilvl w:val="1"/>
          <w:numId w:val="108"/>
        </w:numPr>
        <w:jc w:val="both"/>
      </w:pPr>
      <w:r>
        <w:t>The central location postings are complete including the Worker Safety Poster</w:t>
      </w:r>
      <w:r w:rsidR="003521BC">
        <w:t>.</w:t>
      </w:r>
    </w:p>
    <w:p w14:paraId="3BD5FE39" w14:textId="77777777" w:rsidR="00233510" w:rsidRDefault="00233510" w:rsidP="00713D95">
      <w:pPr>
        <w:jc w:val="both"/>
        <w:rPr>
          <w:szCs w:val="24"/>
        </w:rPr>
      </w:pPr>
    </w:p>
    <w:p w14:paraId="1B86A3BB" w14:textId="77777777" w:rsidR="002615F5" w:rsidRPr="000F2B45" w:rsidRDefault="002615F5" w:rsidP="008239A1">
      <w:pPr>
        <w:pStyle w:val="Heading1"/>
      </w:pPr>
      <w:r>
        <w:br w:type="page"/>
      </w:r>
      <w:bookmarkStart w:id="116" w:name="_Toc500253876"/>
      <w:r w:rsidRPr="000F2B45">
        <w:lastRenderedPageBreak/>
        <w:t>Summary of Program Requirements</w:t>
      </w:r>
      <w:bookmarkEnd w:id="116"/>
    </w:p>
    <w:p w14:paraId="1743FA4D" w14:textId="77777777" w:rsidR="000F2B45" w:rsidRDefault="000F2B45" w:rsidP="000F2B45"/>
    <w:p w14:paraId="25E62CBF" w14:textId="77777777" w:rsidR="00793F5E" w:rsidRDefault="001F7E10" w:rsidP="00040DFA">
      <w:pPr>
        <w:jc w:val="both"/>
      </w:pPr>
      <w:r>
        <w:t>In order to</w:t>
      </w:r>
      <w:r w:rsidR="00793F5E">
        <w:t xml:space="preserve"> be in compliance with the Penn State Pesticide Management Program</w:t>
      </w:r>
      <w:r>
        <w:t>, the following must be done at your facility</w:t>
      </w:r>
      <w:r w:rsidR="00793F5E">
        <w:t>:</w:t>
      </w:r>
    </w:p>
    <w:p w14:paraId="0A4F6DE3" w14:textId="58BC18CF" w:rsidR="00247A8A" w:rsidRDefault="00247A8A" w:rsidP="00040DFA">
      <w:pPr>
        <w:numPr>
          <w:ilvl w:val="0"/>
          <w:numId w:val="69"/>
        </w:numPr>
        <w:jc w:val="both"/>
      </w:pPr>
      <w:r>
        <w:t>Review responsibilities (</w:t>
      </w:r>
      <w:hyperlink w:anchor="_Responsibilities" w:history="1">
        <w:r w:rsidRPr="00ED0F67">
          <w:rPr>
            <w:rStyle w:val="Hyperlink"/>
          </w:rPr>
          <w:t>Section II</w:t>
        </w:r>
      </w:hyperlink>
      <w:r>
        <w:t>)</w:t>
      </w:r>
      <w:r w:rsidR="003521BC">
        <w:t>;</w:t>
      </w:r>
    </w:p>
    <w:p w14:paraId="2437506B" w14:textId="72985D19" w:rsidR="00247A8A" w:rsidRDefault="00247A8A" w:rsidP="00040DFA">
      <w:pPr>
        <w:numPr>
          <w:ilvl w:val="0"/>
          <w:numId w:val="69"/>
        </w:numPr>
        <w:jc w:val="both"/>
      </w:pPr>
      <w:r>
        <w:t>Determine which regulations apply to your facility (</w:t>
      </w:r>
      <w:hyperlink w:anchor="_Laws_and_Regulations" w:history="1">
        <w:r w:rsidRPr="00ED0F67">
          <w:rPr>
            <w:rStyle w:val="Hyperlink"/>
          </w:rPr>
          <w:t>Section III</w:t>
        </w:r>
      </w:hyperlink>
      <w:r>
        <w:t>)</w:t>
      </w:r>
      <w:r w:rsidR="003521BC">
        <w:t>;</w:t>
      </w:r>
    </w:p>
    <w:p w14:paraId="7914E020" w14:textId="448C58F5" w:rsidR="00247A8A" w:rsidRDefault="00247A8A" w:rsidP="00040DFA">
      <w:pPr>
        <w:numPr>
          <w:ilvl w:val="0"/>
          <w:numId w:val="69"/>
        </w:numPr>
        <w:jc w:val="both"/>
      </w:pPr>
      <w:r>
        <w:t>Ensure that you have a business license and that employees who apply pesticides at your facility are certified applicators in the correct category (</w:t>
      </w:r>
      <w:hyperlink w:anchor="_Certification/Licensing_Requirement" w:history="1">
        <w:r w:rsidRPr="00ED0F67">
          <w:rPr>
            <w:rStyle w:val="Hyperlink"/>
          </w:rPr>
          <w:t>Section IV</w:t>
        </w:r>
      </w:hyperlink>
      <w:r>
        <w:t>)</w:t>
      </w:r>
      <w:r w:rsidR="003521BC">
        <w:t>;</w:t>
      </w:r>
    </w:p>
    <w:p w14:paraId="30E721DD" w14:textId="6BC959E4" w:rsidR="00247A8A" w:rsidRDefault="00247A8A" w:rsidP="00040DFA">
      <w:pPr>
        <w:numPr>
          <w:ilvl w:val="0"/>
          <w:numId w:val="69"/>
        </w:numPr>
        <w:jc w:val="both"/>
      </w:pPr>
      <w:r>
        <w:t>Review storage area requirements as they relate to your facility (</w:t>
      </w:r>
      <w:hyperlink w:anchor="_Storage" w:history="1">
        <w:r w:rsidRPr="00ED0F67">
          <w:rPr>
            <w:rStyle w:val="Hyperlink"/>
          </w:rPr>
          <w:t>Section V.A</w:t>
        </w:r>
      </w:hyperlink>
      <w:r>
        <w:t>)</w:t>
      </w:r>
      <w:r w:rsidR="003521BC">
        <w:t>;</w:t>
      </w:r>
    </w:p>
    <w:p w14:paraId="2E0AE70A" w14:textId="77777777" w:rsidR="00247A8A" w:rsidRDefault="00247A8A" w:rsidP="00040DFA">
      <w:pPr>
        <w:numPr>
          <w:ilvl w:val="0"/>
          <w:numId w:val="69"/>
        </w:numPr>
        <w:jc w:val="both"/>
      </w:pPr>
      <w:r>
        <w:t>Ensure that handling and use of pesticides is done in a safe and legal manner including</w:t>
      </w:r>
      <w:r w:rsidR="00626498">
        <w:t xml:space="preserve"> (</w:t>
      </w:r>
      <w:hyperlink w:anchor="_Handling_and_Use" w:history="1">
        <w:r w:rsidR="00626498" w:rsidRPr="00ED0F67">
          <w:rPr>
            <w:rStyle w:val="Hyperlink"/>
          </w:rPr>
          <w:t>Section V.B</w:t>
        </w:r>
      </w:hyperlink>
      <w:r w:rsidR="00626498">
        <w:t>)</w:t>
      </w:r>
      <w:r>
        <w:t>:</w:t>
      </w:r>
    </w:p>
    <w:p w14:paraId="734E369B" w14:textId="21E1EA53" w:rsidR="00247A8A" w:rsidRDefault="00247A8A" w:rsidP="00BF2038">
      <w:pPr>
        <w:numPr>
          <w:ilvl w:val="1"/>
          <w:numId w:val="109"/>
        </w:numPr>
        <w:jc w:val="both"/>
      </w:pPr>
      <w:r>
        <w:t>Use of IPM</w:t>
      </w:r>
      <w:r w:rsidR="003521BC">
        <w:t>,</w:t>
      </w:r>
    </w:p>
    <w:p w14:paraId="1A91DF8F" w14:textId="72E739B5" w:rsidR="00247A8A" w:rsidRDefault="00247A8A" w:rsidP="00040DFA">
      <w:pPr>
        <w:numPr>
          <w:ilvl w:val="1"/>
          <w:numId w:val="109"/>
        </w:numPr>
        <w:jc w:val="both"/>
      </w:pPr>
      <w:r>
        <w:t>Proper veh</w:t>
      </w:r>
      <w:r w:rsidR="00801AB3">
        <w:t>i</w:t>
      </w:r>
      <w:r>
        <w:t>cle business license display</w:t>
      </w:r>
      <w:r w:rsidR="003521BC">
        <w:t>,</w:t>
      </w:r>
    </w:p>
    <w:p w14:paraId="693A1F2E" w14:textId="2B9DC081" w:rsidR="00247A8A" w:rsidRDefault="00247A8A" w:rsidP="00040DFA">
      <w:pPr>
        <w:numPr>
          <w:ilvl w:val="1"/>
          <w:numId w:val="109"/>
        </w:numPr>
        <w:jc w:val="both"/>
      </w:pPr>
      <w:r>
        <w:t>Prior notification perfo</w:t>
      </w:r>
      <w:r w:rsidR="00801AB3">
        <w:t>r</w:t>
      </w:r>
      <w:r>
        <w:t>med, when required</w:t>
      </w:r>
      <w:r w:rsidR="003521BC">
        <w:t>,</w:t>
      </w:r>
    </w:p>
    <w:p w14:paraId="75CB0452" w14:textId="5DEED021" w:rsidR="00247A8A" w:rsidRDefault="00247A8A" w:rsidP="00040DFA">
      <w:pPr>
        <w:numPr>
          <w:ilvl w:val="1"/>
          <w:numId w:val="109"/>
        </w:numPr>
        <w:jc w:val="both"/>
      </w:pPr>
      <w:r>
        <w:t>Hypersensitive persons notified if present and required</w:t>
      </w:r>
      <w:r w:rsidR="003521BC">
        <w:t>,</w:t>
      </w:r>
    </w:p>
    <w:p w14:paraId="0871AB1D" w14:textId="268A8102" w:rsidR="00247A8A" w:rsidRDefault="00040DFA" w:rsidP="00040DFA">
      <w:pPr>
        <w:numPr>
          <w:ilvl w:val="1"/>
          <w:numId w:val="109"/>
        </w:numPr>
        <w:jc w:val="both"/>
      </w:pPr>
      <w:r>
        <w:t>Follow label requirements</w:t>
      </w:r>
      <w:r w:rsidR="003521BC">
        <w:t>,</w:t>
      </w:r>
    </w:p>
    <w:p w14:paraId="0BBE2B9D" w14:textId="2A83E2E6" w:rsidR="00040DFA" w:rsidRDefault="00040DFA" w:rsidP="00040DFA">
      <w:pPr>
        <w:numPr>
          <w:ilvl w:val="1"/>
          <w:numId w:val="109"/>
        </w:numPr>
        <w:jc w:val="both"/>
      </w:pPr>
      <w:r>
        <w:t>Wear proper PPE at all times</w:t>
      </w:r>
      <w:r w:rsidR="003521BC">
        <w:t>,</w:t>
      </w:r>
    </w:p>
    <w:p w14:paraId="199BE2BB" w14:textId="20A45BBC" w:rsidR="00040DFA" w:rsidRDefault="00040DFA" w:rsidP="00040DFA">
      <w:pPr>
        <w:numPr>
          <w:ilvl w:val="1"/>
          <w:numId w:val="109"/>
        </w:numPr>
        <w:jc w:val="both"/>
      </w:pPr>
      <w:r>
        <w:t>Maintain decontamination supplies in required quantities and locations</w:t>
      </w:r>
      <w:r w:rsidR="003521BC">
        <w:t>,</w:t>
      </w:r>
    </w:p>
    <w:p w14:paraId="0C55D85C" w14:textId="5C600E64" w:rsidR="00040DFA" w:rsidRDefault="00040DFA" w:rsidP="00040DFA">
      <w:pPr>
        <w:numPr>
          <w:ilvl w:val="1"/>
          <w:numId w:val="109"/>
        </w:numPr>
        <w:jc w:val="both"/>
      </w:pPr>
      <w:r>
        <w:t>Mix pesticides carefully, calibrate equipment</w:t>
      </w:r>
      <w:r w:rsidR="003521BC">
        <w:t>,</w:t>
      </w:r>
    </w:p>
    <w:p w14:paraId="5459EC48" w14:textId="6C14FD06" w:rsidR="00040DFA" w:rsidRDefault="00040DFA" w:rsidP="00040DFA">
      <w:pPr>
        <w:numPr>
          <w:ilvl w:val="1"/>
          <w:numId w:val="109"/>
        </w:numPr>
        <w:jc w:val="both"/>
      </w:pPr>
      <w:r>
        <w:t>Keep records of pesticide applications</w:t>
      </w:r>
      <w:r w:rsidR="003521BC">
        <w:t>,</w:t>
      </w:r>
    </w:p>
    <w:p w14:paraId="18CA5C1A" w14:textId="7C3BC231" w:rsidR="00040DFA" w:rsidRDefault="00040DFA" w:rsidP="00040DFA">
      <w:pPr>
        <w:numPr>
          <w:ilvl w:val="1"/>
          <w:numId w:val="109"/>
        </w:numPr>
        <w:jc w:val="both"/>
      </w:pPr>
      <w:r>
        <w:t>Properly handle pesticide contaminated clothing</w:t>
      </w:r>
      <w:r w:rsidR="003521BC">
        <w:t xml:space="preserve">, and </w:t>
      </w:r>
    </w:p>
    <w:p w14:paraId="263C1209" w14:textId="1B95CB1D" w:rsidR="00040DFA" w:rsidRDefault="00040DFA" w:rsidP="00040DFA">
      <w:pPr>
        <w:numPr>
          <w:ilvl w:val="1"/>
          <w:numId w:val="109"/>
        </w:numPr>
        <w:jc w:val="both"/>
      </w:pPr>
      <w:r>
        <w:t>Transport pesticides safely</w:t>
      </w:r>
      <w:r w:rsidR="003521BC">
        <w:t>;</w:t>
      </w:r>
    </w:p>
    <w:p w14:paraId="698CACC6" w14:textId="77777777" w:rsidR="00040DFA" w:rsidRDefault="00040DFA" w:rsidP="00040DFA">
      <w:pPr>
        <w:numPr>
          <w:ilvl w:val="0"/>
          <w:numId w:val="69"/>
        </w:numPr>
        <w:jc w:val="both"/>
      </w:pPr>
      <w:r>
        <w:t>If covered by the Worker Protection Standard (WPS) also</w:t>
      </w:r>
      <w:r w:rsidR="00626498">
        <w:t xml:space="preserve"> (</w:t>
      </w:r>
      <w:hyperlink w:anchor="_Extra_Requirements_for" w:history="1">
        <w:r w:rsidR="008A5C15">
          <w:rPr>
            <w:rStyle w:val="Hyperlink"/>
          </w:rPr>
          <w:t>Section V.B.14</w:t>
        </w:r>
      </w:hyperlink>
      <w:r w:rsidR="00626498">
        <w:t>)</w:t>
      </w:r>
      <w:r>
        <w:t>:</w:t>
      </w:r>
    </w:p>
    <w:p w14:paraId="54CD0909" w14:textId="5C9DCE02" w:rsidR="00040DFA" w:rsidRDefault="00040DFA" w:rsidP="00040DFA">
      <w:pPr>
        <w:numPr>
          <w:ilvl w:val="1"/>
          <w:numId w:val="109"/>
        </w:numPr>
        <w:jc w:val="both"/>
      </w:pPr>
      <w:r>
        <w:t>Review central location posting requirements</w:t>
      </w:r>
      <w:r w:rsidR="003521BC">
        <w:t>,</w:t>
      </w:r>
    </w:p>
    <w:p w14:paraId="58E087B1" w14:textId="2CF4FE97" w:rsidR="00040DFA" w:rsidRDefault="00040DFA" w:rsidP="00040DFA">
      <w:pPr>
        <w:numPr>
          <w:ilvl w:val="1"/>
          <w:numId w:val="109"/>
        </w:numPr>
        <w:jc w:val="both"/>
      </w:pPr>
      <w:r>
        <w:t>Follow special restrictions in nurseries and greenhouses, if applicable</w:t>
      </w:r>
      <w:r w:rsidR="003521BC">
        <w:t>,</w:t>
      </w:r>
    </w:p>
    <w:p w14:paraId="38C280F2" w14:textId="4DD7B4DB" w:rsidR="00040DFA" w:rsidRDefault="00040DFA" w:rsidP="00040DFA">
      <w:pPr>
        <w:numPr>
          <w:ilvl w:val="1"/>
          <w:numId w:val="109"/>
        </w:numPr>
        <w:jc w:val="both"/>
      </w:pPr>
      <w:r>
        <w:t>Ensure restricted entry intervals (REIs) are respected, and if activities are performed prior to the end of an REI, that they meet the requirements for early entry tasks</w:t>
      </w:r>
      <w:r w:rsidR="003521BC">
        <w:t>,</w:t>
      </w:r>
    </w:p>
    <w:p w14:paraId="18D9901E" w14:textId="674212C4" w:rsidR="00040DFA" w:rsidRDefault="00040DFA" w:rsidP="00040DFA">
      <w:pPr>
        <w:numPr>
          <w:ilvl w:val="1"/>
          <w:numId w:val="109"/>
        </w:numPr>
        <w:jc w:val="both"/>
      </w:pPr>
      <w:r>
        <w:t>Perform oral/posted notifications as required by the label</w:t>
      </w:r>
      <w:r w:rsidR="003521BC">
        <w:t>, and</w:t>
      </w:r>
    </w:p>
    <w:p w14:paraId="6D7A9E52" w14:textId="6CD6E7E8" w:rsidR="00040DFA" w:rsidRDefault="00040DFA" w:rsidP="00040DFA">
      <w:pPr>
        <w:numPr>
          <w:ilvl w:val="1"/>
          <w:numId w:val="109"/>
        </w:numPr>
        <w:jc w:val="both"/>
      </w:pPr>
      <w:r>
        <w:t>Maintain decontamination supplies in required quantities and locations</w:t>
      </w:r>
      <w:r w:rsidR="003521BC">
        <w:t>;</w:t>
      </w:r>
    </w:p>
    <w:p w14:paraId="14189E50" w14:textId="0B8B8F0B" w:rsidR="00040DFA" w:rsidRDefault="00040DFA" w:rsidP="00040DFA">
      <w:pPr>
        <w:numPr>
          <w:ilvl w:val="0"/>
          <w:numId w:val="69"/>
        </w:numPr>
        <w:jc w:val="both"/>
      </w:pPr>
      <w:r>
        <w:t>Dispose of unwanted pesticides through EHS’s Chemical Waste Handling Program or through CHEMSWEEP</w:t>
      </w:r>
      <w:r w:rsidR="00626498">
        <w:t xml:space="preserve"> (</w:t>
      </w:r>
      <w:hyperlink w:anchor="_Disposal" w:history="1">
        <w:r w:rsidR="00626498" w:rsidRPr="00ED0F67">
          <w:rPr>
            <w:rStyle w:val="Hyperlink"/>
          </w:rPr>
          <w:t>Section V.C</w:t>
        </w:r>
      </w:hyperlink>
      <w:r w:rsidR="00626498">
        <w:t>)</w:t>
      </w:r>
      <w:r w:rsidR="003521BC">
        <w:t>;</w:t>
      </w:r>
    </w:p>
    <w:p w14:paraId="0F7E138B" w14:textId="03FB51DF" w:rsidR="00040DFA" w:rsidRDefault="00E42633" w:rsidP="00040DFA">
      <w:pPr>
        <w:numPr>
          <w:ilvl w:val="0"/>
          <w:numId w:val="69"/>
        </w:numPr>
        <w:jc w:val="both"/>
      </w:pPr>
      <w:r>
        <w:t>Ensure that training responsibilities are met (</w:t>
      </w:r>
      <w:hyperlink w:anchor="_Training_Requirements" w:history="1">
        <w:r w:rsidRPr="00ED0F67">
          <w:rPr>
            <w:rStyle w:val="Hyperlink"/>
          </w:rPr>
          <w:t>Section VI</w:t>
        </w:r>
      </w:hyperlink>
      <w:r>
        <w:t>)</w:t>
      </w:r>
      <w:r w:rsidR="003521BC">
        <w:t>;</w:t>
      </w:r>
    </w:p>
    <w:p w14:paraId="72C082FA" w14:textId="5B808651" w:rsidR="00E42633" w:rsidRDefault="00E42633" w:rsidP="00040DFA">
      <w:pPr>
        <w:numPr>
          <w:ilvl w:val="0"/>
          <w:numId w:val="69"/>
        </w:numPr>
        <w:jc w:val="both"/>
      </w:pPr>
      <w:r>
        <w:t>Ensure that contracted vendors provide the required documentation</w:t>
      </w:r>
      <w:r w:rsidR="001946F3">
        <w:t>/</w:t>
      </w:r>
      <w:r>
        <w:t>records (</w:t>
      </w:r>
      <w:hyperlink w:anchor="_Application_of_Pesticides" w:history="1">
        <w:r w:rsidRPr="00ED0F67">
          <w:rPr>
            <w:rStyle w:val="Hyperlink"/>
          </w:rPr>
          <w:t>Section VII</w:t>
        </w:r>
      </w:hyperlink>
      <w:r>
        <w:t>)</w:t>
      </w:r>
      <w:r w:rsidR="003521BC">
        <w:t>;</w:t>
      </w:r>
    </w:p>
    <w:p w14:paraId="3BC0ADBB" w14:textId="643AA903" w:rsidR="003521BC" w:rsidRDefault="00E42633" w:rsidP="003521BC">
      <w:pPr>
        <w:numPr>
          <w:ilvl w:val="0"/>
          <w:numId w:val="110"/>
        </w:numPr>
        <w:jc w:val="both"/>
      </w:pPr>
      <w:r>
        <w:t>Review Safety and Emergency Procedures (</w:t>
      </w:r>
      <w:hyperlink w:anchor="_Safety_Information_and" w:history="1">
        <w:r w:rsidRPr="00ED0F67">
          <w:rPr>
            <w:rStyle w:val="Hyperlink"/>
          </w:rPr>
          <w:t>Section VIII</w:t>
        </w:r>
      </w:hyperlink>
      <w:r>
        <w:t>)</w:t>
      </w:r>
      <w:r w:rsidR="00DC6560">
        <w:t>:</w:t>
      </w:r>
      <w:r w:rsidR="003521BC">
        <w:t xml:space="preserve"> </w:t>
      </w:r>
    </w:p>
    <w:p w14:paraId="7E777478" w14:textId="3972C171" w:rsidR="00E42633" w:rsidRDefault="003521BC" w:rsidP="00DC6560">
      <w:pPr>
        <w:numPr>
          <w:ilvl w:val="1"/>
          <w:numId w:val="109"/>
        </w:numPr>
        <w:jc w:val="both"/>
      </w:pPr>
      <w:r>
        <w:t>P</w:t>
      </w:r>
      <w:r w:rsidR="00E42633">
        <w:t>replanning for emergencies</w:t>
      </w:r>
      <w:r w:rsidR="00BC26C5">
        <w:t xml:space="preserve"> -</w:t>
      </w:r>
      <w:r w:rsidR="00DC6560">
        <w:t xml:space="preserve"> </w:t>
      </w:r>
      <w:r w:rsidR="00E42633">
        <w:t>Proper postings and safety equipment</w:t>
      </w:r>
      <w:r w:rsidR="00DC6560">
        <w:t>,</w:t>
      </w:r>
    </w:p>
    <w:p w14:paraId="1733A5D3" w14:textId="0273CE5E" w:rsidR="00E42633" w:rsidRDefault="00E42633" w:rsidP="00E42633">
      <w:pPr>
        <w:numPr>
          <w:ilvl w:val="1"/>
          <w:numId w:val="109"/>
        </w:numPr>
        <w:jc w:val="both"/>
      </w:pPr>
      <w:r>
        <w:t>Ensure personnel understand heat stress and measures to prevent it</w:t>
      </w:r>
      <w:r w:rsidR="00DC6560">
        <w:t>,</w:t>
      </w:r>
    </w:p>
    <w:p w14:paraId="336D4F0B" w14:textId="2FC0961C" w:rsidR="00E42633" w:rsidRDefault="00E42633" w:rsidP="00E42633">
      <w:pPr>
        <w:numPr>
          <w:ilvl w:val="1"/>
          <w:numId w:val="109"/>
        </w:numPr>
        <w:jc w:val="both"/>
      </w:pPr>
      <w:r>
        <w:t>Review pesticide spills and response</w:t>
      </w:r>
      <w:r w:rsidR="00712053">
        <w:t xml:space="preserve"> procedures</w:t>
      </w:r>
      <w:r w:rsidR="00DC6560">
        <w:t>,</w:t>
      </w:r>
    </w:p>
    <w:p w14:paraId="037E261A" w14:textId="0A4B7F3A" w:rsidR="00E42633" w:rsidRDefault="00E42633" w:rsidP="00E42633">
      <w:pPr>
        <w:numPr>
          <w:ilvl w:val="1"/>
          <w:numId w:val="109"/>
        </w:numPr>
        <w:jc w:val="both"/>
      </w:pPr>
      <w:r>
        <w:t>Review fire emergency procedures</w:t>
      </w:r>
      <w:r w:rsidR="00DC6560">
        <w:t>, and</w:t>
      </w:r>
    </w:p>
    <w:p w14:paraId="19886367" w14:textId="0D5C9064" w:rsidR="00E42633" w:rsidRDefault="00E42633" w:rsidP="001946F3">
      <w:pPr>
        <w:numPr>
          <w:ilvl w:val="1"/>
          <w:numId w:val="109"/>
        </w:numPr>
        <w:jc w:val="both"/>
      </w:pPr>
      <w:r>
        <w:t>Ensure facility personnel know</w:t>
      </w:r>
      <w:r w:rsidR="00626498">
        <w:t xml:space="preserve"> which </w:t>
      </w:r>
      <w:r>
        <w:t>incidents and accidents</w:t>
      </w:r>
      <w:r w:rsidR="00626498">
        <w:t xml:space="preserve"> need to be reported and how to do it</w:t>
      </w:r>
      <w:r w:rsidR="00DC6560">
        <w:t>;</w:t>
      </w:r>
      <w:r w:rsidR="00626498">
        <w:t xml:space="preserve"> </w:t>
      </w:r>
    </w:p>
    <w:p w14:paraId="205A237D" w14:textId="331C0846" w:rsidR="00E42633" w:rsidRDefault="00E42633" w:rsidP="001946F3">
      <w:pPr>
        <w:numPr>
          <w:ilvl w:val="0"/>
          <w:numId w:val="109"/>
        </w:numPr>
        <w:jc w:val="both"/>
      </w:pPr>
      <w:r>
        <w:t>Ensure that pesticide incidents/accidents are documented and investigated</w:t>
      </w:r>
      <w:r w:rsidR="001946F3">
        <w:t xml:space="preserve"> (</w:t>
      </w:r>
      <w:hyperlink w:anchor="_Pesticide_Incident/Accident_Documen" w:history="1">
        <w:r w:rsidR="001946F3" w:rsidRPr="00ED0F67">
          <w:rPr>
            <w:rStyle w:val="Hyperlink"/>
          </w:rPr>
          <w:t>Section IX</w:t>
        </w:r>
      </w:hyperlink>
      <w:r w:rsidR="001946F3">
        <w:t>)</w:t>
      </w:r>
      <w:r w:rsidR="00DC6560">
        <w:t>; and</w:t>
      </w:r>
    </w:p>
    <w:p w14:paraId="3D10274F" w14:textId="557624E5" w:rsidR="00801AB3" w:rsidRDefault="00801AB3" w:rsidP="00801AB3">
      <w:pPr>
        <w:numPr>
          <w:ilvl w:val="0"/>
          <w:numId w:val="69"/>
        </w:numPr>
        <w:jc w:val="both"/>
      </w:pPr>
      <w:r>
        <w:t>Review documentation and recordkeeping (</w:t>
      </w:r>
      <w:hyperlink w:anchor="_Documentation_and_Record" w:history="1">
        <w:r w:rsidRPr="00ED0F67">
          <w:rPr>
            <w:rStyle w:val="Hyperlink"/>
          </w:rPr>
          <w:t>Section X</w:t>
        </w:r>
      </w:hyperlink>
      <w:r>
        <w:t>)</w:t>
      </w:r>
      <w:r w:rsidR="00DC6560">
        <w:t>.</w:t>
      </w:r>
    </w:p>
    <w:p w14:paraId="2FC0E4AE" w14:textId="77777777" w:rsidR="002E28DF" w:rsidRDefault="002615F5" w:rsidP="008239A1">
      <w:pPr>
        <w:pStyle w:val="Heading1"/>
      </w:pPr>
      <w:r>
        <w:br w:type="page"/>
      </w:r>
      <w:bookmarkStart w:id="117" w:name="_Toc500253877"/>
      <w:r w:rsidR="002E28DF">
        <w:lastRenderedPageBreak/>
        <w:t>References</w:t>
      </w:r>
      <w:bookmarkEnd w:id="117"/>
    </w:p>
    <w:p w14:paraId="1611BF08" w14:textId="77777777" w:rsidR="002E28DF" w:rsidRPr="002E28DF" w:rsidRDefault="002E28DF" w:rsidP="002E28DF"/>
    <w:p w14:paraId="41DA44E3" w14:textId="77777777" w:rsidR="002E28DF" w:rsidRDefault="002E28DF" w:rsidP="002E28DF">
      <w:pPr>
        <w:ind w:left="720" w:hanging="720"/>
      </w:pPr>
      <w:r>
        <w:t xml:space="preserve">Hock, Winand K., (2001), </w:t>
      </w:r>
      <w:r>
        <w:rPr>
          <w:u w:val="single"/>
        </w:rPr>
        <w:t>Pesticide Education Manual: A Guide to Safe Use and Handling, 3</w:t>
      </w:r>
      <w:r w:rsidRPr="002E28DF">
        <w:rPr>
          <w:u w:val="single"/>
          <w:vertAlign w:val="superscript"/>
        </w:rPr>
        <w:t>rd</w:t>
      </w:r>
      <w:r>
        <w:rPr>
          <w:u w:val="single"/>
        </w:rPr>
        <w:t xml:space="preserve"> ed.</w:t>
      </w:r>
      <w:r>
        <w:t>, Penn State College of Agricultural Sciences</w:t>
      </w:r>
    </w:p>
    <w:p w14:paraId="6D918E08" w14:textId="77777777" w:rsidR="002E28DF" w:rsidRDefault="002E28DF" w:rsidP="002E28DF"/>
    <w:p w14:paraId="0402B362" w14:textId="77777777" w:rsidR="00800336" w:rsidRDefault="00800336" w:rsidP="00800336">
      <w:pPr>
        <w:ind w:left="720" w:hanging="720"/>
      </w:pPr>
      <w:r>
        <w:t>EPA, (</w:t>
      </w:r>
      <w:r w:rsidR="00165227">
        <w:t>1993</w:t>
      </w:r>
      <w:r>
        <w:t xml:space="preserve">) </w:t>
      </w:r>
      <w:r>
        <w:rPr>
          <w:u w:val="single"/>
        </w:rPr>
        <w:t>A Guide to Heat Stress in Agriculture</w:t>
      </w:r>
      <w:r>
        <w:t>, United States Environmental Protection Agency, (EPA 750-B-92-001)</w:t>
      </w:r>
    </w:p>
    <w:p w14:paraId="76A86E6C" w14:textId="77777777" w:rsidR="00800336" w:rsidRDefault="00800336" w:rsidP="002E28DF"/>
    <w:p w14:paraId="36A10B70" w14:textId="7E4949E9" w:rsidR="002E28DF" w:rsidRDefault="002E28DF" w:rsidP="002E28DF">
      <w:pPr>
        <w:ind w:left="720" w:hanging="720"/>
      </w:pPr>
      <w:r>
        <w:t>EPA, (20</w:t>
      </w:r>
      <w:r w:rsidR="007012CF">
        <w:t>1</w:t>
      </w:r>
      <w:r>
        <w:t xml:space="preserve">5), </w:t>
      </w:r>
      <w:r>
        <w:rPr>
          <w:u w:val="single"/>
        </w:rPr>
        <w:t xml:space="preserve">How to Comply With the </w:t>
      </w:r>
      <w:r w:rsidR="007012CF">
        <w:rPr>
          <w:u w:val="single"/>
        </w:rPr>
        <w:t xml:space="preserve">2015 Revised </w:t>
      </w:r>
      <w:r>
        <w:rPr>
          <w:u w:val="single"/>
        </w:rPr>
        <w:t xml:space="preserve">Worker Protection Standard for Agricultural Pesticides: What Employers Need to Know, </w:t>
      </w:r>
      <w:r>
        <w:t>United States Environmental Protection Agency</w:t>
      </w:r>
    </w:p>
    <w:p w14:paraId="5B40983C" w14:textId="77777777" w:rsidR="00D934AE" w:rsidRDefault="00D934AE" w:rsidP="002E28DF">
      <w:pPr>
        <w:ind w:left="720" w:hanging="720"/>
      </w:pPr>
    </w:p>
    <w:p w14:paraId="581D19C0" w14:textId="77777777" w:rsidR="00A804C0" w:rsidRDefault="00D934AE" w:rsidP="002E28DF">
      <w:pPr>
        <w:ind w:left="720" w:hanging="720"/>
      </w:pPr>
      <w:r>
        <w:t>Ogg, Clyde L., et</w:t>
      </w:r>
      <w:r w:rsidR="00A804C0">
        <w:t xml:space="preserve"> al., (</w:t>
      </w:r>
      <w:r w:rsidR="00613892">
        <w:t xml:space="preserve">?), </w:t>
      </w:r>
      <w:r w:rsidR="00613892">
        <w:rPr>
          <w:u w:val="single"/>
        </w:rPr>
        <w:t>Safe Transport, Storage, and disposal of Pesticides</w:t>
      </w:r>
      <w:r w:rsidR="00613892">
        <w:t>, Nebraska Cooperative Extension EC 01-2507</w:t>
      </w:r>
    </w:p>
    <w:p w14:paraId="6F71C06D" w14:textId="77777777" w:rsidR="00D934AE" w:rsidRDefault="00D934AE" w:rsidP="002E28DF">
      <w:pPr>
        <w:ind w:left="720" w:hanging="720"/>
      </w:pPr>
    </w:p>
    <w:p w14:paraId="79F00217" w14:textId="77777777" w:rsidR="00F42F14" w:rsidRDefault="00F42F14" w:rsidP="002E28DF">
      <w:pPr>
        <w:ind w:left="720" w:hanging="720"/>
      </w:pPr>
      <w:r>
        <w:t xml:space="preserve">Penn State University Pesticide Education Program, </w:t>
      </w:r>
      <w:hyperlink r:id="rId43" w:history="1">
        <w:r w:rsidRPr="002231A7">
          <w:rPr>
            <w:rStyle w:val="Hyperlink"/>
          </w:rPr>
          <w:t>http://www.pested.psu.edu/</w:t>
        </w:r>
      </w:hyperlink>
    </w:p>
    <w:p w14:paraId="078D2D29" w14:textId="77777777" w:rsidR="00F42F14" w:rsidRDefault="00F42F14" w:rsidP="002E28DF">
      <w:pPr>
        <w:ind w:left="720" w:hanging="720"/>
      </w:pPr>
    </w:p>
    <w:p w14:paraId="4E0A3AA9" w14:textId="77777777" w:rsidR="00D934AE" w:rsidRDefault="00D934AE" w:rsidP="002E28DF">
      <w:pPr>
        <w:ind w:left="720" w:hanging="720"/>
      </w:pPr>
      <w:r>
        <w:t xml:space="preserve">Richards, Kerry, (2003), </w:t>
      </w:r>
      <w:r>
        <w:rPr>
          <w:u w:val="single"/>
        </w:rPr>
        <w:t>Pesticide Storage and Security</w:t>
      </w:r>
      <w:r>
        <w:t xml:space="preserve">, Pesticide Safety Fact Sheet, Penn State </w:t>
      </w:r>
      <w:r w:rsidR="00F726ED">
        <w:t>University</w:t>
      </w:r>
      <w:r>
        <w:t xml:space="preserve">, College of Agricultural Sciences, Agricultural Research and Cooperative Extension – </w:t>
      </w:r>
      <w:r w:rsidR="00F726ED">
        <w:t>Pesticide</w:t>
      </w:r>
      <w:r>
        <w:t xml:space="preserve"> Education</w:t>
      </w:r>
    </w:p>
    <w:p w14:paraId="79794B25" w14:textId="77777777" w:rsidR="00D934AE" w:rsidRDefault="00D934AE" w:rsidP="002E28DF">
      <w:pPr>
        <w:ind w:left="720" w:hanging="720"/>
      </w:pPr>
    </w:p>
    <w:p w14:paraId="3D44BDE8" w14:textId="77777777" w:rsidR="00613892" w:rsidRDefault="00613892" w:rsidP="00613892">
      <w:pPr>
        <w:ind w:left="720" w:hanging="720"/>
      </w:pPr>
      <w:r>
        <w:t xml:space="preserve">Whitford, Fred, Martin, Andrew G., and Joseph D. Becovitz, (2001), </w:t>
      </w:r>
      <w:r>
        <w:rPr>
          <w:u w:val="single"/>
        </w:rPr>
        <w:t>Pesticides and Container Management</w:t>
      </w:r>
      <w:r>
        <w:t>, Purdue Pesticide Programs, Purdue University Cooperative Extension Service</w:t>
      </w:r>
    </w:p>
    <w:p w14:paraId="113643AD" w14:textId="77777777" w:rsidR="00D934AE" w:rsidRDefault="00D934AE" w:rsidP="00613892">
      <w:pPr>
        <w:ind w:left="720" w:hanging="720"/>
      </w:pPr>
    </w:p>
    <w:p w14:paraId="69CF07E1" w14:textId="77777777" w:rsidR="00613892" w:rsidRDefault="00613892" w:rsidP="00613892">
      <w:pPr>
        <w:ind w:left="720" w:hanging="720"/>
      </w:pPr>
      <w:r>
        <w:t>Wh</w:t>
      </w:r>
      <w:r w:rsidR="00D934AE">
        <w:t xml:space="preserve">itford, Fred, et </w:t>
      </w:r>
      <w:r>
        <w:t xml:space="preserve">al., (2001), </w:t>
      </w:r>
      <w:r>
        <w:rPr>
          <w:u w:val="single"/>
        </w:rPr>
        <w:t>Pesticides and Community Right-to-Know</w:t>
      </w:r>
      <w:r>
        <w:t>, Purdue Pesticide Programs, Purdue University Cooperative Extension Service</w:t>
      </w:r>
    </w:p>
    <w:p w14:paraId="466E403E" w14:textId="77777777" w:rsidR="00D934AE" w:rsidRDefault="00D934AE" w:rsidP="00613892">
      <w:pPr>
        <w:ind w:left="720" w:hanging="720"/>
      </w:pPr>
    </w:p>
    <w:p w14:paraId="0EA36DE2" w14:textId="77777777" w:rsidR="00613892" w:rsidRDefault="00613892" w:rsidP="00613892">
      <w:pPr>
        <w:ind w:left="720" w:hanging="720"/>
      </w:pPr>
      <w:r>
        <w:t xml:space="preserve">Whitford, Fred, </w:t>
      </w:r>
      <w:r w:rsidR="00D934AE">
        <w:t xml:space="preserve">et </w:t>
      </w:r>
      <w:r>
        <w:t xml:space="preserve">al., (2003), </w:t>
      </w:r>
      <w:r>
        <w:rPr>
          <w:u w:val="single"/>
        </w:rPr>
        <w:t>Pesticide Safety Tips for the Workplace and Farm</w:t>
      </w:r>
      <w:r>
        <w:t>, Purdue Pesticide Programs, Purdue University Cooperative Extension Service</w:t>
      </w:r>
    </w:p>
    <w:p w14:paraId="2EBB2509" w14:textId="77777777" w:rsidR="00D934AE" w:rsidRDefault="00D934AE" w:rsidP="00613892">
      <w:pPr>
        <w:ind w:left="720" w:hanging="720"/>
      </w:pPr>
    </w:p>
    <w:p w14:paraId="5C888B02" w14:textId="77777777" w:rsidR="0034327D" w:rsidRDefault="0034327D" w:rsidP="0034327D">
      <w:pPr>
        <w:ind w:left="720" w:hanging="720"/>
      </w:pPr>
      <w:r>
        <w:t xml:space="preserve">Whitford, Fred, </w:t>
      </w:r>
      <w:r w:rsidR="00D934AE">
        <w:t xml:space="preserve">et </w:t>
      </w:r>
      <w:r>
        <w:t xml:space="preserve">al., (1999), </w:t>
      </w:r>
      <w:r>
        <w:rPr>
          <w:u w:val="single"/>
        </w:rPr>
        <w:t>Pesticides and Planning for Emergencies</w:t>
      </w:r>
      <w:r>
        <w:t>, Purdue Pesticide Programs, Purdue University Cooperative Extension Service</w:t>
      </w:r>
    </w:p>
    <w:p w14:paraId="7D49A32A" w14:textId="77777777" w:rsidR="00D934AE" w:rsidRDefault="00D934AE" w:rsidP="0034327D">
      <w:pPr>
        <w:ind w:left="720" w:hanging="720"/>
      </w:pPr>
    </w:p>
    <w:p w14:paraId="0D05817D" w14:textId="77777777" w:rsidR="00D934AE" w:rsidRDefault="00D934AE" w:rsidP="00D934AE">
      <w:pPr>
        <w:ind w:left="720" w:hanging="720"/>
      </w:pPr>
      <w:r>
        <w:t xml:space="preserve">Whitford, Fred, et al, (2003), </w:t>
      </w:r>
      <w:r>
        <w:rPr>
          <w:u w:val="single"/>
        </w:rPr>
        <w:t>Pesticides and Personal Protective Equipment: Selection, Care, and Use</w:t>
      </w:r>
      <w:r>
        <w:t>, Purdue Pesticide Programs, Purdue University Cooperative Extension Service</w:t>
      </w:r>
    </w:p>
    <w:p w14:paraId="27455C5F" w14:textId="77777777" w:rsidR="00D934AE" w:rsidRDefault="00D934AE" w:rsidP="0034327D">
      <w:pPr>
        <w:ind w:left="720" w:hanging="720"/>
      </w:pPr>
    </w:p>
    <w:p w14:paraId="2AF578B0" w14:textId="77777777" w:rsidR="0034327D" w:rsidRDefault="0034327D" w:rsidP="0034327D">
      <w:pPr>
        <w:ind w:left="720" w:hanging="720"/>
      </w:pPr>
      <w:r>
        <w:t>40 CFR Part 170 – Worker Protection Standard, US EPA</w:t>
      </w:r>
    </w:p>
    <w:p w14:paraId="2623B90D" w14:textId="77777777" w:rsidR="00D934AE" w:rsidRDefault="00D934AE" w:rsidP="0034327D">
      <w:pPr>
        <w:ind w:left="720" w:hanging="720"/>
      </w:pPr>
    </w:p>
    <w:p w14:paraId="437EFBA4" w14:textId="77777777" w:rsidR="0034327D" w:rsidRDefault="0034327D" w:rsidP="0034327D">
      <w:pPr>
        <w:ind w:left="720" w:hanging="720"/>
      </w:pPr>
      <w:r>
        <w:t>7 Pa Code Chapter 128 – Pesticides, PDA</w:t>
      </w:r>
    </w:p>
    <w:p w14:paraId="7988AD33" w14:textId="77777777" w:rsidR="0034327D" w:rsidRPr="00613892" w:rsidRDefault="0034327D" w:rsidP="0034327D">
      <w:pPr>
        <w:ind w:left="720" w:hanging="720"/>
      </w:pPr>
    </w:p>
    <w:p w14:paraId="0B696994" w14:textId="77777777" w:rsidR="00613892" w:rsidRPr="00613892" w:rsidRDefault="00613892" w:rsidP="002E28DF">
      <w:pPr>
        <w:ind w:left="720" w:hanging="720"/>
      </w:pPr>
    </w:p>
    <w:p w14:paraId="6604038B" w14:textId="42A948E0" w:rsidR="002615F5" w:rsidRDefault="002E28DF" w:rsidP="008239A1">
      <w:pPr>
        <w:pStyle w:val="Heading1"/>
      </w:pPr>
      <w:bookmarkStart w:id="118" w:name="_Forms"/>
      <w:bookmarkEnd w:id="118"/>
      <w:r>
        <w:br w:type="page"/>
      </w:r>
      <w:bookmarkStart w:id="119" w:name="_Toc500253878"/>
      <w:r w:rsidR="002615F5" w:rsidRPr="002615F5">
        <w:lastRenderedPageBreak/>
        <w:t>Forms</w:t>
      </w:r>
      <w:bookmarkEnd w:id="119"/>
    </w:p>
    <w:p w14:paraId="4308CEDA" w14:textId="77777777" w:rsidR="00DF0BFA" w:rsidRDefault="00DF0BFA" w:rsidP="00DF0BFA">
      <w:pPr>
        <w:ind w:left="144"/>
      </w:pPr>
    </w:p>
    <w:p w14:paraId="43F4557D" w14:textId="77777777" w:rsidR="00DF0BFA" w:rsidRDefault="00DF0BFA" w:rsidP="00DF0BFA">
      <w:pPr>
        <w:numPr>
          <w:ilvl w:val="0"/>
          <w:numId w:val="111"/>
        </w:numPr>
      </w:pPr>
      <w:r>
        <w:t xml:space="preserve">Monthly Pesticide </w:t>
      </w:r>
      <w:r w:rsidR="007F34C4">
        <w:t>Facility</w:t>
      </w:r>
      <w:r>
        <w:t xml:space="preserve"> Checklist</w:t>
      </w:r>
    </w:p>
    <w:p w14:paraId="0F808384" w14:textId="77777777" w:rsidR="00DF0BFA" w:rsidRDefault="00DF0BFA" w:rsidP="00DF0BFA">
      <w:pPr>
        <w:numPr>
          <w:ilvl w:val="0"/>
          <w:numId w:val="111"/>
        </w:numPr>
      </w:pPr>
      <w:r>
        <w:t>Annual Pesticide Inventory</w:t>
      </w:r>
    </w:p>
    <w:p w14:paraId="50421008" w14:textId="77777777" w:rsidR="00B92140" w:rsidRPr="00B92140" w:rsidRDefault="00B92140" w:rsidP="00BF2038">
      <w:pPr>
        <w:numPr>
          <w:ilvl w:val="0"/>
          <w:numId w:val="111"/>
        </w:numPr>
        <w:rPr>
          <w:szCs w:val="24"/>
        </w:rPr>
      </w:pPr>
      <w:r w:rsidRPr="00B92140">
        <w:rPr>
          <w:szCs w:val="24"/>
        </w:rPr>
        <w:t>General and Restricted Use Pesticide Application Records for Public Applicators</w:t>
      </w:r>
    </w:p>
    <w:p w14:paraId="116DDBC6" w14:textId="77777777" w:rsidR="00DF0BFA" w:rsidRDefault="007F34C4" w:rsidP="00BF2038">
      <w:pPr>
        <w:numPr>
          <w:ilvl w:val="0"/>
          <w:numId w:val="111"/>
        </w:numPr>
      </w:pPr>
      <w:r>
        <w:t xml:space="preserve">Pesticide Facility </w:t>
      </w:r>
      <w:r w:rsidR="00DF0BFA">
        <w:t>Annual Self</w:t>
      </w:r>
      <w:r w:rsidR="003115F4">
        <w:t xml:space="preserve"> </w:t>
      </w:r>
      <w:r w:rsidR="00DF0BFA">
        <w:t>Audit</w:t>
      </w:r>
    </w:p>
    <w:p w14:paraId="3E94FEBD" w14:textId="77777777" w:rsidR="009E7CF8" w:rsidRDefault="009E7CF8" w:rsidP="00DF0BFA">
      <w:pPr>
        <w:numPr>
          <w:ilvl w:val="0"/>
          <w:numId w:val="111"/>
        </w:numPr>
      </w:pPr>
      <w:r>
        <w:t>Worker Protection Standard - Worker Training Certificate</w:t>
      </w:r>
    </w:p>
    <w:p w14:paraId="74FD8142" w14:textId="77777777" w:rsidR="00D56A41" w:rsidRDefault="009E7CF8" w:rsidP="00D56A41">
      <w:pPr>
        <w:numPr>
          <w:ilvl w:val="0"/>
          <w:numId w:val="111"/>
        </w:numPr>
      </w:pPr>
      <w:r>
        <w:t>Worker Protection Standard - Handler Training Certificate</w:t>
      </w:r>
    </w:p>
    <w:p w14:paraId="3C54B0B2" w14:textId="77777777" w:rsidR="00D56A41" w:rsidRDefault="00D56A41" w:rsidP="00D56A41">
      <w:pPr>
        <w:numPr>
          <w:ilvl w:val="0"/>
          <w:numId w:val="111"/>
        </w:numPr>
      </w:pPr>
      <w:r>
        <w:t>Pesticide Incident/Accident Documentation</w:t>
      </w:r>
    </w:p>
    <w:p w14:paraId="180B6FEA" w14:textId="77777777" w:rsidR="00D56A41" w:rsidRDefault="00D56A41" w:rsidP="00D56A41">
      <w:pPr>
        <w:numPr>
          <w:ilvl w:val="0"/>
          <w:numId w:val="111"/>
        </w:numPr>
      </w:pPr>
      <w:r>
        <w:t>Pesticide Post-Incident/Accident Investigation</w:t>
      </w:r>
    </w:p>
    <w:p w14:paraId="09D10FEB" w14:textId="77777777" w:rsidR="00CA1589" w:rsidRDefault="00CA1589" w:rsidP="00D56A41">
      <w:pPr>
        <w:numPr>
          <w:ilvl w:val="0"/>
          <w:numId w:val="111"/>
        </w:numPr>
      </w:pPr>
      <w:r>
        <w:t xml:space="preserve">OSHA Quick Card – Heat Stress </w:t>
      </w:r>
    </w:p>
    <w:p w14:paraId="345C6EC8" w14:textId="77777777" w:rsidR="00D56A41" w:rsidRDefault="00D56A41" w:rsidP="00D56A41">
      <w:pPr>
        <w:ind w:left="144"/>
      </w:pPr>
    </w:p>
    <w:p w14:paraId="5912C246" w14:textId="77777777" w:rsidR="009E7CF8" w:rsidRDefault="009E7CF8" w:rsidP="009E7CF8">
      <w:pPr>
        <w:ind w:left="144"/>
      </w:pPr>
    </w:p>
    <w:p w14:paraId="3FB3EC8B" w14:textId="77777777" w:rsidR="00DF0BFA" w:rsidRPr="00DF0BFA" w:rsidRDefault="00DF0BFA" w:rsidP="00DF0BFA"/>
    <w:p w14:paraId="748666A9" w14:textId="77777777" w:rsidR="00DF0BFA" w:rsidRDefault="00DF0BFA" w:rsidP="00951A6C">
      <w:pPr>
        <w:jc w:val="center"/>
        <w:sectPr w:rsidR="00DF0BFA" w:rsidSect="0008487B">
          <w:footerReference w:type="default" r:id="rId44"/>
          <w:pgSz w:w="12240" w:h="15840"/>
          <w:pgMar w:top="1440" w:right="1440" w:bottom="1440" w:left="1440" w:header="720" w:footer="720" w:gutter="0"/>
          <w:pgNumType w:start="1"/>
          <w:cols w:space="720"/>
          <w:docGrid w:linePitch="360"/>
        </w:sectPr>
      </w:pPr>
    </w:p>
    <w:p w14:paraId="631D5D40" w14:textId="77777777" w:rsidR="00951A6C" w:rsidRPr="00E41C2E" w:rsidRDefault="00951A6C" w:rsidP="00951A6C">
      <w:pPr>
        <w:jc w:val="center"/>
        <w:rPr>
          <w:rFonts w:ascii="Arial" w:hAnsi="Arial" w:cs="Arial"/>
          <w:b/>
          <w:sz w:val="28"/>
        </w:rPr>
      </w:pPr>
      <w:r w:rsidRPr="00E41C2E">
        <w:rPr>
          <w:rFonts w:ascii="Arial" w:hAnsi="Arial" w:cs="Arial"/>
          <w:b/>
          <w:sz w:val="28"/>
        </w:rPr>
        <w:lastRenderedPageBreak/>
        <w:t xml:space="preserve">Monthly Pesticide </w:t>
      </w:r>
      <w:r w:rsidR="00801AB3" w:rsidRPr="00E41C2E">
        <w:rPr>
          <w:rFonts w:ascii="Arial" w:hAnsi="Arial" w:cs="Arial"/>
          <w:b/>
          <w:sz w:val="28"/>
        </w:rPr>
        <w:t>Facility</w:t>
      </w:r>
      <w:r w:rsidRPr="00E41C2E">
        <w:rPr>
          <w:rFonts w:ascii="Arial" w:hAnsi="Arial" w:cs="Arial"/>
          <w:b/>
          <w:sz w:val="28"/>
        </w:rPr>
        <w:t xml:space="preserve"> Checklist</w:t>
      </w:r>
    </w:p>
    <w:p w14:paraId="788F43D4" w14:textId="77777777" w:rsidR="00951A6C" w:rsidRDefault="00951A6C" w:rsidP="00951A6C">
      <w:pPr>
        <w:jc w:val="center"/>
        <w:rPr>
          <w:b/>
          <w:sz w:val="28"/>
        </w:rPr>
      </w:pPr>
    </w:p>
    <w:p w14:paraId="2B2A0537" w14:textId="77777777" w:rsidR="00951A6C" w:rsidRPr="00E41C2E" w:rsidRDefault="00951A6C" w:rsidP="00951A6C">
      <w:pPr>
        <w:jc w:val="both"/>
        <w:rPr>
          <w:rFonts w:ascii="Arial" w:hAnsi="Arial" w:cs="Arial"/>
          <w:sz w:val="22"/>
          <w:szCs w:val="22"/>
          <w:u w:val="single"/>
        </w:rPr>
      </w:pPr>
      <w:r w:rsidRPr="00E41C2E">
        <w:rPr>
          <w:rFonts w:ascii="Arial" w:hAnsi="Arial" w:cs="Arial"/>
          <w:sz w:val="22"/>
          <w:szCs w:val="22"/>
        </w:rPr>
        <w:t xml:space="preserve">Location:  </w:t>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p>
    <w:p w14:paraId="0616E9B9" w14:textId="77777777" w:rsidR="00951A6C" w:rsidRPr="00E41C2E" w:rsidRDefault="00951A6C" w:rsidP="00951A6C">
      <w:pPr>
        <w:jc w:val="both"/>
        <w:rPr>
          <w:rFonts w:ascii="Arial" w:hAnsi="Arial" w:cs="Arial"/>
          <w:sz w:val="22"/>
          <w:szCs w:val="22"/>
          <w:u w:val="single"/>
        </w:rPr>
      </w:pPr>
    </w:p>
    <w:p w14:paraId="38111069" w14:textId="77777777" w:rsidR="00951A6C" w:rsidRPr="00E41C2E" w:rsidRDefault="00951A6C" w:rsidP="00951A6C">
      <w:pPr>
        <w:jc w:val="both"/>
        <w:rPr>
          <w:rFonts w:ascii="Arial" w:hAnsi="Arial" w:cs="Arial"/>
          <w:sz w:val="22"/>
          <w:szCs w:val="22"/>
          <w:u w:val="single"/>
        </w:rPr>
      </w:pPr>
      <w:r w:rsidRPr="00E41C2E">
        <w:rPr>
          <w:rFonts w:ascii="Arial" w:hAnsi="Arial" w:cs="Arial"/>
          <w:sz w:val="22"/>
          <w:szCs w:val="22"/>
        </w:rPr>
        <w:t xml:space="preserve">Date:  </w:t>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rPr>
        <w:tab/>
        <w:t xml:space="preserve">Inspector:  </w:t>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p>
    <w:p w14:paraId="01AF5A73" w14:textId="77777777" w:rsidR="00951A6C" w:rsidRPr="00E41C2E" w:rsidRDefault="00951A6C" w:rsidP="00951A6C">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996"/>
        <w:gridCol w:w="996"/>
        <w:gridCol w:w="996"/>
      </w:tblGrid>
      <w:tr w:rsidR="00951A6C" w:rsidRPr="0001541B" w14:paraId="39D72C25" w14:textId="77777777" w:rsidTr="0001541B">
        <w:trPr>
          <w:trHeight w:val="288"/>
        </w:trPr>
        <w:tc>
          <w:tcPr>
            <w:tcW w:w="5868" w:type="dxa"/>
          </w:tcPr>
          <w:p w14:paraId="3F2D9A23" w14:textId="77777777" w:rsidR="00951A6C" w:rsidRPr="0001541B" w:rsidRDefault="00951A6C" w:rsidP="0001541B">
            <w:pPr>
              <w:jc w:val="both"/>
              <w:rPr>
                <w:rFonts w:ascii="Arial" w:hAnsi="Arial" w:cs="Arial"/>
                <w:sz w:val="22"/>
                <w:szCs w:val="22"/>
              </w:rPr>
            </w:pPr>
          </w:p>
        </w:tc>
        <w:tc>
          <w:tcPr>
            <w:tcW w:w="996" w:type="dxa"/>
            <w:tcBorders>
              <w:bottom w:val="single" w:sz="4" w:space="0" w:color="auto"/>
            </w:tcBorders>
          </w:tcPr>
          <w:p w14:paraId="537EF893" w14:textId="77777777" w:rsidR="00951A6C" w:rsidRPr="0001541B" w:rsidRDefault="00951A6C" w:rsidP="0001541B">
            <w:pPr>
              <w:jc w:val="center"/>
              <w:rPr>
                <w:rFonts w:ascii="Arial" w:hAnsi="Arial" w:cs="Arial"/>
                <w:sz w:val="22"/>
                <w:szCs w:val="22"/>
              </w:rPr>
            </w:pPr>
            <w:r w:rsidRPr="0001541B">
              <w:rPr>
                <w:rFonts w:ascii="Arial" w:hAnsi="Arial" w:cs="Arial"/>
                <w:sz w:val="22"/>
                <w:szCs w:val="22"/>
              </w:rPr>
              <w:t>Yes</w:t>
            </w:r>
          </w:p>
        </w:tc>
        <w:tc>
          <w:tcPr>
            <w:tcW w:w="996" w:type="dxa"/>
            <w:tcBorders>
              <w:bottom w:val="single" w:sz="4" w:space="0" w:color="auto"/>
            </w:tcBorders>
          </w:tcPr>
          <w:p w14:paraId="4912F14C" w14:textId="77777777" w:rsidR="00951A6C" w:rsidRPr="0001541B" w:rsidRDefault="00951A6C" w:rsidP="0001541B">
            <w:pPr>
              <w:jc w:val="center"/>
              <w:rPr>
                <w:rFonts w:ascii="Arial" w:hAnsi="Arial" w:cs="Arial"/>
                <w:sz w:val="22"/>
                <w:szCs w:val="22"/>
              </w:rPr>
            </w:pPr>
            <w:r w:rsidRPr="0001541B">
              <w:rPr>
                <w:rFonts w:ascii="Arial" w:hAnsi="Arial" w:cs="Arial"/>
                <w:sz w:val="22"/>
                <w:szCs w:val="22"/>
              </w:rPr>
              <w:t>No</w:t>
            </w:r>
          </w:p>
        </w:tc>
        <w:tc>
          <w:tcPr>
            <w:tcW w:w="996" w:type="dxa"/>
            <w:tcBorders>
              <w:bottom w:val="single" w:sz="4" w:space="0" w:color="auto"/>
            </w:tcBorders>
          </w:tcPr>
          <w:p w14:paraId="76BFDEE7" w14:textId="77777777" w:rsidR="00951A6C" w:rsidRPr="0001541B" w:rsidRDefault="00951A6C" w:rsidP="0001541B">
            <w:pPr>
              <w:jc w:val="center"/>
              <w:rPr>
                <w:rFonts w:ascii="Arial" w:hAnsi="Arial" w:cs="Arial"/>
                <w:sz w:val="22"/>
                <w:szCs w:val="22"/>
              </w:rPr>
            </w:pPr>
            <w:r w:rsidRPr="0001541B">
              <w:rPr>
                <w:rFonts w:ascii="Arial" w:hAnsi="Arial" w:cs="Arial"/>
                <w:sz w:val="22"/>
                <w:szCs w:val="22"/>
              </w:rPr>
              <w:t>N/A</w:t>
            </w:r>
          </w:p>
        </w:tc>
      </w:tr>
      <w:tr w:rsidR="00951A6C" w:rsidRPr="0001541B" w14:paraId="328BFF03" w14:textId="77777777" w:rsidTr="00712053">
        <w:trPr>
          <w:trHeight w:val="288"/>
        </w:trPr>
        <w:tc>
          <w:tcPr>
            <w:tcW w:w="5868" w:type="dxa"/>
            <w:vAlign w:val="center"/>
          </w:tcPr>
          <w:p w14:paraId="0EC55465" w14:textId="77777777" w:rsidR="00951A6C" w:rsidRPr="0001541B" w:rsidRDefault="00951A6C" w:rsidP="00712053">
            <w:pPr>
              <w:rPr>
                <w:rFonts w:ascii="Arial" w:hAnsi="Arial" w:cs="Arial"/>
                <w:sz w:val="22"/>
                <w:szCs w:val="22"/>
              </w:rPr>
            </w:pPr>
            <w:r w:rsidRPr="0001541B">
              <w:rPr>
                <w:rFonts w:ascii="Arial" w:hAnsi="Arial" w:cs="Arial"/>
                <w:i/>
                <w:sz w:val="22"/>
                <w:szCs w:val="22"/>
              </w:rPr>
              <w:t>General Information</w:t>
            </w:r>
          </w:p>
        </w:tc>
        <w:tc>
          <w:tcPr>
            <w:tcW w:w="996" w:type="dxa"/>
            <w:shd w:val="clear" w:color="auto" w:fill="CCCCCC"/>
          </w:tcPr>
          <w:p w14:paraId="43436F12" w14:textId="77777777" w:rsidR="00951A6C" w:rsidRPr="0001541B" w:rsidRDefault="00951A6C" w:rsidP="0001541B">
            <w:pPr>
              <w:jc w:val="both"/>
              <w:rPr>
                <w:rFonts w:ascii="Arial" w:hAnsi="Arial" w:cs="Arial"/>
                <w:sz w:val="22"/>
                <w:szCs w:val="22"/>
              </w:rPr>
            </w:pPr>
          </w:p>
        </w:tc>
        <w:tc>
          <w:tcPr>
            <w:tcW w:w="996" w:type="dxa"/>
            <w:shd w:val="clear" w:color="auto" w:fill="CCCCCC"/>
          </w:tcPr>
          <w:p w14:paraId="0D08F137" w14:textId="77777777" w:rsidR="00951A6C" w:rsidRPr="0001541B" w:rsidRDefault="00951A6C" w:rsidP="0001541B">
            <w:pPr>
              <w:jc w:val="both"/>
              <w:rPr>
                <w:rFonts w:ascii="Arial" w:hAnsi="Arial" w:cs="Arial"/>
                <w:sz w:val="22"/>
                <w:szCs w:val="22"/>
              </w:rPr>
            </w:pPr>
          </w:p>
        </w:tc>
        <w:tc>
          <w:tcPr>
            <w:tcW w:w="996" w:type="dxa"/>
            <w:shd w:val="clear" w:color="auto" w:fill="CCCCCC"/>
          </w:tcPr>
          <w:p w14:paraId="2B1A7F22" w14:textId="77777777" w:rsidR="00951A6C" w:rsidRPr="0001541B" w:rsidRDefault="00951A6C" w:rsidP="0001541B">
            <w:pPr>
              <w:jc w:val="both"/>
              <w:rPr>
                <w:rFonts w:ascii="Arial" w:hAnsi="Arial" w:cs="Arial"/>
                <w:sz w:val="22"/>
                <w:szCs w:val="22"/>
              </w:rPr>
            </w:pPr>
          </w:p>
        </w:tc>
      </w:tr>
      <w:tr w:rsidR="00951A6C" w:rsidRPr="0001541B" w14:paraId="2AAC3310" w14:textId="77777777" w:rsidTr="0001541B">
        <w:trPr>
          <w:trHeight w:val="288"/>
        </w:trPr>
        <w:tc>
          <w:tcPr>
            <w:tcW w:w="5868" w:type="dxa"/>
          </w:tcPr>
          <w:p w14:paraId="3FC2F0C1"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Clean, neat pesticide storage site</w:t>
            </w:r>
          </w:p>
        </w:tc>
        <w:tc>
          <w:tcPr>
            <w:tcW w:w="996" w:type="dxa"/>
          </w:tcPr>
          <w:p w14:paraId="349AEDB6" w14:textId="77777777" w:rsidR="00951A6C" w:rsidRPr="0001541B" w:rsidRDefault="00951A6C" w:rsidP="0001541B">
            <w:pPr>
              <w:jc w:val="both"/>
              <w:rPr>
                <w:rFonts w:ascii="Arial" w:hAnsi="Arial" w:cs="Arial"/>
                <w:sz w:val="22"/>
                <w:szCs w:val="22"/>
              </w:rPr>
            </w:pPr>
          </w:p>
        </w:tc>
        <w:tc>
          <w:tcPr>
            <w:tcW w:w="996" w:type="dxa"/>
          </w:tcPr>
          <w:p w14:paraId="369E318A" w14:textId="77777777" w:rsidR="00951A6C" w:rsidRPr="0001541B" w:rsidRDefault="00951A6C" w:rsidP="0001541B">
            <w:pPr>
              <w:jc w:val="both"/>
              <w:rPr>
                <w:rFonts w:ascii="Arial" w:hAnsi="Arial" w:cs="Arial"/>
                <w:sz w:val="22"/>
                <w:szCs w:val="22"/>
              </w:rPr>
            </w:pPr>
          </w:p>
        </w:tc>
        <w:tc>
          <w:tcPr>
            <w:tcW w:w="996" w:type="dxa"/>
          </w:tcPr>
          <w:p w14:paraId="6DDF4D7A" w14:textId="77777777" w:rsidR="00951A6C" w:rsidRPr="0001541B" w:rsidRDefault="00951A6C" w:rsidP="0001541B">
            <w:pPr>
              <w:jc w:val="both"/>
              <w:rPr>
                <w:rFonts w:ascii="Arial" w:hAnsi="Arial" w:cs="Arial"/>
                <w:sz w:val="22"/>
                <w:szCs w:val="22"/>
              </w:rPr>
            </w:pPr>
          </w:p>
        </w:tc>
      </w:tr>
      <w:tr w:rsidR="004D7988" w:rsidRPr="0001541B" w14:paraId="663043DA" w14:textId="77777777" w:rsidTr="0001541B">
        <w:trPr>
          <w:trHeight w:val="288"/>
        </w:trPr>
        <w:tc>
          <w:tcPr>
            <w:tcW w:w="5868" w:type="dxa"/>
          </w:tcPr>
          <w:p w14:paraId="2B2FBC76" w14:textId="77777777" w:rsidR="004D7988" w:rsidRPr="0001541B" w:rsidRDefault="004D7988" w:rsidP="0001541B">
            <w:pPr>
              <w:numPr>
                <w:ilvl w:val="0"/>
                <w:numId w:val="2"/>
              </w:numPr>
              <w:jc w:val="both"/>
              <w:rPr>
                <w:rFonts w:ascii="Arial" w:hAnsi="Arial" w:cs="Arial"/>
                <w:sz w:val="22"/>
                <w:szCs w:val="22"/>
              </w:rPr>
            </w:pPr>
            <w:r w:rsidRPr="0001541B">
              <w:rPr>
                <w:rFonts w:ascii="Arial" w:hAnsi="Arial" w:cs="Arial"/>
                <w:sz w:val="22"/>
                <w:szCs w:val="22"/>
              </w:rPr>
              <w:t xml:space="preserve"> Clean area to dress available</w:t>
            </w:r>
          </w:p>
        </w:tc>
        <w:tc>
          <w:tcPr>
            <w:tcW w:w="996" w:type="dxa"/>
          </w:tcPr>
          <w:p w14:paraId="615DD7ED" w14:textId="77777777" w:rsidR="004D7988" w:rsidRPr="0001541B" w:rsidRDefault="004D7988" w:rsidP="0001541B">
            <w:pPr>
              <w:jc w:val="both"/>
              <w:rPr>
                <w:rFonts w:ascii="Arial" w:hAnsi="Arial" w:cs="Arial"/>
                <w:sz w:val="22"/>
                <w:szCs w:val="22"/>
              </w:rPr>
            </w:pPr>
          </w:p>
        </w:tc>
        <w:tc>
          <w:tcPr>
            <w:tcW w:w="996" w:type="dxa"/>
          </w:tcPr>
          <w:p w14:paraId="68318FDD" w14:textId="77777777" w:rsidR="004D7988" w:rsidRPr="0001541B" w:rsidRDefault="004D7988" w:rsidP="0001541B">
            <w:pPr>
              <w:jc w:val="both"/>
              <w:rPr>
                <w:rFonts w:ascii="Arial" w:hAnsi="Arial" w:cs="Arial"/>
                <w:sz w:val="22"/>
                <w:szCs w:val="22"/>
              </w:rPr>
            </w:pPr>
          </w:p>
        </w:tc>
        <w:tc>
          <w:tcPr>
            <w:tcW w:w="996" w:type="dxa"/>
          </w:tcPr>
          <w:p w14:paraId="5068F949" w14:textId="77777777" w:rsidR="004D7988" w:rsidRPr="0001541B" w:rsidRDefault="004D7988" w:rsidP="0001541B">
            <w:pPr>
              <w:jc w:val="both"/>
              <w:rPr>
                <w:rFonts w:ascii="Arial" w:hAnsi="Arial" w:cs="Arial"/>
                <w:sz w:val="22"/>
                <w:szCs w:val="22"/>
              </w:rPr>
            </w:pPr>
          </w:p>
        </w:tc>
      </w:tr>
      <w:tr w:rsidR="002E2D90" w:rsidRPr="0001541B" w14:paraId="4B0DDB90" w14:textId="77777777" w:rsidTr="0001541B">
        <w:trPr>
          <w:trHeight w:val="288"/>
        </w:trPr>
        <w:tc>
          <w:tcPr>
            <w:tcW w:w="5868" w:type="dxa"/>
          </w:tcPr>
          <w:p w14:paraId="64A7F655" w14:textId="77777777" w:rsidR="002E2D90" w:rsidRPr="0001541B" w:rsidRDefault="002E2D90" w:rsidP="0001541B">
            <w:pPr>
              <w:numPr>
                <w:ilvl w:val="0"/>
                <w:numId w:val="2"/>
              </w:numPr>
              <w:jc w:val="both"/>
              <w:rPr>
                <w:rFonts w:ascii="Arial" w:hAnsi="Arial" w:cs="Arial"/>
                <w:sz w:val="22"/>
                <w:szCs w:val="22"/>
              </w:rPr>
            </w:pPr>
            <w:r w:rsidRPr="0001541B">
              <w:rPr>
                <w:rFonts w:ascii="Arial" w:hAnsi="Arial" w:cs="Arial"/>
                <w:sz w:val="22"/>
                <w:szCs w:val="22"/>
              </w:rPr>
              <w:t xml:space="preserve"> All required PPE available in clean location</w:t>
            </w:r>
          </w:p>
        </w:tc>
        <w:tc>
          <w:tcPr>
            <w:tcW w:w="996" w:type="dxa"/>
          </w:tcPr>
          <w:p w14:paraId="1AA2098D" w14:textId="77777777" w:rsidR="002E2D90" w:rsidRPr="0001541B" w:rsidRDefault="002E2D90" w:rsidP="0001541B">
            <w:pPr>
              <w:jc w:val="both"/>
              <w:rPr>
                <w:rFonts w:ascii="Arial" w:hAnsi="Arial" w:cs="Arial"/>
                <w:sz w:val="22"/>
                <w:szCs w:val="22"/>
              </w:rPr>
            </w:pPr>
          </w:p>
        </w:tc>
        <w:tc>
          <w:tcPr>
            <w:tcW w:w="996" w:type="dxa"/>
          </w:tcPr>
          <w:p w14:paraId="55552490" w14:textId="77777777" w:rsidR="002E2D90" w:rsidRPr="0001541B" w:rsidRDefault="002E2D90" w:rsidP="0001541B">
            <w:pPr>
              <w:jc w:val="both"/>
              <w:rPr>
                <w:rFonts w:ascii="Arial" w:hAnsi="Arial" w:cs="Arial"/>
                <w:sz w:val="22"/>
                <w:szCs w:val="22"/>
              </w:rPr>
            </w:pPr>
          </w:p>
        </w:tc>
        <w:tc>
          <w:tcPr>
            <w:tcW w:w="996" w:type="dxa"/>
          </w:tcPr>
          <w:p w14:paraId="3E6886F3" w14:textId="77777777" w:rsidR="002E2D90" w:rsidRPr="0001541B" w:rsidRDefault="002E2D90" w:rsidP="0001541B">
            <w:pPr>
              <w:jc w:val="both"/>
              <w:rPr>
                <w:rFonts w:ascii="Arial" w:hAnsi="Arial" w:cs="Arial"/>
                <w:sz w:val="22"/>
                <w:szCs w:val="22"/>
              </w:rPr>
            </w:pPr>
          </w:p>
        </w:tc>
      </w:tr>
      <w:tr w:rsidR="00951A6C" w:rsidRPr="0001541B" w14:paraId="253A77F1" w14:textId="77777777" w:rsidTr="0001541B">
        <w:trPr>
          <w:trHeight w:val="288"/>
        </w:trPr>
        <w:tc>
          <w:tcPr>
            <w:tcW w:w="5868" w:type="dxa"/>
          </w:tcPr>
          <w:p w14:paraId="6DAD017F"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Current, on-site </w:t>
            </w:r>
            <w:r w:rsidR="002E2D90" w:rsidRPr="0001541B">
              <w:rPr>
                <w:rFonts w:ascii="Arial" w:hAnsi="Arial" w:cs="Arial"/>
                <w:sz w:val="22"/>
                <w:szCs w:val="22"/>
              </w:rPr>
              <w:t xml:space="preserve">annual </w:t>
            </w:r>
            <w:r w:rsidRPr="0001541B">
              <w:rPr>
                <w:rFonts w:ascii="Arial" w:hAnsi="Arial" w:cs="Arial"/>
                <w:sz w:val="22"/>
                <w:szCs w:val="22"/>
              </w:rPr>
              <w:t>pesticide inventory</w:t>
            </w:r>
          </w:p>
        </w:tc>
        <w:tc>
          <w:tcPr>
            <w:tcW w:w="996" w:type="dxa"/>
          </w:tcPr>
          <w:p w14:paraId="211F4B57" w14:textId="77777777" w:rsidR="00951A6C" w:rsidRPr="0001541B" w:rsidRDefault="00951A6C" w:rsidP="0001541B">
            <w:pPr>
              <w:jc w:val="both"/>
              <w:rPr>
                <w:rFonts w:ascii="Arial" w:hAnsi="Arial" w:cs="Arial"/>
                <w:sz w:val="22"/>
                <w:szCs w:val="22"/>
              </w:rPr>
            </w:pPr>
          </w:p>
        </w:tc>
        <w:tc>
          <w:tcPr>
            <w:tcW w:w="996" w:type="dxa"/>
          </w:tcPr>
          <w:p w14:paraId="489A1927" w14:textId="77777777" w:rsidR="00951A6C" w:rsidRPr="0001541B" w:rsidRDefault="00951A6C" w:rsidP="0001541B">
            <w:pPr>
              <w:jc w:val="both"/>
              <w:rPr>
                <w:rFonts w:ascii="Arial" w:hAnsi="Arial" w:cs="Arial"/>
                <w:sz w:val="22"/>
                <w:szCs w:val="22"/>
              </w:rPr>
            </w:pPr>
          </w:p>
        </w:tc>
        <w:tc>
          <w:tcPr>
            <w:tcW w:w="996" w:type="dxa"/>
          </w:tcPr>
          <w:p w14:paraId="5AC3D11F" w14:textId="77777777" w:rsidR="00951A6C" w:rsidRPr="0001541B" w:rsidRDefault="00951A6C" w:rsidP="0001541B">
            <w:pPr>
              <w:jc w:val="both"/>
              <w:rPr>
                <w:rFonts w:ascii="Arial" w:hAnsi="Arial" w:cs="Arial"/>
                <w:sz w:val="22"/>
                <w:szCs w:val="22"/>
              </w:rPr>
            </w:pPr>
          </w:p>
        </w:tc>
      </w:tr>
      <w:tr w:rsidR="00951A6C" w:rsidRPr="0001541B" w14:paraId="7EA42C08" w14:textId="77777777" w:rsidTr="0001541B">
        <w:trPr>
          <w:trHeight w:val="288"/>
        </w:trPr>
        <w:tc>
          <w:tcPr>
            <w:tcW w:w="5868" w:type="dxa"/>
          </w:tcPr>
          <w:p w14:paraId="4F181EAF"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Labels on file for all pesticides</w:t>
            </w:r>
          </w:p>
        </w:tc>
        <w:tc>
          <w:tcPr>
            <w:tcW w:w="996" w:type="dxa"/>
          </w:tcPr>
          <w:p w14:paraId="6B5DFA03" w14:textId="77777777" w:rsidR="00951A6C" w:rsidRPr="0001541B" w:rsidRDefault="00951A6C" w:rsidP="0001541B">
            <w:pPr>
              <w:jc w:val="both"/>
              <w:rPr>
                <w:rFonts w:ascii="Arial" w:hAnsi="Arial" w:cs="Arial"/>
                <w:sz w:val="22"/>
                <w:szCs w:val="22"/>
              </w:rPr>
            </w:pPr>
          </w:p>
        </w:tc>
        <w:tc>
          <w:tcPr>
            <w:tcW w:w="996" w:type="dxa"/>
          </w:tcPr>
          <w:p w14:paraId="0F4D2826" w14:textId="77777777" w:rsidR="00951A6C" w:rsidRPr="0001541B" w:rsidRDefault="00951A6C" w:rsidP="0001541B">
            <w:pPr>
              <w:jc w:val="both"/>
              <w:rPr>
                <w:rFonts w:ascii="Arial" w:hAnsi="Arial" w:cs="Arial"/>
                <w:sz w:val="22"/>
                <w:szCs w:val="22"/>
              </w:rPr>
            </w:pPr>
          </w:p>
        </w:tc>
        <w:tc>
          <w:tcPr>
            <w:tcW w:w="996" w:type="dxa"/>
          </w:tcPr>
          <w:p w14:paraId="1E09F261" w14:textId="77777777" w:rsidR="00951A6C" w:rsidRPr="0001541B" w:rsidRDefault="00951A6C" w:rsidP="0001541B">
            <w:pPr>
              <w:jc w:val="both"/>
              <w:rPr>
                <w:rFonts w:ascii="Arial" w:hAnsi="Arial" w:cs="Arial"/>
                <w:sz w:val="22"/>
                <w:szCs w:val="22"/>
              </w:rPr>
            </w:pPr>
          </w:p>
        </w:tc>
      </w:tr>
      <w:tr w:rsidR="00951A6C" w:rsidRPr="0001541B" w14:paraId="75138742" w14:textId="77777777" w:rsidTr="0001541B">
        <w:trPr>
          <w:trHeight w:val="288"/>
        </w:trPr>
        <w:tc>
          <w:tcPr>
            <w:tcW w:w="5868" w:type="dxa"/>
          </w:tcPr>
          <w:p w14:paraId="7B3A22F8"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Accurate </w:t>
            </w:r>
            <w:r w:rsidR="00801AB3" w:rsidRPr="0001541B">
              <w:rPr>
                <w:rFonts w:ascii="Arial" w:hAnsi="Arial" w:cs="Arial"/>
                <w:sz w:val="22"/>
                <w:szCs w:val="22"/>
              </w:rPr>
              <w:t xml:space="preserve">monthly </w:t>
            </w:r>
            <w:r w:rsidRPr="0001541B">
              <w:rPr>
                <w:rFonts w:ascii="Arial" w:hAnsi="Arial" w:cs="Arial"/>
                <w:sz w:val="22"/>
                <w:szCs w:val="22"/>
              </w:rPr>
              <w:t>storage inspection log maintained</w:t>
            </w:r>
          </w:p>
        </w:tc>
        <w:tc>
          <w:tcPr>
            <w:tcW w:w="996" w:type="dxa"/>
            <w:tcBorders>
              <w:bottom w:val="single" w:sz="4" w:space="0" w:color="auto"/>
            </w:tcBorders>
          </w:tcPr>
          <w:p w14:paraId="005C6BE0" w14:textId="77777777" w:rsidR="00951A6C" w:rsidRPr="0001541B" w:rsidRDefault="00951A6C" w:rsidP="0001541B">
            <w:pPr>
              <w:jc w:val="both"/>
              <w:rPr>
                <w:rFonts w:ascii="Arial" w:hAnsi="Arial" w:cs="Arial"/>
                <w:sz w:val="22"/>
                <w:szCs w:val="22"/>
              </w:rPr>
            </w:pPr>
          </w:p>
        </w:tc>
        <w:tc>
          <w:tcPr>
            <w:tcW w:w="996" w:type="dxa"/>
            <w:tcBorders>
              <w:bottom w:val="single" w:sz="4" w:space="0" w:color="auto"/>
            </w:tcBorders>
          </w:tcPr>
          <w:p w14:paraId="74A31383" w14:textId="77777777" w:rsidR="00951A6C" w:rsidRPr="0001541B" w:rsidRDefault="00951A6C" w:rsidP="0001541B">
            <w:pPr>
              <w:jc w:val="both"/>
              <w:rPr>
                <w:rFonts w:ascii="Arial" w:hAnsi="Arial" w:cs="Arial"/>
                <w:sz w:val="22"/>
                <w:szCs w:val="22"/>
              </w:rPr>
            </w:pPr>
          </w:p>
        </w:tc>
        <w:tc>
          <w:tcPr>
            <w:tcW w:w="996" w:type="dxa"/>
            <w:tcBorders>
              <w:bottom w:val="single" w:sz="4" w:space="0" w:color="auto"/>
            </w:tcBorders>
          </w:tcPr>
          <w:p w14:paraId="2F309010" w14:textId="77777777" w:rsidR="00951A6C" w:rsidRPr="0001541B" w:rsidRDefault="00951A6C" w:rsidP="0001541B">
            <w:pPr>
              <w:jc w:val="both"/>
              <w:rPr>
                <w:rFonts w:ascii="Arial" w:hAnsi="Arial" w:cs="Arial"/>
                <w:sz w:val="22"/>
                <w:szCs w:val="22"/>
              </w:rPr>
            </w:pPr>
          </w:p>
        </w:tc>
      </w:tr>
      <w:tr w:rsidR="00CB09CC" w:rsidRPr="0001541B" w14:paraId="0253F180" w14:textId="77777777" w:rsidTr="0001541B">
        <w:trPr>
          <w:trHeight w:val="288"/>
        </w:trPr>
        <w:tc>
          <w:tcPr>
            <w:tcW w:w="5868" w:type="dxa"/>
          </w:tcPr>
          <w:p w14:paraId="0938D9D4" w14:textId="77777777" w:rsidR="00CB09CC" w:rsidRPr="0001541B" w:rsidRDefault="00CB09CC" w:rsidP="0001541B">
            <w:pPr>
              <w:numPr>
                <w:ilvl w:val="0"/>
                <w:numId w:val="2"/>
              </w:numPr>
              <w:jc w:val="both"/>
              <w:rPr>
                <w:rFonts w:ascii="Arial" w:hAnsi="Arial" w:cs="Arial"/>
                <w:sz w:val="22"/>
                <w:szCs w:val="22"/>
              </w:rPr>
            </w:pPr>
            <w:r w:rsidRPr="0001541B">
              <w:rPr>
                <w:rFonts w:ascii="Arial" w:hAnsi="Arial" w:cs="Arial"/>
                <w:sz w:val="22"/>
                <w:szCs w:val="22"/>
              </w:rPr>
              <w:t xml:space="preserve"> Storage area temperature between 40º and </w:t>
            </w:r>
            <w:r w:rsidR="00801AB3" w:rsidRPr="0001541B">
              <w:rPr>
                <w:rFonts w:ascii="Arial" w:hAnsi="Arial" w:cs="Arial"/>
                <w:sz w:val="22"/>
                <w:szCs w:val="22"/>
              </w:rPr>
              <w:t>9</w:t>
            </w:r>
            <w:r w:rsidRPr="0001541B">
              <w:rPr>
                <w:rFonts w:ascii="Arial" w:hAnsi="Arial" w:cs="Arial"/>
                <w:sz w:val="22"/>
                <w:szCs w:val="22"/>
              </w:rPr>
              <w:t>0º F.</w:t>
            </w:r>
          </w:p>
        </w:tc>
        <w:tc>
          <w:tcPr>
            <w:tcW w:w="996" w:type="dxa"/>
            <w:tcBorders>
              <w:bottom w:val="single" w:sz="4" w:space="0" w:color="auto"/>
            </w:tcBorders>
          </w:tcPr>
          <w:p w14:paraId="65094E63" w14:textId="77777777" w:rsidR="00CB09CC" w:rsidRPr="0001541B" w:rsidRDefault="00CB09CC" w:rsidP="0001541B">
            <w:pPr>
              <w:jc w:val="both"/>
              <w:rPr>
                <w:rFonts w:ascii="Arial" w:hAnsi="Arial" w:cs="Arial"/>
                <w:sz w:val="22"/>
                <w:szCs w:val="22"/>
              </w:rPr>
            </w:pPr>
          </w:p>
        </w:tc>
        <w:tc>
          <w:tcPr>
            <w:tcW w:w="996" w:type="dxa"/>
            <w:tcBorders>
              <w:bottom w:val="single" w:sz="4" w:space="0" w:color="auto"/>
            </w:tcBorders>
          </w:tcPr>
          <w:p w14:paraId="31112AE5" w14:textId="77777777" w:rsidR="00CB09CC" w:rsidRPr="0001541B" w:rsidRDefault="00CB09CC" w:rsidP="0001541B">
            <w:pPr>
              <w:jc w:val="both"/>
              <w:rPr>
                <w:rFonts w:ascii="Arial" w:hAnsi="Arial" w:cs="Arial"/>
                <w:sz w:val="22"/>
                <w:szCs w:val="22"/>
              </w:rPr>
            </w:pPr>
          </w:p>
        </w:tc>
        <w:tc>
          <w:tcPr>
            <w:tcW w:w="996" w:type="dxa"/>
            <w:tcBorders>
              <w:bottom w:val="single" w:sz="4" w:space="0" w:color="auto"/>
            </w:tcBorders>
          </w:tcPr>
          <w:p w14:paraId="7AA7617D" w14:textId="77777777" w:rsidR="00CB09CC" w:rsidRPr="0001541B" w:rsidRDefault="00CB09CC" w:rsidP="0001541B">
            <w:pPr>
              <w:jc w:val="both"/>
              <w:rPr>
                <w:rFonts w:ascii="Arial" w:hAnsi="Arial" w:cs="Arial"/>
                <w:sz w:val="22"/>
                <w:szCs w:val="22"/>
              </w:rPr>
            </w:pPr>
          </w:p>
        </w:tc>
      </w:tr>
      <w:tr w:rsidR="00951A6C" w:rsidRPr="0001541B" w14:paraId="67E092AC" w14:textId="77777777" w:rsidTr="00712053">
        <w:trPr>
          <w:trHeight w:val="288"/>
        </w:trPr>
        <w:tc>
          <w:tcPr>
            <w:tcW w:w="5868" w:type="dxa"/>
            <w:vAlign w:val="center"/>
          </w:tcPr>
          <w:p w14:paraId="69645CFE" w14:textId="77777777" w:rsidR="00951A6C" w:rsidRPr="0001541B" w:rsidRDefault="00951A6C" w:rsidP="00712053">
            <w:pPr>
              <w:ind w:left="144"/>
              <w:rPr>
                <w:rFonts w:ascii="Arial" w:hAnsi="Arial" w:cs="Arial"/>
                <w:i/>
                <w:sz w:val="22"/>
                <w:szCs w:val="22"/>
              </w:rPr>
            </w:pPr>
            <w:r w:rsidRPr="0001541B">
              <w:rPr>
                <w:rFonts w:ascii="Arial" w:hAnsi="Arial" w:cs="Arial"/>
                <w:i/>
                <w:sz w:val="22"/>
                <w:szCs w:val="22"/>
              </w:rPr>
              <w:t>Pesticide Containers</w:t>
            </w:r>
          </w:p>
        </w:tc>
        <w:tc>
          <w:tcPr>
            <w:tcW w:w="996" w:type="dxa"/>
            <w:shd w:val="clear" w:color="auto" w:fill="CCCCCC"/>
          </w:tcPr>
          <w:p w14:paraId="4A505D88" w14:textId="77777777" w:rsidR="00951A6C" w:rsidRPr="0001541B" w:rsidRDefault="00951A6C" w:rsidP="0001541B">
            <w:pPr>
              <w:jc w:val="both"/>
              <w:rPr>
                <w:rFonts w:ascii="Arial" w:hAnsi="Arial" w:cs="Arial"/>
                <w:sz w:val="22"/>
                <w:szCs w:val="22"/>
              </w:rPr>
            </w:pPr>
          </w:p>
        </w:tc>
        <w:tc>
          <w:tcPr>
            <w:tcW w:w="996" w:type="dxa"/>
            <w:shd w:val="clear" w:color="auto" w:fill="CCCCCC"/>
          </w:tcPr>
          <w:p w14:paraId="08211269" w14:textId="77777777" w:rsidR="00951A6C" w:rsidRPr="0001541B" w:rsidRDefault="00951A6C" w:rsidP="0001541B">
            <w:pPr>
              <w:jc w:val="both"/>
              <w:rPr>
                <w:rFonts w:ascii="Arial" w:hAnsi="Arial" w:cs="Arial"/>
                <w:sz w:val="22"/>
                <w:szCs w:val="22"/>
              </w:rPr>
            </w:pPr>
          </w:p>
        </w:tc>
        <w:tc>
          <w:tcPr>
            <w:tcW w:w="996" w:type="dxa"/>
            <w:shd w:val="clear" w:color="auto" w:fill="CCCCCC"/>
          </w:tcPr>
          <w:p w14:paraId="77CBFE1D" w14:textId="77777777" w:rsidR="00951A6C" w:rsidRPr="0001541B" w:rsidRDefault="00951A6C" w:rsidP="0001541B">
            <w:pPr>
              <w:jc w:val="both"/>
              <w:rPr>
                <w:rFonts w:ascii="Arial" w:hAnsi="Arial" w:cs="Arial"/>
                <w:sz w:val="22"/>
                <w:szCs w:val="22"/>
              </w:rPr>
            </w:pPr>
          </w:p>
        </w:tc>
      </w:tr>
      <w:tr w:rsidR="00951A6C" w:rsidRPr="0001541B" w14:paraId="63495F2A" w14:textId="77777777" w:rsidTr="0001541B">
        <w:trPr>
          <w:trHeight w:val="288"/>
        </w:trPr>
        <w:tc>
          <w:tcPr>
            <w:tcW w:w="5868" w:type="dxa"/>
          </w:tcPr>
          <w:p w14:paraId="2D67BF4E"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Containers marked with purchase date (old pesticide inventory to be used first)</w:t>
            </w:r>
          </w:p>
        </w:tc>
        <w:tc>
          <w:tcPr>
            <w:tcW w:w="996" w:type="dxa"/>
          </w:tcPr>
          <w:p w14:paraId="0022DF9E" w14:textId="77777777" w:rsidR="00951A6C" w:rsidRPr="0001541B" w:rsidRDefault="00951A6C" w:rsidP="0001541B">
            <w:pPr>
              <w:jc w:val="both"/>
              <w:rPr>
                <w:rFonts w:ascii="Arial" w:hAnsi="Arial" w:cs="Arial"/>
                <w:sz w:val="22"/>
                <w:szCs w:val="22"/>
              </w:rPr>
            </w:pPr>
          </w:p>
        </w:tc>
        <w:tc>
          <w:tcPr>
            <w:tcW w:w="996" w:type="dxa"/>
          </w:tcPr>
          <w:p w14:paraId="54E9606D" w14:textId="77777777" w:rsidR="00951A6C" w:rsidRPr="0001541B" w:rsidRDefault="00951A6C" w:rsidP="0001541B">
            <w:pPr>
              <w:jc w:val="both"/>
              <w:rPr>
                <w:rFonts w:ascii="Arial" w:hAnsi="Arial" w:cs="Arial"/>
                <w:sz w:val="22"/>
                <w:szCs w:val="22"/>
              </w:rPr>
            </w:pPr>
          </w:p>
        </w:tc>
        <w:tc>
          <w:tcPr>
            <w:tcW w:w="996" w:type="dxa"/>
          </w:tcPr>
          <w:p w14:paraId="18252000" w14:textId="77777777" w:rsidR="00951A6C" w:rsidRPr="0001541B" w:rsidRDefault="00951A6C" w:rsidP="0001541B">
            <w:pPr>
              <w:jc w:val="both"/>
              <w:rPr>
                <w:rFonts w:ascii="Arial" w:hAnsi="Arial" w:cs="Arial"/>
                <w:sz w:val="22"/>
                <w:szCs w:val="22"/>
              </w:rPr>
            </w:pPr>
          </w:p>
        </w:tc>
      </w:tr>
      <w:tr w:rsidR="00951A6C" w:rsidRPr="0001541B" w14:paraId="76C89A5A" w14:textId="77777777" w:rsidTr="0001541B">
        <w:trPr>
          <w:trHeight w:val="288"/>
        </w:trPr>
        <w:tc>
          <w:tcPr>
            <w:tcW w:w="5868" w:type="dxa"/>
          </w:tcPr>
          <w:p w14:paraId="10D4ACD2"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Insecticides, herbicides, and fungicides segregated</w:t>
            </w:r>
          </w:p>
        </w:tc>
        <w:tc>
          <w:tcPr>
            <w:tcW w:w="996" w:type="dxa"/>
          </w:tcPr>
          <w:p w14:paraId="49F6B09B" w14:textId="77777777" w:rsidR="00951A6C" w:rsidRPr="0001541B" w:rsidRDefault="00951A6C" w:rsidP="0001541B">
            <w:pPr>
              <w:jc w:val="both"/>
              <w:rPr>
                <w:rFonts w:ascii="Arial" w:hAnsi="Arial" w:cs="Arial"/>
                <w:sz w:val="22"/>
                <w:szCs w:val="22"/>
              </w:rPr>
            </w:pPr>
          </w:p>
        </w:tc>
        <w:tc>
          <w:tcPr>
            <w:tcW w:w="996" w:type="dxa"/>
          </w:tcPr>
          <w:p w14:paraId="17E20C9E" w14:textId="77777777" w:rsidR="00951A6C" w:rsidRPr="0001541B" w:rsidRDefault="00951A6C" w:rsidP="0001541B">
            <w:pPr>
              <w:jc w:val="both"/>
              <w:rPr>
                <w:rFonts w:ascii="Arial" w:hAnsi="Arial" w:cs="Arial"/>
                <w:sz w:val="22"/>
                <w:szCs w:val="22"/>
              </w:rPr>
            </w:pPr>
          </w:p>
        </w:tc>
        <w:tc>
          <w:tcPr>
            <w:tcW w:w="996" w:type="dxa"/>
          </w:tcPr>
          <w:p w14:paraId="560AC8DD" w14:textId="77777777" w:rsidR="00951A6C" w:rsidRPr="0001541B" w:rsidRDefault="00951A6C" w:rsidP="0001541B">
            <w:pPr>
              <w:jc w:val="both"/>
              <w:rPr>
                <w:rFonts w:ascii="Arial" w:hAnsi="Arial" w:cs="Arial"/>
                <w:sz w:val="22"/>
                <w:szCs w:val="22"/>
              </w:rPr>
            </w:pPr>
          </w:p>
        </w:tc>
      </w:tr>
      <w:tr w:rsidR="00951A6C" w:rsidRPr="0001541B" w14:paraId="5CF9E309" w14:textId="77777777" w:rsidTr="0001541B">
        <w:trPr>
          <w:trHeight w:val="288"/>
        </w:trPr>
        <w:tc>
          <w:tcPr>
            <w:tcW w:w="5868" w:type="dxa"/>
          </w:tcPr>
          <w:p w14:paraId="08D66742"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Pesticides stored in original containers</w:t>
            </w:r>
          </w:p>
        </w:tc>
        <w:tc>
          <w:tcPr>
            <w:tcW w:w="996" w:type="dxa"/>
          </w:tcPr>
          <w:p w14:paraId="24440C7F" w14:textId="77777777" w:rsidR="00951A6C" w:rsidRPr="0001541B" w:rsidRDefault="00951A6C" w:rsidP="0001541B">
            <w:pPr>
              <w:jc w:val="both"/>
              <w:rPr>
                <w:rFonts w:ascii="Arial" w:hAnsi="Arial" w:cs="Arial"/>
                <w:sz w:val="22"/>
                <w:szCs w:val="22"/>
              </w:rPr>
            </w:pPr>
          </w:p>
        </w:tc>
        <w:tc>
          <w:tcPr>
            <w:tcW w:w="996" w:type="dxa"/>
          </w:tcPr>
          <w:p w14:paraId="61A01C7B" w14:textId="77777777" w:rsidR="00951A6C" w:rsidRPr="0001541B" w:rsidRDefault="00951A6C" w:rsidP="0001541B">
            <w:pPr>
              <w:jc w:val="both"/>
              <w:rPr>
                <w:rFonts w:ascii="Arial" w:hAnsi="Arial" w:cs="Arial"/>
                <w:sz w:val="22"/>
                <w:szCs w:val="22"/>
              </w:rPr>
            </w:pPr>
          </w:p>
        </w:tc>
        <w:tc>
          <w:tcPr>
            <w:tcW w:w="996" w:type="dxa"/>
          </w:tcPr>
          <w:p w14:paraId="56718B4D" w14:textId="77777777" w:rsidR="00951A6C" w:rsidRPr="0001541B" w:rsidRDefault="00951A6C" w:rsidP="0001541B">
            <w:pPr>
              <w:jc w:val="both"/>
              <w:rPr>
                <w:rFonts w:ascii="Arial" w:hAnsi="Arial" w:cs="Arial"/>
                <w:sz w:val="22"/>
                <w:szCs w:val="22"/>
              </w:rPr>
            </w:pPr>
          </w:p>
        </w:tc>
      </w:tr>
      <w:tr w:rsidR="00951A6C" w:rsidRPr="0001541B" w14:paraId="45D67849" w14:textId="77777777" w:rsidTr="0001541B">
        <w:trPr>
          <w:trHeight w:val="288"/>
        </w:trPr>
        <w:tc>
          <w:tcPr>
            <w:tcW w:w="5868" w:type="dxa"/>
          </w:tcPr>
          <w:p w14:paraId="7987B6D8"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Labels legible and attached to containers</w:t>
            </w:r>
          </w:p>
        </w:tc>
        <w:tc>
          <w:tcPr>
            <w:tcW w:w="996" w:type="dxa"/>
          </w:tcPr>
          <w:p w14:paraId="667E6FDB" w14:textId="77777777" w:rsidR="00951A6C" w:rsidRPr="0001541B" w:rsidRDefault="00951A6C" w:rsidP="0001541B">
            <w:pPr>
              <w:jc w:val="both"/>
              <w:rPr>
                <w:rFonts w:ascii="Arial" w:hAnsi="Arial" w:cs="Arial"/>
                <w:sz w:val="22"/>
                <w:szCs w:val="22"/>
              </w:rPr>
            </w:pPr>
          </w:p>
        </w:tc>
        <w:tc>
          <w:tcPr>
            <w:tcW w:w="996" w:type="dxa"/>
          </w:tcPr>
          <w:p w14:paraId="1B961A46" w14:textId="77777777" w:rsidR="00951A6C" w:rsidRPr="0001541B" w:rsidRDefault="00951A6C" w:rsidP="0001541B">
            <w:pPr>
              <w:jc w:val="both"/>
              <w:rPr>
                <w:rFonts w:ascii="Arial" w:hAnsi="Arial" w:cs="Arial"/>
                <w:sz w:val="22"/>
                <w:szCs w:val="22"/>
              </w:rPr>
            </w:pPr>
          </w:p>
        </w:tc>
        <w:tc>
          <w:tcPr>
            <w:tcW w:w="996" w:type="dxa"/>
          </w:tcPr>
          <w:p w14:paraId="687AB09D" w14:textId="77777777" w:rsidR="00951A6C" w:rsidRPr="0001541B" w:rsidRDefault="00951A6C" w:rsidP="0001541B">
            <w:pPr>
              <w:jc w:val="both"/>
              <w:rPr>
                <w:rFonts w:ascii="Arial" w:hAnsi="Arial" w:cs="Arial"/>
                <w:sz w:val="22"/>
                <w:szCs w:val="22"/>
              </w:rPr>
            </w:pPr>
          </w:p>
        </w:tc>
      </w:tr>
      <w:tr w:rsidR="00951A6C" w:rsidRPr="0001541B" w14:paraId="0286CD2C" w14:textId="77777777" w:rsidTr="0001541B">
        <w:trPr>
          <w:trHeight w:val="288"/>
        </w:trPr>
        <w:tc>
          <w:tcPr>
            <w:tcW w:w="5868" w:type="dxa"/>
          </w:tcPr>
          <w:p w14:paraId="4FD16F05"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Container caps tightly closed</w:t>
            </w:r>
          </w:p>
        </w:tc>
        <w:tc>
          <w:tcPr>
            <w:tcW w:w="996" w:type="dxa"/>
          </w:tcPr>
          <w:p w14:paraId="309CFF3D" w14:textId="77777777" w:rsidR="00951A6C" w:rsidRPr="0001541B" w:rsidRDefault="00951A6C" w:rsidP="0001541B">
            <w:pPr>
              <w:jc w:val="both"/>
              <w:rPr>
                <w:rFonts w:ascii="Arial" w:hAnsi="Arial" w:cs="Arial"/>
                <w:sz w:val="22"/>
                <w:szCs w:val="22"/>
              </w:rPr>
            </w:pPr>
          </w:p>
        </w:tc>
        <w:tc>
          <w:tcPr>
            <w:tcW w:w="996" w:type="dxa"/>
          </w:tcPr>
          <w:p w14:paraId="11F89AA2" w14:textId="77777777" w:rsidR="00951A6C" w:rsidRPr="0001541B" w:rsidRDefault="00951A6C" w:rsidP="0001541B">
            <w:pPr>
              <w:jc w:val="both"/>
              <w:rPr>
                <w:rFonts w:ascii="Arial" w:hAnsi="Arial" w:cs="Arial"/>
                <w:sz w:val="22"/>
                <w:szCs w:val="22"/>
              </w:rPr>
            </w:pPr>
          </w:p>
        </w:tc>
        <w:tc>
          <w:tcPr>
            <w:tcW w:w="996" w:type="dxa"/>
          </w:tcPr>
          <w:p w14:paraId="0950F9AB" w14:textId="77777777" w:rsidR="00951A6C" w:rsidRPr="0001541B" w:rsidRDefault="00951A6C" w:rsidP="0001541B">
            <w:pPr>
              <w:jc w:val="both"/>
              <w:rPr>
                <w:rFonts w:ascii="Arial" w:hAnsi="Arial" w:cs="Arial"/>
                <w:sz w:val="22"/>
                <w:szCs w:val="22"/>
              </w:rPr>
            </w:pPr>
          </w:p>
        </w:tc>
      </w:tr>
      <w:tr w:rsidR="00801AB3" w:rsidRPr="0001541B" w14:paraId="51771343" w14:textId="77777777" w:rsidTr="0001541B">
        <w:trPr>
          <w:trHeight w:val="288"/>
        </w:trPr>
        <w:tc>
          <w:tcPr>
            <w:tcW w:w="5868" w:type="dxa"/>
          </w:tcPr>
          <w:p w14:paraId="0879BF5E" w14:textId="77777777" w:rsidR="00801AB3" w:rsidRPr="0001541B" w:rsidRDefault="00801AB3" w:rsidP="0001541B">
            <w:pPr>
              <w:numPr>
                <w:ilvl w:val="0"/>
                <w:numId w:val="2"/>
              </w:numPr>
              <w:jc w:val="both"/>
              <w:rPr>
                <w:rFonts w:ascii="Arial" w:hAnsi="Arial" w:cs="Arial"/>
                <w:sz w:val="22"/>
                <w:szCs w:val="22"/>
              </w:rPr>
            </w:pPr>
            <w:r w:rsidRPr="0001541B">
              <w:rPr>
                <w:rFonts w:ascii="Arial" w:hAnsi="Arial" w:cs="Arial"/>
                <w:sz w:val="22"/>
                <w:szCs w:val="22"/>
              </w:rPr>
              <w:t xml:space="preserve"> Containers out of direct sunlight</w:t>
            </w:r>
          </w:p>
        </w:tc>
        <w:tc>
          <w:tcPr>
            <w:tcW w:w="996" w:type="dxa"/>
          </w:tcPr>
          <w:p w14:paraId="41AF3D56" w14:textId="77777777" w:rsidR="00801AB3" w:rsidRPr="0001541B" w:rsidRDefault="00801AB3" w:rsidP="0001541B">
            <w:pPr>
              <w:jc w:val="both"/>
              <w:rPr>
                <w:rFonts w:ascii="Arial" w:hAnsi="Arial" w:cs="Arial"/>
                <w:sz w:val="22"/>
                <w:szCs w:val="22"/>
              </w:rPr>
            </w:pPr>
          </w:p>
        </w:tc>
        <w:tc>
          <w:tcPr>
            <w:tcW w:w="996" w:type="dxa"/>
          </w:tcPr>
          <w:p w14:paraId="7AD0E1F3" w14:textId="77777777" w:rsidR="00801AB3" w:rsidRPr="0001541B" w:rsidRDefault="00801AB3" w:rsidP="0001541B">
            <w:pPr>
              <w:jc w:val="both"/>
              <w:rPr>
                <w:rFonts w:ascii="Arial" w:hAnsi="Arial" w:cs="Arial"/>
                <w:sz w:val="22"/>
                <w:szCs w:val="22"/>
              </w:rPr>
            </w:pPr>
          </w:p>
        </w:tc>
        <w:tc>
          <w:tcPr>
            <w:tcW w:w="996" w:type="dxa"/>
          </w:tcPr>
          <w:p w14:paraId="3A791067" w14:textId="77777777" w:rsidR="00801AB3" w:rsidRPr="0001541B" w:rsidRDefault="00801AB3" w:rsidP="0001541B">
            <w:pPr>
              <w:jc w:val="both"/>
              <w:rPr>
                <w:rFonts w:ascii="Arial" w:hAnsi="Arial" w:cs="Arial"/>
                <w:sz w:val="22"/>
                <w:szCs w:val="22"/>
              </w:rPr>
            </w:pPr>
          </w:p>
        </w:tc>
      </w:tr>
      <w:tr w:rsidR="00951A6C" w:rsidRPr="0001541B" w14:paraId="0C11E698" w14:textId="77777777" w:rsidTr="0001541B">
        <w:trPr>
          <w:trHeight w:val="288"/>
        </w:trPr>
        <w:tc>
          <w:tcPr>
            <w:tcW w:w="5868" w:type="dxa"/>
          </w:tcPr>
          <w:p w14:paraId="602AD4FE"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No reused pesticide containers present</w:t>
            </w:r>
          </w:p>
        </w:tc>
        <w:tc>
          <w:tcPr>
            <w:tcW w:w="996" w:type="dxa"/>
          </w:tcPr>
          <w:p w14:paraId="663A0470" w14:textId="77777777" w:rsidR="00951A6C" w:rsidRPr="0001541B" w:rsidRDefault="00951A6C" w:rsidP="0001541B">
            <w:pPr>
              <w:jc w:val="both"/>
              <w:rPr>
                <w:rFonts w:ascii="Arial" w:hAnsi="Arial" w:cs="Arial"/>
                <w:sz w:val="22"/>
                <w:szCs w:val="22"/>
              </w:rPr>
            </w:pPr>
          </w:p>
        </w:tc>
        <w:tc>
          <w:tcPr>
            <w:tcW w:w="996" w:type="dxa"/>
          </w:tcPr>
          <w:p w14:paraId="5AC939AB" w14:textId="77777777" w:rsidR="00951A6C" w:rsidRPr="0001541B" w:rsidRDefault="00951A6C" w:rsidP="0001541B">
            <w:pPr>
              <w:jc w:val="both"/>
              <w:rPr>
                <w:rFonts w:ascii="Arial" w:hAnsi="Arial" w:cs="Arial"/>
                <w:sz w:val="22"/>
                <w:szCs w:val="22"/>
              </w:rPr>
            </w:pPr>
          </w:p>
        </w:tc>
        <w:tc>
          <w:tcPr>
            <w:tcW w:w="996" w:type="dxa"/>
          </w:tcPr>
          <w:p w14:paraId="74B62E0F" w14:textId="77777777" w:rsidR="00951A6C" w:rsidRPr="0001541B" w:rsidRDefault="00951A6C" w:rsidP="0001541B">
            <w:pPr>
              <w:jc w:val="both"/>
              <w:rPr>
                <w:rFonts w:ascii="Arial" w:hAnsi="Arial" w:cs="Arial"/>
                <w:sz w:val="22"/>
                <w:szCs w:val="22"/>
              </w:rPr>
            </w:pPr>
          </w:p>
        </w:tc>
      </w:tr>
      <w:tr w:rsidR="00951A6C" w:rsidRPr="0001541B" w14:paraId="4DDC2B27" w14:textId="77777777" w:rsidTr="0001541B">
        <w:trPr>
          <w:trHeight w:val="288"/>
        </w:trPr>
        <w:tc>
          <w:tcPr>
            <w:tcW w:w="5868" w:type="dxa"/>
          </w:tcPr>
          <w:p w14:paraId="25C8137C"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Pesticides stored off the floor and low to the ground</w:t>
            </w:r>
          </w:p>
        </w:tc>
        <w:tc>
          <w:tcPr>
            <w:tcW w:w="996" w:type="dxa"/>
          </w:tcPr>
          <w:p w14:paraId="07A053B7" w14:textId="77777777" w:rsidR="00951A6C" w:rsidRPr="0001541B" w:rsidRDefault="00951A6C" w:rsidP="0001541B">
            <w:pPr>
              <w:jc w:val="both"/>
              <w:rPr>
                <w:rFonts w:ascii="Arial" w:hAnsi="Arial" w:cs="Arial"/>
                <w:sz w:val="22"/>
                <w:szCs w:val="22"/>
              </w:rPr>
            </w:pPr>
          </w:p>
        </w:tc>
        <w:tc>
          <w:tcPr>
            <w:tcW w:w="996" w:type="dxa"/>
          </w:tcPr>
          <w:p w14:paraId="2CB85AE3" w14:textId="77777777" w:rsidR="00951A6C" w:rsidRPr="0001541B" w:rsidRDefault="00951A6C" w:rsidP="0001541B">
            <w:pPr>
              <w:jc w:val="both"/>
              <w:rPr>
                <w:rFonts w:ascii="Arial" w:hAnsi="Arial" w:cs="Arial"/>
                <w:sz w:val="22"/>
                <w:szCs w:val="22"/>
              </w:rPr>
            </w:pPr>
          </w:p>
        </w:tc>
        <w:tc>
          <w:tcPr>
            <w:tcW w:w="996" w:type="dxa"/>
          </w:tcPr>
          <w:p w14:paraId="37839447" w14:textId="77777777" w:rsidR="00951A6C" w:rsidRPr="0001541B" w:rsidRDefault="00951A6C" w:rsidP="0001541B">
            <w:pPr>
              <w:jc w:val="both"/>
              <w:rPr>
                <w:rFonts w:ascii="Arial" w:hAnsi="Arial" w:cs="Arial"/>
                <w:sz w:val="22"/>
                <w:szCs w:val="22"/>
              </w:rPr>
            </w:pPr>
          </w:p>
        </w:tc>
      </w:tr>
      <w:tr w:rsidR="00951A6C" w:rsidRPr="0001541B" w14:paraId="18BD480D" w14:textId="77777777" w:rsidTr="0001541B">
        <w:trPr>
          <w:trHeight w:val="288"/>
        </w:trPr>
        <w:tc>
          <w:tcPr>
            <w:tcW w:w="5868" w:type="dxa"/>
          </w:tcPr>
          <w:p w14:paraId="12705C53"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Liquid formulations have secondary containment</w:t>
            </w:r>
          </w:p>
        </w:tc>
        <w:tc>
          <w:tcPr>
            <w:tcW w:w="996" w:type="dxa"/>
          </w:tcPr>
          <w:p w14:paraId="7B9297DE" w14:textId="77777777" w:rsidR="00951A6C" w:rsidRPr="0001541B" w:rsidRDefault="00951A6C" w:rsidP="0001541B">
            <w:pPr>
              <w:jc w:val="both"/>
              <w:rPr>
                <w:rFonts w:ascii="Arial" w:hAnsi="Arial" w:cs="Arial"/>
                <w:sz w:val="22"/>
                <w:szCs w:val="22"/>
              </w:rPr>
            </w:pPr>
          </w:p>
        </w:tc>
        <w:tc>
          <w:tcPr>
            <w:tcW w:w="996" w:type="dxa"/>
          </w:tcPr>
          <w:p w14:paraId="41D916EF" w14:textId="77777777" w:rsidR="00951A6C" w:rsidRPr="0001541B" w:rsidRDefault="00951A6C" w:rsidP="0001541B">
            <w:pPr>
              <w:jc w:val="both"/>
              <w:rPr>
                <w:rFonts w:ascii="Arial" w:hAnsi="Arial" w:cs="Arial"/>
                <w:sz w:val="22"/>
                <w:szCs w:val="22"/>
              </w:rPr>
            </w:pPr>
          </w:p>
        </w:tc>
        <w:tc>
          <w:tcPr>
            <w:tcW w:w="996" w:type="dxa"/>
          </w:tcPr>
          <w:p w14:paraId="4051AF42" w14:textId="77777777" w:rsidR="00951A6C" w:rsidRPr="0001541B" w:rsidRDefault="00951A6C" w:rsidP="0001541B">
            <w:pPr>
              <w:jc w:val="both"/>
              <w:rPr>
                <w:rFonts w:ascii="Arial" w:hAnsi="Arial" w:cs="Arial"/>
                <w:sz w:val="22"/>
                <w:szCs w:val="22"/>
              </w:rPr>
            </w:pPr>
          </w:p>
        </w:tc>
      </w:tr>
      <w:tr w:rsidR="00951A6C" w:rsidRPr="0001541B" w14:paraId="344AC572" w14:textId="77777777" w:rsidTr="0001541B">
        <w:trPr>
          <w:trHeight w:val="288"/>
        </w:trPr>
        <w:tc>
          <w:tcPr>
            <w:tcW w:w="5868" w:type="dxa"/>
          </w:tcPr>
          <w:p w14:paraId="3081E2BB"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Feeds stored separately from pesticides</w:t>
            </w:r>
          </w:p>
        </w:tc>
        <w:tc>
          <w:tcPr>
            <w:tcW w:w="996" w:type="dxa"/>
          </w:tcPr>
          <w:p w14:paraId="01E3E8C5" w14:textId="77777777" w:rsidR="00951A6C" w:rsidRPr="0001541B" w:rsidRDefault="00951A6C" w:rsidP="0001541B">
            <w:pPr>
              <w:jc w:val="both"/>
              <w:rPr>
                <w:rFonts w:ascii="Arial" w:hAnsi="Arial" w:cs="Arial"/>
                <w:sz w:val="22"/>
                <w:szCs w:val="22"/>
              </w:rPr>
            </w:pPr>
          </w:p>
        </w:tc>
        <w:tc>
          <w:tcPr>
            <w:tcW w:w="996" w:type="dxa"/>
          </w:tcPr>
          <w:p w14:paraId="1F656FF6" w14:textId="77777777" w:rsidR="00951A6C" w:rsidRPr="0001541B" w:rsidRDefault="00951A6C" w:rsidP="0001541B">
            <w:pPr>
              <w:jc w:val="both"/>
              <w:rPr>
                <w:rFonts w:ascii="Arial" w:hAnsi="Arial" w:cs="Arial"/>
                <w:sz w:val="22"/>
                <w:szCs w:val="22"/>
              </w:rPr>
            </w:pPr>
          </w:p>
        </w:tc>
        <w:tc>
          <w:tcPr>
            <w:tcW w:w="996" w:type="dxa"/>
          </w:tcPr>
          <w:p w14:paraId="1184F229" w14:textId="77777777" w:rsidR="00951A6C" w:rsidRPr="0001541B" w:rsidRDefault="00951A6C" w:rsidP="0001541B">
            <w:pPr>
              <w:jc w:val="both"/>
              <w:rPr>
                <w:rFonts w:ascii="Arial" w:hAnsi="Arial" w:cs="Arial"/>
                <w:sz w:val="22"/>
                <w:szCs w:val="22"/>
              </w:rPr>
            </w:pPr>
          </w:p>
        </w:tc>
      </w:tr>
      <w:tr w:rsidR="00951A6C" w:rsidRPr="0001541B" w14:paraId="0142621F" w14:textId="77777777" w:rsidTr="0001541B">
        <w:trPr>
          <w:trHeight w:val="288"/>
        </w:trPr>
        <w:tc>
          <w:tcPr>
            <w:tcW w:w="5868" w:type="dxa"/>
          </w:tcPr>
          <w:p w14:paraId="338562E2"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Used containers properly rinsed</w:t>
            </w:r>
          </w:p>
        </w:tc>
        <w:tc>
          <w:tcPr>
            <w:tcW w:w="996" w:type="dxa"/>
          </w:tcPr>
          <w:p w14:paraId="1F2F41FC" w14:textId="77777777" w:rsidR="00951A6C" w:rsidRPr="0001541B" w:rsidRDefault="00951A6C" w:rsidP="0001541B">
            <w:pPr>
              <w:jc w:val="both"/>
              <w:rPr>
                <w:rFonts w:ascii="Arial" w:hAnsi="Arial" w:cs="Arial"/>
                <w:sz w:val="22"/>
                <w:szCs w:val="22"/>
              </w:rPr>
            </w:pPr>
          </w:p>
        </w:tc>
        <w:tc>
          <w:tcPr>
            <w:tcW w:w="996" w:type="dxa"/>
          </w:tcPr>
          <w:p w14:paraId="730317C4" w14:textId="77777777" w:rsidR="00951A6C" w:rsidRPr="0001541B" w:rsidRDefault="00951A6C" w:rsidP="0001541B">
            <w:pPr>
              <w:jc w:val="both"/>
              <w:rPr>
                <w:rFonts w:ascii="Arial" w:hAnsi="Arial" w:cs="Arial"/>
                <w:sz w:val="22"/>
                <w:szCs w:val="22"/>
              </w:rPr>
            </w:pPr>
          </w:p>
        </w:tc>
        <w:tc>
          <w:tcPr>
            <w:tcW w:w="996" w:type="dxa"/>
          </w:tcPr>
          <w:p w14:paraId="58B3B562" w14:textId="77777777" w:rsidR="00951A6C" w:rsidRPr="0001541B" w:rsidRDefault="00951A6C" w:rsidP="0001541B">
            <w:pPr>
              <w:jc w:val="both"/>
              <w:rPr>
                <w:rFonts w:ascii="Arial" w:hAnsi="Arial" w:cs="Arial"/>
                <w:sz w:val="22"/>
                <w:szCs w:val="22"/>
              </w:rPr>
            </w:pPr>
          </w:p>
        </w:tc>
      </w:tr>
      <w:tr w:rsidR="00951A6C" w:rsidRPr="0001541B" w14:paraId="4683BB53" w14:textId="77777777" w:rsidTr="0001541B">
        <w:trPr>
          <w:trHeight w:val="288"/>
        </w:trPr>
        <w:tc>
          <w:tcPr>
            <w:tcW w:w="5868" w:type="dxa"/>
          </w:tcPr>
          <w:p w14:paraId="6ABAF9DA"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Rinsed and unrinsed containers separated</w:t>
            </w:r>
          </w:p>
        </w:tc>
        <w:tc>
          <w:tcPr>
            <w:tcW w:w="996" w:type="dxa"/>
            <w:tcBorders>
              <w:bottom w:val="single" w:sz="4" w:space="0" w:color="auto"/>
            </w:tcBorders>
          </w:tcPr>
          <w:p w14:paraId="2210220D" w14:textId="77777777" w:rsidR="00951A6C" w:rsidRPr="0001541B" w:rsidRDefault="00951A6C" w:rsidP="0001541B">
            <w:pPr>
              <w:jc w:val="both"/>
              <w:rPr>
                <w:rFonts w:ascii="Arial" w:hAnsi="Arial" w:cs="Arial"/>
                <w:sz w:val="22"/>
                <w:szCs w:val="22"/>
              </w:rPr>
            </w:pPr>
          </w:p>
        </w:tc>
        <w:tc>
          <w:tcPr>
            <w:tcW w:w="996" w:type="dxa"/>
            <w:tcBorders>
              <w:bottom w:val="single" w:sz="4" w:space="0" w:color="auto"/>
            </w:tcBorders>
          </w:tcPr>
          <w:p w14:paraId="5FF70358" w14:textId="77777777" w:rsidR="00951A6C" w:rsidRPr="0001541B" w:rsidRDefault="00951A6C" w:rsidP="0001541B">
            <w:pPr>
              <w:jc w:val="both"/>
              <w:rPr>
                <w:rFonts w:ascii="Arial" w:hAnsi="Arial" w:cs="Arial"/>
                <w:sz w:val="22"/>
                <w:szCs w:val="22"/>
              </w:rPr>
            </w:pPr>
          </w:p>
        </w:tc>
        <w:tc>
          <w:tcPr>
            <w:tcW w:w="996" w:type="dxa"/>
            <w:tcBorders>
              <w:bottom w:val="single" w:sz="4" w:space="0" w:color="auto"/>
            </w:tcBorders>
          </w:tcPr>
          <w:p w14:paraId="224830C5" w14:textId="77777777" w:rsidR="00951A6C" w:rsidRPr="0001541B" w:rsidRDefault="00951A6C" w:rsidP="0001541B">
            <w:pPr>
              <w:jc w:val="both"/>
              <w:rPr>
                <w:rFonts w:ascii="Arial" w:hAnsi="Arial" w:cs="Arial"/>
                <w:sz w:val="22"/>
                <w:szCs w:val="22"/>
              </w:rPr>
            </w:pPr>
          </w:p>
        </w:tc>
      </w:tr>
      <w:tr w:rsidR="00951A6C" w:rsidRPr="0001541B" w14:paraId="07554D5D" w14:textId="77777777" w:rsidTr="00712053">
        <w:trPr>
          <w:trHeight w:val="288"/>
        </w:trPr>
        <w:tc>
          <w:tcPr>
            <w:tcW w:w="5868" w:type="dxa"/>
            <w:vAlign w:val="center"/>
          </w:tcPr>
          <w:p w14:paraId="46B63D1D" w14:textId="77777777" w:rsidR="00951A6C" w:rsidRPr="0001541B" w:rsidRDefault="00951A6C" w:rsidP="00712053">
            <w:pPr>
              <w:ind w:left="144"/>
              <w:rPr>
                <w:rFonts w:ascii="Arial" w:hAnsi="Arial" w:cs="Arial"/>
                <w:i/>
                <w:sz w:val="22"/>
                <w:szCs w:val="22"/>
              </w:rPr>
            </w:pPr>
            <w:r w:rsidRPr="0001541B">
              <w:rPr>
                <w:rFonts w:ascii="Arial" w:hAnsi="Arial" w:cs="Arial"/>
                <w:i/>
                <w:sz w:val="22"/>
                <w:szCs w:val="22"/>
              </w:rPr>
              <w:t>Spills and Disposal</w:t>
            </w:r>
          </w:p>
        </w:tc>
        <w:tc>
          <w:tcPr>
            <w:tcW w:w="996" w:type="dxa"/>
            <w:shd w:val="clear" w:color="auto" w:fill="CCCCCC"/>
          </w:tcPr>
          <w:p w14:paraId="585352D5" w14:textId="77777777" w:rsidR="00951A6C" w:rsidRPr="0001541B" w:rsidRDefault="00951A6C" w:rsidP="0001541B">
            <w:pPr>
              <w:jc w:val="both"/>
              <w:rPr>
                <w:rFonts w:ascii="Arial" w:hAnsi="Arial" w:cs="Arial"/>
                <w:sz w:val="22"/>
                <w:szCs w:val="22"/>
              </w:rPr>
            </w:pPr>
          </w:p>
        </w:tc>
        <w:tc>
          <w:tcPr>
            <w:tcW w:w="996" w:type="dxa"/>
            <w:shd w:val="clear" w:color="auto" w:fill="CCCCCC"/>
          </w:tcPr>
          <w:p w14:paraId="0F9D924B" w14:textId="77777777" w:rsidR="00951A6C" w:rsidRPr="0001541B" w:rsidRDefault="00951A6C" w:rsidP="0001541B">
            <w:pPr>
              <w:jc w:val="both"/>
              <w:rPr>
                <w:rFonts w:ascii="Arial" w:hAnsi="Arial" w:cs="Arial"/>
                <w:sz w:val="22"/>
                <w:szCs w:val="22"/>
              </w:rPr>
            </w:pPr>
          </w:p>
        </w:tc>
        <w:tc>
          <w:tcPr>
            <w:tcW w:w="996" w:type="dxa"/>
            <w:shd w:val="clear" w:color="auto" w:fill="CCCCCC"/>
          </w:tcPr>
          <w:p w14:paraId="2B0203B7" w14:textId="77777777" w:rsidR="00951A6C" w:rsidRPr="0001541B" w:rsidRDefault="00951A6C" w:rsidP="0001541B">
            <w:pPr>
              <w:jc w:val="both"/>
              <w:rPr>
                <w:rFonts w:ascii="Arial" w:hAnsi="Arial" w:cs="Arial"/>
                <w:sz w:val="22"/>
                <w:szCs w:val="22"/>
              </w:rPr>
            </w:pPr>
          </w:p>
        </w:tc>
      </w:tr>
      <w:tr w:rsidR="00951A6C" w:rsidRPr="0001541B" w14:paraId="5A91E6D8" w14:textId="77777777" w:rsidTr="0001541B">
        <w:trPr>
          <w:trHeight w:val="288"/>
        </w:trPr>
        <w:tc>
          <w:tcPr>
            <w:tcW w:w="5868" w:type="dxa"/>
          </w:tcPr>
          <w:p w14:paraId="6E85A001"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Storage area free of spills or leaks</w:t>
            </w:r>
          </w:p>
        </w:tc>
        <w:tc>
          <w:tcPr>
            <w:tcW w:w="996" w:type="dxa"/>
          </w:tcPr>
          <w:p w14:paraId="1758418C" w14:textId="77777777" w:rsidR="00951A6C" w:rsidRPr="0001541B" w:rsidRDefault="00951A6C" w:rsidP="0001541B">
            <w:pPr>
              <w:jc w:val="both"/>
              <w:rPr>
                <w:rFonts w:ascii="Arial" w:hAnsi="Arial" w:cs="Arial"/>
                <w:sz w:val="22"/>
                <w:szCs w:val="22"/>
              </w:rPr>
            </w:pPr>
          </w:p>
        </w:tc>
        <w:tc>
          <w:tcPr>
            <w:tcW w:w="996" w:type="dxa"/>
          </w:tcPr>
          <w:p w14:paraId="2FD76304" w14:textId="77777777" w:rsidR="00951A6C" w:rsidRPr="0001541B" w:rsidRDefault="00951A6C" w:rsidP="0001541B">
            <w:pPr>
              <w:jc w:val="both"/>
              <w:rPr>
                <w:rFonts w:ascii="Arial" w:hAnsi="Arial" w:cs="Arial"/>
                <w:sz w:val="22"/>
                <w:szCs w:val="22"/>
              </w:rPr>
            </w:pPr>
          </w:p>
        </w:tc>
        <w:tc>
          <w:tcPr>
            <w:tcW w:w="996" w:type="dxa"/>
          </w:tcPr>
          <w:p w14:paraId="74FE4B0B" w14:textId="77777777" w:rsidR="00951A6C" w:rsidRPr="0001541B" w:rsidRDefault="00951A6C" w:rsidP="0001541B">
            <w:pPr>
              <w:jc w:val="both"/>
              <w:rPr>
                <w:rFonts w:ascii="Arial" w:hAnsi="Arial" w:cs="Arial"/>
                <w:sz w:val="22"/>
                <w:szCs w:val="22"/>
              </w:rPr>
            </w:pPr>
          </w:p>
        </w:tc>
      </w:tr>
      <w:tr w:rsidR="00951A6C" w:rsidRPr="0001541B" w14:paraId="55D33087" w14:textId="77777777" w:rsidTr="0001541B">
        <w:trPr>
          <w:trHeight w:val="288"/>
        </w:trPr>
        <w:tc>
          <w:tcPr>
            <w:tcW w:w="5868" w:type="dxa"/>
          </w:tcPr>
          <w:p w14:paraId="2A51E46E"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w:t>
            </w:r>
            <w:r w:rsidR="00801AB3" w:rsidRPr="0001541B">
              <w:rPr>
                <w:rFonts w:ascii="Arial" w:hAnsi="Arial" w:cs="Arial"/>
                <w:sz w:val="22"/>
                <w:szCs w:val="22"/>
              </w:rPr>
              <w:t>Spill kit present and stocked</w:t>
            </w:r>
          </w:p>
        </w:tc>
        <w:tc>
          <w:tcPr>
            <w:tcW w:w="996" w:type="dxa"/>
          </w:tcPr>
          <w:p w14:paraId="22B52262" w14:textId="77777777" w:rsidR="00951A6C" w:rsidRPr="0001541B" w:rsidRDefault="00951A6C" w:rsidP="0001541B">
            <w:pPr>
              <w:jc w:val="both"/>
              <w:rPr>
                <w:rFonts w:ascii="Arial" w:hAnsi="Arial" w:cs="Arial"/>
                <w:sz w:val="22"/>
                <w:szCs w:val="22"/>
              </w:rPr>
            </w:pPr>
          </w:p>
        </w:tc>
        <w:tc>
          <w:tcPr>
            <w:tcW w:w="996" w:type="dxa"/>
          </w:tcPr>
          <w:p w14:paraId="19F4DBF3" w14:textId="77777777" w:rsidR="00951A6C" w:rsidRPr="0001541B" w:rsidRDefault="00951A6C" w:rsidP="0001541B">
            <w:pPr>
              <w:jc w:val="both"/>
              <w:rPr>
                <w:rFonts w:ascii="Arial" w:hAnsi="Arial" w:cs="Arial"/>
                <w:sz w:val="22"/>
                <w:szCs w:val="22"/>
              </w:rPr>
            </w:pPr>
          </w:p>
        </w:tc>
        <w:tc>
          <w:tcPr>
            <w:tcW w:w="996" w:type="dxa"/>
          </w:tcPr>
          <w:p w14:paraId="61A6C4A7" w14:textId="77777777" w:rsidR="00951A6C" w:rsidRPr="0001541B" w:rsidRDefault="00951A6C" w:rsidP="0001541B">
            <w:pPr>
              <w:jc w:val="both"/>
              <w:rPr>
                <w:rFonts w:ascii="Arial" w:hAnsi="Arial" w:cs="Arial"/>
                <w:sz w:val="22"/>
                <w:szCs w:val="22"/>
              </w:rPr>
            </w:pPr>
          </w:p>
        </w:tc>
      </w:tr>
      <w:tr w:rsidR="00951A6C" w:rsidRPr="0001541B" w14:paraId="0C9733D5" w14:textId="77777777" w:rsidTr="0001541B">
        <w:trPr>
          <w:trHeight w:val="288"/>
        </w:trPr>
        <w:tc>
          <w:tcPr>
            <w:tcW w:w="5868" w:type="dxa"/>
          </w:tcPr>
          <w:p w14:paraId="21F9A088" w14:textId="77777777" w:rsidR="00CB09C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Floor drains sealed if flow to other than </w:t>
            </w:r>
            <w:r w:rsidR="00CB09CC" w:rsidRPr="0001541B">
              <w:rPr>
                <w:rFonts w:ascii="Arial" w:hAnsi="Arial" w:cs="Arial"/>
                <w:sz w:val="22"/>
                <w:szCs w:val="22"/>
              </w:rPr>
              <w:t>holding tank</w:t>
            </w:r>
          </w:p>
        </w:tc>
        <w:tc>
          <w:tcPr>
            <w:tcW w:w="996" w:type="dxa"/>
            <w:tcBorders>
              <w:bottom w:val="single" w:sz="4" w:space="0" w:color="auto"/>
            </w:tcBorders>
          </w:tcPr>
          <w:p w14:paraId="0090540E" w14:textId="77777777" w:rsidR="00951A6C" w:rsidRPr="0001541B" w:rsidRDefault="00951A6C" w:rsidP="0001541B">
            <w:pPr>
              <w:jc w:val="both"/>
              <w:rPr>
                <w:rFonts w:ascii="Arial" w:hAnsi="Arial" w:cs="Arial"/>
                <w:sz w:val="22"/>
                <w:szCs w:val="22"/>
              </w:rPr>
            </w:pPr>
          </w:p>
        </w:tc>
        <w:tc>
          <w:tcPr>
            <w:tcW w:w="996" w:type="dxa"/>
            <w:tcBorders>
              <w:bottom w:val="single" w:sz="4" w:space="0" w:color="auto"/>
            </w:tcBorders>
          </w:tcPr>
          <w:p w14:paraId="3BF55DF9" w14:textId="77777777" w:rsidR="00951A6C" w:rsidRPr="0001541B" w:rsidRDefault="00951A6C" w:rsidP="0001541B">
            <w:pPr>
              <w:jc w:val="both"/>
              <w:rPr>
                <w:rFonts w:ascii="Arial" w:hAnsi="Arial" w:cs="Arial"/>
                <w:sz w:val="22"/>
                <w:szCs w:val="22"/>
              </w:rPr>
            </w:pPr>
          </w:p>
        </w:tc>
        <w:tc>
          <w:tcPr>
            <w:tcW w:w="996" w:type="dxa"/>
            <w:tcBorders>
              <w:bottom w:val="single" w:sz="4" w:space="0" w:color="auto"/>
            </w:tcBorders>
          </w:tcPr>
          <w:p w14:paraId="4F22FED6" w14:textId="77777777" w:rsidR="00951A6C" w:rsidRPr="0001541B" w:rsidRDefault="00951A6C" w:rsidP="0001541B">
            <w:pPr>
              <w:jc w:val="both"/>
              <w:rPr>
                <w:rFonts w:ascii="Arial" w:hAnsi="Arial" w:cs="Arial"/>
                <w:sz w:val="22"/>
                <w:szCs w:val="22"/>
              </w:rPr>
            </w:pPr>
          </w:p>
        </w:tc>
      </w:tr>
      <w:tr w:rsidR="00CB09CC" w:rsidRPr="0001541B" w14:paraId="12001F38" w14:textId="77777777" w:rsidTr="0001541B">
        <w:trPr>
          <w:trHeight w:val="288"/>
        </w:trPr>
        <w:tc>
          <w:tcPr>
            <w:tcW w:w="5868" w:type="dxa"/>
          </w:tcPr>
          <w:p w14:paraId="1FAC2EEC" w14:textId="77777777" w:rsidR="00CB09CC" w:rsidRPr="0001541B" w:rsidRDefault="00CB09CC" w:rsidP="0001541B">
            <w:pPr>
              <w:numPr>
                <w:ilvl w:val="0"/>
                <w:numId w:val="2"/>
              </w:numPr>
              <w:jc w:val="both"/>
              <w:rPr>
                <w:rFonts w:ascii="Arial" w:hAnsi="Arial" w:cs="Arial"/>
                <w:sz w:val="22"/>
                <w:szCs w:val="22"/>
              </w:rPr>
            </w:pPr>
            <w:r w:rsidRPr="0001541B">
              <w:rPr>
                <w:rFonts w:ascii="Arial" w:hAnsi="Arial" w:cs="Arial"/>
                <w:sz w:val="22"/>
                <w:szCs w:val="22"/>
              </w:rPr>
              <w:t xml:space="preserve"> Holding tank in good condition and not full</w:t>
            </w:r>
          </w:p>
        </w:tc>
        <w:tc>
          <w:tcPr>
            <w:tcW w:w="996" w:type="dxa"/>
            <w:tcBorders>
              <w:bottom w:val="single" w:sz="4" w:space="0" w:color="auto"/>
            </w:tcBorders>
          </w:tcPr>
          <w:p w14:paraId="2B90E495" w14:textId="77777777" w:rsidR="00CB09CC" w:rsidRPr="0001541B" w:rsidRDefault="00CB09CC" w:rsidP="0001541B">
            <w:pPr>
              <w:jc w:val="both"/>
              <w:rPr>
                <w:rFonts w:ascii="Arial" w:hAnsi="Arial" w:cs="Arial"/>
                <w:sz w:val="22"/>
                <w:szCs w:val="22"/>
              </w:rPr>
            </w:pPr>
          </w:p>
        </w:tc>
        <w:tc>
          <w:tcPr>
            <w:tcW w:w="996" w:type="dxa"/>
            <w:tcBorders>
              <w:bottom w:val="single" w:sz="4" w:space="0" w:color="auto"/>
            </w:tcBorders>
          </w:tcPr>
          <w:p w14:paraId="709E0197" w14:textId="77777777" w:rsidR="00CB09CC" w:rsidRPr="0001541B" w:rsidRDefault="00CB09CC" w:rsidP="0001541B">
            <w:pPr>
              <w:jc w:val="both"/>
              <w:rPr>
                <w:rFonts w:ascii="Arial" w:hAnsi="Arial" w:cs="Arial"/>
                <w:sz w:val="22"/>
                <w:szCs w:val="22"/>
              </w:rPr>
            </w:pPr>
          </w:p>
        </w:tc>
        <w:tc>
          <w:tcPr>
            <w:tcW w:w="996" w:type="dxa"/>
            <w:tcBorders>
              <w:bottom w:val="single" w:sz="4" w:space="0" w:color="auto"/>
            </w:tcBorders>
          </w:tcPr>
          <w:p w14:paraId="78AFF969" w14:textId="77777777" w:rsidR="00CB09CC" w:rsidRPr="0001541B" w:rsidRDefault="00CB09CC" w:rsidP="0001541B">
            <w:pPr>
              <w:jc w:val="both"/>
              <w:rPr>
                <w:rFonts w:ascii="Arial" w:hAnsi="Arial" w:cs="Arial"/>
                <w:sz w:val="22"/>
                <w:szCs w:val="22"/>
              </w:rPr>
            </w:pPr>
          </w:p>
        </w:tc>
      </w:tr>
      <w:tr w:rsidR="00951A6C" w:rsidRPr="0001541B" w14:paraId="653D785A" w14:textId="77777777" w:rsidTr="00712053">
        <w:trPr>
          <w:trHeight w:val="288"/>
        </w:trPr>
        <w:tc>
          <w:tcPr>
            <w:tcW w:w="5868" w:type="dxa"/>
            <w:vAlign w:val="center"/>
          </w:tcPr>
          <w:p w14:paraId="29BA5461" w14:textId="77777777" w:rsidR="00951A6C" w:rsidRPr="0001541B" w:rsidRDefault="00951A6C" w:rsidP="00712053">
            <w:pPr>
              <w:rPr>
                <w:rFonts w:ascii="Arial" w:hAnsi="Arial" w:cs="Arial"/>
                <w:i/>
                <w:sz w:val="22"/>
                <w:szCs w:val="22"/>
              </w:rPr>
            </w:pPr>
            <w:r w:rsidRPr="0001541B">
              <w:rPr>
                <w:rFonts w:ascii="Arial" w:hAnsi="Arial" w:cs="Arial"/>
                <w:i/>
                <w:sz w:val="22"/>
                <w:szCs w:val="22"/>
              </w:rPr>
              <w:t>Safety Information</w:t>
            </w:r>
          </w:p>
        </w:tc>
        <w:tc>
          <w:tcPr>
            <w:tcW w:w="996" w:type="dxa"/>
            <w:shd w:val="clear" w:color="auto" w:fill="CCCCCC"/>
          </w:tcPr>
          <w:p w14:paraId="6C43C715" w14:textId="77777777" w:rsidR="00951A6C" w:rsidRPr="0001541B" w:rsidRDefault="00951A6C" w:rsidP="0001541B">
            <w:pPr>
              <w:jc w:val="both"/>
              <w:rPr>
                <w:rFonts w:ascii="Arial" w:hAnsi="Arial" w:cs="Arial"/>
                <w:sz w:val="22"/>
                <w:szCs w:val="22"/>
              </w:rPr>
            </w:pPr>
          </w:p>
        </w:tc>
        <w:tc>
          <w:tcPr>
            <w:tcW w:w="996" w:type="dxa"/>
            <w:shd w:val="clear" w:color="auto" w:fill="CCCCCC"/>
          </w:tcPr>
          <w:p w14:paraId="7F395328" w14:textId="77777777" w:rsidR="00951A6C" w:rsidRPr="0001541B" w:rsidRDefault="00951A6C" w:rsidP="0001541B">
            <w:pPr>
              <w:jc w:val="both"/>
              <w:rPr>
                <w:rFonts w:ascii="Arial" w:hAnsi="Arial" w:cs="Arial"/>
                <w:sz w:val="22"/>
                <w:szCs w:val="22"/>
              </w:rPr>
            </w:pPr>
          </w:p>
        </w:tc>
        <w:tc>
          <w:tcPr>
            <w:tcW w:w="996" w:type="dxa"/>
            <w:shd w:val="clear" w:color="auto" w:fill="CCCCCC"/>
          </w:tcPr>
          <w:p w14:paraId="55382056" w14:textId="77777777" w:rsidR="00951A6C" w:rsidRPr="0001541B" w:rsidRDefault="00951A6C" w:rsidP="0001541B">
            <w:pPr>
              <w:jc w:val="both"/>
              <w:rPr>
                <w:rFonts w:ascii="Arial" w:hAnsi="Arial" w:cs="Arial"/>
                <w:sz w:val="22"/>
                <w:szCs w:val="22"/>
              </w:rPr>
            </w:pPr>
          </w:p>
        </w:tc>
      </w:tr>
      <w:tr w:rsidR="00951A6C" w:rsidRPr="0001541B" w14:paraId="35A627B0" w14:textId="77777777" w:rsidTr="0001541B">
        <w:trPr>
          <w:trHeight w:val="288"/>
        </w:trPr>
        <w:tc>
          <w:tcPr>
            <w:tcW w:w="5868" w:type="dxa"/>
          </w:tcPr>
          <w:p w14:paraId="023F113B" w14:textId="77777777" w:rsidR="00951A6C" w:rsidRPr="0001541B" w:rsidRDefault="00951A6C" w:rsidP="0001541B">
            <w:pPr>
              <w:numPr>
                <w:ilvl w:val="0"/>
                <w:numId w:val="3"/>
              </w:numPr>
              <w:jc w:val="both"/>
              <w:rPr>
                <w:rFonts w:ascii="Arial" w:hAnsi="Arial" w:cs="Arial"/>
                <w:sz w:val="22"/>
                <w:szCs w:val="22"/>
              </w:rPr>
            </w:pPr>
            <w:r w:rsidRPr="0001541B">
              <w:rPr>
                <w:rFonts w:ascii="Arial" w:hAnsi="Arial" w:cs="Arial"/>
                <w:sz w:val="22"/>
                <w:szCs w:val="22"/>
              </w:rPr>
              <w:t xml:space="preserve"> Safety equipment separated from pesticides</w:t>
            </w:r>
          </w:p>
        </w:tc>
        <w:tc>
          <w:tcPr>
            <w:tcW w:w="996" w:type="dxa"/>
          </w:tcPr>
          <w:p w14:paraId="4884B390" w14:textId="77777777" w:rsidR="00951A6C" w:rsidRPr="0001541B" w:rsidRDefault="00951A6C" w:rsidP="0001541B">
            <w:pPr>
              <w:jc w:val="both"/>
              <w:rPr>
                <w:rFonts w:ascii="Arial" w:hAnsi="Arial" w:cs="Arial"/>
                <w:sz w:val="22"/>
                <w:szCs w:val="22"/>
              </w:rPr>
            </w:pPr>
          </w:p>
        </w:tc>
        <w:tc>
          <w:tcPr>
            <w:tcW w:w="996" w:type="dxa"/>
          </w:tcPr>
          <w:p w14:paraId="25E97ED2" w14:textId="77777777" w:rsidR="00951A6C" w:rsidRPr="0001541B" w:rsidRDefault="00951A6C" w:rsidP="0001541B">
            <w:pPr>
              <w:jc w:val="both"/>
              <w:rPr>
                <w:rFonts w:ascii="Arial" w:hAnsi="Arial" w:cs="Arial"/>
                <w:sz w:val="22"/>
                <w:szCs w:val="22"/>
              </w:rPr>
            </w:pPr>
          </w:p>
        </w:tc>
        <w:tc>
          <w:tcPr>
            <w:tcW w:w="996" w:type="dxa"/>
          </w:tcPr>
          <w:p w14:paraId="09B3112A" w14:textId="77777777" w:rsidR="00951A6C" w:rsidRPr="0001541B" w:rsidRDefault="00951A6C" w:rsidP="0001541B">
            <w:pPr>
              <w:jc w:val="both"/>
              <w:rPr>
                <w:rFonts w:ascii="Arial" w:hAnsi="Arial" w:cs="Arial"/>
                <w:sz w:val="22"/>
                <w:szCs w:val="22"/>
              </w:rPr>
            </w:pPr>
          </w:p>
        </w:tc>
      </w:tr>
      <w:tr w:rsidR="00951A6C" w:rsidRPr="0001541B" w14:paraId="4086651B" w14:textId="77777777" w:rsidTr="0001541B">
        <w:trPr>
          <w:trHeight w:val="288"/>
        </w:trPr>
        <w:tc>
          <w:tcPr>
            <w:tcW w:w="5868" w:type="dxa"/>
          </w:tcPr>
          <w:p w14:paraId="424D63F4" w14:textId="77777777" w:rsidR="00951A6C" w:rsidRPr="0001541B" w:rsidRDefault="00951A6C" w:rsidP="0001541B">
            <w:pPr>
              <w:numPr>
                <w:ilvl w:val="0"/>
                <w:numId w:val="3"/>
              </w:numPr>
              <w:jc w:val="both"/>
              <w:rPr>
                <w:rFonts w:ascii="Arial" w:hAnsi="Arial" w:cs="Arial"/>
                <w:sz w:val="22"/>
                <w:szCs w:val="22"/>
              </w:rPr>
            </w:pPr>
            <w:r w:rsidRPr="0001541B">
              <w:rPr>
                <w:rFonts w:ascii="Arial" w:hAnsi="Arial" w:cs="Arial"/>
                <w:sz w:val="22"/>
                <w:szCs w:val="22"/>
              </w:rPr>
              <w:t xml:space="preserve"> Fire extinguisher in good working order</w:t>
            </w:r>
          </w:p>
        </w:tc>
        <w:tc>
          <w:tcPr>
            <w:tcW w:w="996" w:type="dxa"/>
          </w:tcPr>
          <w:p w14:paraId="2E005964" w14:textId="77777777" w:rsidR="00951A6C" w:rsidRPr="0001541B" w:rsidRDefault="00951A6C" w:rsidP="0001541B">
            <w:pPr>
              <w:jc w:val="both"/>
              <w:rPr>
                <w:rFonts w:ascii="Arial" w:hAnsi="Arial" w:cs="Arial"/>
                <w:sz w:val="22"/>
                <w:szCs w:val="22"/>
              </w:rPr>
            </w:pPr>
          </w:p>
        </w:tc>
        <w:tc>
          <w:tcPr>
            <w:tcW w:w="996" w:type="dxa"/>
          </w:tcPr>
          <w:p w14:paraId="5E720B52" w14:textId="77777777" w:rsidR="00951A6C" w:rsidRPr="0001541B" w:rsidRDefault="00951A6C" w:rsidP="0001541B">
            <w:pPr>
              <w:jc w:val="both"/>
              <w:rPr>
                <w:rFonts w:ascii="Arial" w:hAnsi="Arial" w:cs="Arial"/>
                <w:sz w:val="22"/>
                <w:szCs w:val="22"/>
              </w:rPr>
            </w:pPr>
          </w:p>
        </w:tc>
        <w:tc>
          <w:tcPr>
            <w:tcW w:w="996" w:type="dxa"/>
          </w:tcPr>
          <w:p w14:paraId="58293941" w14:textId="77777777" w:rsidR="00951A6C" w:rsidRPr="0001541B" w:rsidRDefault="00951A6C" w:rsidP="0001541B">
            <w:pPr>
              <w:jc w:val="both"/>
              <w:rPr>
                <w:rFonts w:ascii="Arial" w:hAnsi="Arial" w:cs="Arial"/>
                <w:sz w:val="22"/>
                <w:szCs w:val="22"/>
              </w:rPr>
            </w:pPr>
          </w:p>
        </w:tc>
      </w:tr>
      <w:tr w:rsidR="00801AB3" w:rsidRPr="0001541B" w14:paraId="0CA6BC66" w14:textId="77777777" w:rsidTr="0001541B">
        <w:trPr>
          <w:trHeight w:val="288"/>
        </w:trPr>
        <w:tc>
          <w:tcPr>
            <w:tcW w:w="5868" w:type="dxa"/>
          </w:tcPr>
          <w:p w14:paraId="7EE18543" w14:textId="77777777" w:rsidR="00801AB3" w:rsidRPr="0001541B" w:rsidRDefault="00801AB3" w:rsidP="0001541B">
            <w:pPr>
              <w:numPr>
                <w:ilvl w:val="0"/>
                <w:numId w:val="3"/>
              </w:numPr>
              <w:jc w:val="both"/>
              <w:rPr>
                <w:rFonts w:ascii="Arial" w:hAnsi="Arial" w:cs="Arial"/>
                <w:sz w:val="22"/>
                <w:szCs w:val="22"/>
              </w:rPr>
            </w:pPr>
            <w:r w:rsidRPr="0001541B">
              <w:rPr>
                <w:rFonts w:ascii="Arial" w:hAnsi="Arial" w:cs="Arial"/>
                <w:sz w:val="22"/>
                <w:szCs w:val="22"/>
              </w:rPr>
              <w:t xml:space="preserve"> First Aid kit available</w:t>
            </w:r>
          </w:p>
        </w:tc>
        <w:tc>
          <w:tcPr>
            <w:tcW w:w="996" w:type="dxa"/>
          </w:tcPr>
          <w:p w14:paraId="2CC24DFB" w14:textId="77777777" w:rsidR="00801AB3" w:rsidRPr="0001541B" w:rsidRDefault="00801AB3" w:rsidP="0001541B">
            <w:pPr>
              <w:jc w:val="both"/>
              <w:rPr>
                <w:rFonts w:ascii="Arial" w:hAnsi="Arial" w:cs="Arial"/>
                <w:sz w:val="22"/>
                <w:szCs w:val="22"/>
              </w:rPr>
            </w:pPr>
          </w:p>
        </w:tc>
        <w:tc>
          <w:tcPr>
            <w:tcW w:w="996" w:type="dxa"/>
          </w:tcPr>
          <w:p w14:paraId="35366CBA" w14:textId="77777777" w:rsidR="00801AB3" w:rsidRPr="0001541B" w:rsidRDefault="00801AB3" w:rsidP="0001541B">
            <w:pPr>
              <w:jc w:val="both"/>
              <w:rPr>
                <w:rFonts w:ascii="Arial" w:hAnsi="Arial" w:cs="Arial"/>
                <w:sz w:val="22"/>
                <w:szCs w:val="22"/>
              </w:rPr>
            </w:pPr>
          </w:p>
        </w:tc>
        <w:tc>
          <w:tcPr>
            <w:tcW w:w="996" w:type="dxa"/>
          </w:tcPr>
          <w:p w14:paraId="03F5ED8C" w14:textId="77777777" w:rsidR="00801AB3" w:rsidRPr="0001541B" w:rsidRDefault="00801AB3" w:rsidP="0001541B">
            <w:pPr>
              <w:jc w:val="both"/>
              <w:rPr>
                <w:rFonts w:ascii="Arial" w:hAnsi="Arial" w:cs="Arial"/>
                <w:sz w:val="22"/>
                <w:szCs w:val="22"/>
              </w:rPr>
            </w:pPr>
          </w:p>
        </w:tc>
      </w:tr>
      <w:tr w:rsidR="004D7988" w:rsidRPr="0001541B" w14:paraId="048DE92D" w14:textId="77777777" w:rsidTr="0001541B">
        <w:trPr>
          <w:trHeight w:val="288"/>
        </w:trPr>
        <w:tc>
          <w:tcPr>
            <w:tcW w:w="5868" w:type="dxa"/>
          </w:tcPr>
          <w:p w14:paraId="739652CB" w14:textId="77777777" w:rsidR="004D7988" w:rsidRPr="0001541B" w:rsidRDefault="004D7988" w:rsidP="0001541B">
            <w:pPr>
              <w:numPr>
                <w:ilvl w:val="0"/>
                <w:numId w:val="3"/>
              </w:numPr>
              <w:jc w:val="both"/>
              <w:rPr>
                <w:rFonts w:ascii="Arial" w:hAnsi="Arial" w:cs="Arial"/>
                <w:sz w:val="22"/>
                <w:szCs w:val="22"/>
              </w:rPr>
            </w:pPr>
            <w:r w:rsidRPr="0001541B">
              <w:rPr>
                <w:rFonts w:ascii="Arial" w:hAnsi="Arial" w:cs="Arial"/>
                <w:sz w:val="22"/>
                <w:szCs w:val="22"/>
              </w:rPr>
              <w:t xml:space="preserve"> Phone available and emergency phone numbers posted</w:t>
            </w:r>
          </w:p>
        </w:tc>
        <w:tc>
          <w:tcPr>
            <w:tcW w:w="996" w:type="dxa"/>
          </w:tcPr>
          <w:p w14:paraId="68F3295C" w14:textId="77777777" w:rsidR="004D7988" w:rsidRPr="0001541B" w:rsidRDefault="004D7988" w:rsidP="0001541B">
            <w:pPr>
              <w:jc w:val="both"/>
              <w:rPr>
                <w:rFonts w:ascii="Arial" w:hAnsi="Arial" w:cs="Arial"/>
                <w:sz w:val="22"/>
                <w:szCs w:val="22"/>
              </w:rPr>
            </w:pPr>
          </w:p>
        </w:tc>
        <w:tc>
          <w:tcPr>
            <w:tcW w:w="996" w:type="dxa"/>
          </w:tcPr>
          <w:p w14:paraId="538692C0" w14:textId="77777777" w:rsidR="004D7988" w:rsidRPr="0001541B" w:rsidRDefault="004D7988" w:rsidP="0001541B">
            <w:pPr>
              <w:jc w:val="both"/>
              <w:rPr>
                <w:rFonts w:ascii="Arial" w:hAnsi="Arial" w:cs="Arial"/>
                <w:sz w:val="22"/>
                <w:szCs w:val="22"/>
              </w:rPr>
            </w:pPr>
          </w:p>
        </w:tc>
        <w:tc>
          <w:tcPr>
            <w:tcW w:w="996" w:type="dxa"/>
          </w:tcPr>
          <w:p w14:paraId="6CB8B1E7" w14:textId="77777777" w:rsidR="004D7988" w:rsidRPr="0001541B" w:rsidRDefault="004D7988" w:rsidP="0001541B">
            <w:pPr>
              <w:jc w:val="both"/>
              <w:rPr>
                <w:rFonts w:ascii="Arial" w:hAnsi="Arial" w:cs="Arial"/>
                <w:sz w:val="22"/>
                <w:szCs w:val="22"/>
              </w:rPr>
            </w:pPr>
          </w:p>
        </w:tc>
      </w:tr>
      <w:tr w:rsidR="00951A6C" w:rsidRPr="0001541B" w14:paraId="27B97082" w14:textId="77777777" w:rsidTr="0001541B">
        <w:trPr>
          <w:trHeight w:val="288"/>
        </w:trPr>
        <w:tc>
          <w:tcPr>
            <w:tcW w:w="5868" w:type="dxa"/>
          </w:tcPr>
          <w:p w14:paraId="5337195F" w14:textId="77777777" w:rsidR="00951A6C" w:rsidRPr="0001541B" w:rsidRDefault="00951A6C" w:rsidP="0001541B">
            <w:pPr>
              <w:numPr>
                <w:ilvl w:val="0"/>
                <w:numId w:val="3"/>
              </w:numPr>
              <w:jc w:val="both"/>
              <w:rPr>
                <w:rFonts w:ascii="Arial" w:hAnsi="Arial" w:cs="Arial"/>
                <w:sz w:val="22"/>
                <w:szCs w:val="22"/>
              </w:rPr>
            </w:pPr>
            <w:r w:rsidRPr="0001541B">
              <w:rPr>
                <w:rFonts w:ascii="Arial" w:hAnsi="Arial" w:cs="Arial"/>
                <w:sz w:val="22"/>
                <w:szCs w:val="22"/>
              </w:rPr>
              <w:t xml:space="preserve"> Storage room/cabinet </w:t>
            </w:r>
            <w:r w:rsidR="00CB09CC" w:rsidRPr="0001541B">
              <w:rPr>
                <w:rFonts w:ascii="Arial" w:hAnsi="Arial" w:cs="Arial"/>
                <w:sz w:val="22"/>
                <w:szCs w:val="22"/>
              </w:rPr>
              <w:t xml:space="preserve">and windows </w:t>
            </w:r>
            <w:r w:rsidRPr="0001541B">
              <w:rPr>
                <w:rFonts w:ascii="Arial" w:hAnsi="Arial" w:cs="Arial"/>
                <w:sz w:val="22"/>
                <w:szCs w:val="22"/>
              </w:rPr>
              <w:t>locked</w:t>
            </w:r>
          </w:p>
        </w:tc>
        <w:tc>
          <w:tcPr>
            <w:tcW w:w="996" w:type="dxa"/>
          </w:tcPr>
          <w:p w14:paraId="03D529EE" w14:textId="77777777" w:rsidR="00951A6C" w:rsidRPr="0001541B" w:rsidRDefault="00951A6C" w:rsidP="0001541B">
            <w:pPr>
              <w:jc w:val="both"/>
              <w:rPr>
                <w:rFonts w:ascii="Arial" w:hAnsi="Arial" w:cs="Arial"/>
                <w:sz w:val="22"/>
                <w:szCs w:val="22"/>
              </w:rPr>
            </w:pPr>
          </w:p>
        </w:tc>
        <w:tc>
          <w:tcPr>
            <w:tcW w:w="996" w:type="dxa"/>
          </w:tcPr>
          <w:p w14:paraId="23B64FD4" w14:textId="77777777" w:rsidR="00951A6C" w:rsidRPr="0001541B" w:rsidRDefault="00951A6C" w:rsidP="0001541B">
            <w:pPr>
              <w:jc w:val="both"/>
              <w:rPr>
                <w:rFonts w:ascii="Arial" w:hAnsi="Arial" w:cs="Arial"/>
                <w:sz w:val="22"/>
                <w:szCs w:val="22"/>
              </w:rPr>
            </w:pPr>
          </w:p>
        </w:tc>
        <w:tc>
          <w:tcPr>
            <w:tcW w:w="996" w:type="dxa"/>
          </w:tcPr>
          <w:p w14:paraId="24212C9E" w14:textId="77777777" w:rsidR="00951A6C" w:rsidRPr="0001541B" w:rsidRDefault="00951A6C" w:rsidP="0001541B">
            <w:pPr>
              <w:jc w:val="both"/>
              <w:rPr>
                <w:rFonts w:ascii="Arial" w:hAnsi="Arial" w:cs="Arial"/>
                <w:sz w:val="22"/>
                <w:szCs w:val="22"/>
              </w:rPr>
            </w:pPr>
          </w:p>
        </w:tc>
      </w:tr>
      <w:tr w:rsidR="00951A6C" w:rsidRPr="0001541B" w14:paraId="5D13E9DE" w14:textId="77777777" w:rsidTr="0001541B">
        <w:trPr>
          <w:trHeight w:val="288"/>
        </w:trPr>
        <w:tc>
          <w:tcPr>
            <w:tcW w:w="5868" w:type="dxa"/>
          </w:tcPr>
          <w:p w14:paraId="101DED2B" w14:textId="77777777" w:rsidR="00951A6C" w:rsidRPr="0001541B" w:rsidRDefault="00951A6C" w:rsidP="0001541B">
            <w:pPr>
              <w:numPr>
                <w:ilvl w:val="0"/>
                <w:numId w:val="3"/>
              </w:numPr>
              <w:jc w:val="both"/>
              <w:rPr>
                <w:rFonts w:ascii="Arial" w:hAnsi="Arial" w:cs="Arial"/>
                <w:sz w:val="22"/>
                <w:szCs w:val="22"/>
              </w:rPr>
            </w:pPr>
            <w:r w:rsidRPr="0001541B">
              <w:rPr>
                <w:rFonts w:ascii="Arial" w:hAnsi="Arial" w:cs="Arial"/>
                <w:sz w:val="22"/>
                <w:szCs w:val="22"/>
              </w:rPr>
              <w:t xml:space="preserve"> Storage area posted: “</w:t>
            </w:r>
            <w:r w:rsidR="00CB09CC" w:rsidRPr="0001541B">
              <w:rPr>
                <w:rFonts w:ascii="Arial" w:hAnsi="Arial" w:cs="Arial"/>
                <w:sz w:val="22"/>
                <w:szCs w:val="22"/>
              </w:rPr>
              <w:t xml:space="preserve">Danger </w:t>
            </w:r>
            <w:r w:rsidR="007E76AD" w:rsidRPr="0001541B">
              <w:rPr>
                <w:rFonts w:ascii="Arial" w:hAnsi="Arial" w:cs="Arial"/>
                <w:sz w:val="22"/>
                <w:szCs w:val="22"/>
              </w:rPr>
              <w:t>Pesticide Storage Area</w:t>
            </w:r>
            <w:r w:rsidRPr="0001541B">
              <w:rPr>
                <w:rFonts w:ascii="Arial" w:hAnsi="Arial" w:cs="Arial"/>
                <w:sz w:val="22"/>
                <w:szCs w:val="22"/>
              </w:rPr>
              <w:t>”</w:t>
            </w:r>
          </w:p>
        </w:tc>
        <w:tc>
          <w:tcPr>
            <w:tcW w:w="996" w:type="dxa"/>
          </w:tcPr>
          <w:p w14:paraId="6720381A" w14:textId="77777777" w:rsidR="00951A6C" w:rsidRPr="0001541B" w:rsidRDefault="00951A6C" w:rsidP="0001541B">
            <w:pPr>
              <w:jc w:val="both"/>
              <w:rPr>
                <w:rFonts w:ascii="Arial" w:hAnsi="Arial" w:cs="Arial"/>
                <w:sz w:val="22"/>
                <w:szCs w:val="22"/>
              </w:rPr>
            </w:pPr>
          </w:p>
        </w:tc>
        <w:tc>
          <w:tcPr>
            <w:tcW w:w="996" w:type="dxa"/>
          </w:tcPr>
          <w:p w14:paraId="5A152119" w14:textId="77777777" w:rsidR="00951A6C" w:rsidRPr="0001541B" w:rsidRDefault="00951A6C" w:rsidP="0001541B">
            <w:pPr>
              <w:jc w:val="both"/>
              <w:rPr>
                <w:rFonts w:ascii="Arial" w:hAnsi="Arial" w:cs="Arial"/>
                <w:sz w:val="22"/>
                <w:szCs w:val="22"/>
              </w:rPr>
            </w:pPr>
          </w:p>
        </w:tc>
        <w:tc>
          <w:tcPr>
            <w:tcW w:w="996" w:type="dxa"/>
          </w:tcPr>
          <w:p w14:paraId="77A3AC3F" w14:textId="77777777" w:rsidR="00951A6C" w:rsidRPr="0001541B" w:rsidRDefault="00951A6C" w:rsidP="0001541B">
            <w:pPr>
              <w:jc w:val="both"/>
              <w:rPr>
                <w:rFonts w:ascii="Arial" w:hAnsi="Arial" w:cs="Arial"/>
                <w:sz w:val="22"/>
                <w:szCs w:val="22"/>
              </w:rPr>
            </w:pPr>
          </w:p>
        </w:tc>
      </w:tr>
      <w:tr w:rsidR="00951A6C" w:rsidRPr="0001541B" w14:paraId="7E62FA30" w14:textId="77777777" w:rsidTr="0001541B">
        <w:trPr>
          <w:trHeight w:val="288"/>
        </w:trPr>
        <w:tc>
          <w:tcPr>
            <w:tcW w:w="5868" w:type="dxa"/>
          </w:tcPr>
          <w:p w14:paraId="5FFFC296" w14:textId="510CA10F" w:rsidR="00951A6C" w:rsidRPr="0001541B" w:rsidRDefault="00951A6C" w:rsidP="0001541B">
            <w:pPr>
              <w:numPr>
                <w:ilvl w:val="0"/>
                <w:numId w:val="3"/>
              </w:numPr>
              <w:jc w:val="both"/>
              <w:rPr>
                <w:rFonts w:ascii="Arial" w:hAnsi="Arial" w:cs="Arial"/>
                <w:sz w:val="22"/>
                <w:szCs w:val="22"/>
              </w:rPr>
            </w:pPr>
            <w:r w:rsidRPr="0001541B">
              <w:rPr>
                <w:rFonts w:ascii="Arial" w:hAnsi="Arial" w:cs="Arial"/>
                <w:sz w:val="22"/>
                <w:szCs w:val="22"/>
              </w:rPr>
              <w:t xml:space="preserve"> Storage site </w:t>
            </w:r>
            <w:r w:rsidR="00423599" w:rsidRPr="0001541B">
              <w:rPr>
                <w:rFonts w:ascii="Arial" w:hAnsi="Arial" w:cs="Arial"/>
                <w:sz w:val="22"/>
                <w:szCs w:val="22"/>
              </w:rPr>
              <w:t>well-lit</w:t>
            </w:r>
            <w:r w:rsidRPr="0001541B">
              <w:rPr>
                <w:rFonts w:ascii="Arial" w:hAnsi="Arial" w:cs="Arial"/>
                <w:sz w:val="22"/>
                <w:szCs w:val="22"/>
              </w:rPr>
              <w:t xml:space="preserve"> and ventilated</w:t>
            </w:r>
          </w:p>
        </w:tc>
        <w:tc>
          <w:tcPr>
            <w:tcW w:w="996" w:type="dxa"/>
          </w:tcPr>
          <w:p w14:paraId="71D8E5A2" w14:textId="77777777" w:rsidR="00951A6C" w:rsidRPr="0001541B" w:rsidRDefault="00951A6C" w:rsidP="0001541B">
            <w:pPr>
              <w:jc w:val="both"/>
              <w:rPr>
                <w:rFonts w:ascii="Arial" w:hAnsi="Arial" w:cs="Arial"/>
                <w:sz w:val="22"/>
                <w:szCs w:val="22"/>
              </w:rPr>
            </w:pPr>
          </w:p>
        </w:tc>
        <w:tc>
          <w:tcPr>
            <w:tcW w:w="996" w:type="dxa"/>
          </w:tcPr>
          <w:p w14:paraId="28EE5C55" w14:textId="77777777" w:rsidR="00951A6C" w:rsidRPr="0001541B" w:rsidRDefault="00951A6C" w:rsidP="0001541B">
            <w:pPr>
              <w:jc w:val="both"/>
              <w:rPr>
                <w:rFonts w:ascii="Arial" w:hAnsi="Arial" w:cs="Arial"/>
                <w:sz w:val="22"/>
                <w:szCs w:val="22"/>
              </w:rPr>
            </w:pPr>
          </w:p>
        </w:tc>
        <w:tc>
          <w:tcPr>
            <w:tcW w:w="996" w:type="dxa"/>
          </w:tcPr>
          <w:p w14:paraId="5B58F2AF" w14:textId="77777777" w:rsidR="00951A6C" w:rsidRPr="0001541B" w:rsidRDefault="00951A6C" w:rsidP="0001541B">
            <w:pPr>
              <w:jc w:val="both"/>
              <w:rPr>
                <w:rFonts w:ascii="Arial" w:hAnsi="Arial" w:cs="Arial"/>
                <w:sz w:val="22"/>
                <w:szCs w:val="22"/>
              </w:rPr>
            </w:pPr>
          </w:p>
        </w:tc>
      </w:tr>
    </w:tbl>
    <w:p w14:paraId="362502BE" w14:textId="77777777" w:rsidR="002E2D90" w:rsidRPr="00E41C2E" w:rsidRDefault="002E2D90" w:rsidP="00951A6C">
      <w:pPr>
        <w:jc w:val="both"/>
        <w:rPr>
          <w:rFonts w:ascii="Arial" w:hAnsi="Arial" w:cs="Arial"/>
          <w:sz w:val="22"/>
          <w:szCs w:val="22"/>
        </w:rPr>
      </w:pPr>
    </w:p>
    <w:p w14:paraId="44E6FDE0" w14:textId="77777777" w:rsidR="00801AB3" w:rsidRPr="00E41C2E" w:rsidRDefault="00801AB3" w:rsidP="00951A6C">
      <w:pPr>
        <w:jc w:val="both"/>
        <w:rPr>
          <w:rFonts w:ascii="Arial" w:hAnsi="Arial" w:cs="Arial"/>
          <w:sz w:val="22"/>
          <w:szCs w:val="22"/>
        </w:rPr>
      </w:pPr>
      <w:r w:rsidRPr="00E41C2E">
        <w:rPr>
          <w:rFonts w:ascii="Arial" w:hAnsi="Arial" w:cs="Arial"/>
          <w:sz w:val="22"/>
          <w:szCs w:val="22"/>
        </w:rPr>
        <w:t>Comments:</w:t>
      </w:r>
    </w:p>
    <w:p w14:paraId="6CA665D2" w14:textId="77777777" w:rsidR="00951A6C" w:rsidRDefault="00951A6C" w:rsidP="00951A6C">
      <w:pPr>
        <w:jc w:val="center"/>
        <w:rPr>
          <w:i/>
        </w:rPr>
        <w:sectPr w:rsidR="00951A6C" w:rsidSect="009E5EFD">
          <w:headerReference w:type="default" r:id="rId45"/>
          <w:footerReference w:type="default" r:id="rId46"/>
          <w:pgSz w:w="12240" w:h="15840"/>
          <w:pgMar w:top="1152" w:right="1440" w:bottom="1008" w:left="1440" w:header="720" w:footer="720" w:gutter="0"/>
          <w:cols w:space="720"/>
          <w:docGrid w:linePitch="360"/>
        </w:sectPr>
      </w:pPr>
    </w:p>
    <w:p w14:paraId="469D1543" w14:textId="77777777" w:rsidR="00951A6C" w:rsidRPr="005165D1" w:rsidRDefault="00951A6C" w:rsidP="00951A6C">
      <w:pPr>
        <w:jc w:val="center"/>
        <w:rPr>
          <w:rFonts w:ascii="Arial" w:hAnsi="Arial" w:cs="Arial"/>
          <w:b/>
          <w:sz w:val="28"/>
        </w:rPr>
      </w:pPr>
      <w:r w:rsidRPr="005165D1">
        <w:rPr>
          <w:rFonts w:ascii="Arial" w:hAnsi="Arial" w:cs="Arial"/>
          <w:b/>
          <w:sz w:val="28"/>
        </w:rPr>
        <w:lastRenderedPageBreak/>
        <w:t>Annual Pesticide Inventory</w:t>
      </w:r>
    </w:p>
    <w:p w14:paraId="13457B71" w14:textId="77777777" w:rsidR="00951A6C" w:rsidRDefault="00951A6C" w:rsidP="00951A6C">
      <w:pPr>
        <w:jc w:val="center"/>
        <w:rPr>
          <w:b/>
          <w:sz w:val="28"/>
        </w:rPr>
      </w:pPr>
    </w:p>
    <w:p w14:paraId="6B9D5831" w14:textId="77777777" w:rsidR="00951A6C" w:rsidRPr="005165D1" w:rsidRDefault="00951A6C" w:rsidP="00951A6C">
      <w:pPr>
        <w:jc w:val="both"/>
        <w:rPr>
          <w:rFonts w:ascii="Arial" w:hAnsi="Arial" w:cs="Arial"/>
          <w:szCs w:val="24"/>
          <w:u w:val="single"/>
        </w:rPr>
      </w:pPr>
      <w:r w:rsidRPr="005165D1">
        <w:rPr>
          <w:rFonts w:ascii="Arial" w:hAnsi="Arial" w:cs="Arial"/>
          <w:szCs w:val="24"/>
        </w:rPr>
        <w:t xml:space="preserve">Location:  </w:t>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p>
    <w:p w14:paraId="0E4D4E35" w14:textId="77777777" w:rsidR="00951A6C" w:rsidRPr="005165D1" w:rsidRDefault="00951A6C" w:rsidP="00951A6C">
      <w:pPr>
        <w:jc w:val="both"/>
        <w:rPr>
          <w:rFonts w:ascii="Arial" w:hAnsi="Arial" w:cs="Arial"/>
          <w:szCs w:val="24"/>
          <w:u w:val="single"/>
        </w:rPr>
      </w:pPr>
    </w:p>
    <w:p w14:paraId="46BE0B37" w14:textId="77777777" w:rsidR="00451302" w:rsidRDefault="00951A6C" w:rsidP="00951A6C">
      <w:pPr>
        <w:jc w:val="both"/>
        <w:rPr>
          <w:rFonts w:ascii="Arial" w:hAnsi="Arial" w:cs="Arial"/>
          <w:szCs w:val="24"/>
          <w:u w:val="single"/>
        </w:rPr>
      </w:pPr>
      <w:r w:rsidRPr="005165D1">
        <w:rPr>
          <w:rFonts w:ascii="Arial" w:hAnsi="Arial" w:cs="Arial"/>
          <w:szCs w:val="24"/>
        </w:rPr>
        <w:t xml:space="preserve">Date:  </w:t>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rPr>
        <w:tab/>
      </w:r>
      <w:r w:rsidR="00451302" w:rsidRPr="005165D1">
        <w:rPr>
          <w:rFonts w:ascii="Arial" w:hAnsi="Arial" w:cs="Arial"/>
          <w:szCs w:val="24"/>
        </w:rPr>
        <w:t xml:space="preserve">Completed By:  </w:t>
      </w:r>
      <w:r w:rsidR="00451302" w:rsidRPr="005165D1">
        <w:rPr>
          <w:rFonts w:ascii="Arial" w:hAnsi="Arial" w:cs="Arial"/>
          <w:szCs w:val="24"/>
          <w:u w:val="single"/>
        </w:rPr>
        <w:tab/>
      </w:r>
      <w:r w:rsidR="00451302" w:rsidRPr="005165D1">
        <w:rPr>
          <w:rFonts w:ascii="Arial" w:hAnsi="Arial" w:cs="Arial"/>
          <w:szCs w:val="24"/>
          <w:u w:val="single"/>
        </w:rPr>
        <w:tab/>
      </w:r>
      <w:r w:rsidR="00451302" w:rsidRPr="005165D1">
        <w:rPr>
          <w:rFonts w:ascii="Arial" w:hAnsi="Arial" w:cs="Arial"/>
          <w:szCs w:val="24"/>
          <w:u w:val="single"/>
        </w:rPr>
        <w:tab/>
      </w:r>
      <w:r w:rsidR="00451302" w:rsidRPr="005165D1">
        <w:rPr>
          <w:rFonts w:ascii="Arial" w:hAnsi="Arial" w:cs="Arial"/>
          <w:szCs w:val="24"/>
          <w:u w:val="single"/>
        </w:rPr>
        <w:tab/>
      </w:r>
      <w:r w:rsidR="00451302" w:rsidRPr="005165D1">
        <w:rPr>
          <w:rFonts w:ascii="Arial" w:hAnsi="Arial" w:cs="Arial"/>
          <w:szCs w:val="24"/>
          <w:u w:val="single"/>
        </w:rPr>
        <w:tab/>
      </w:r>
      <w:r w:rsidR="00451302" w:rsidRPr="005165D1">
        <w:rPr>
          <w:rFonts w:ascii="Arial" w:hAnsi="Arial" w:cs="Arial"/>
          <w:szCs w:val="24"/>
          <w:u w:val="single"/>
        </w:rPr>
        <w:tab/>
      </w:r>
      <w:r w:rsidR="00451302" w:rsidRPr="005165D1">
        <w:rPr>
          <w:rFonts w:ascii="Arial" w:hAnsi="Arial" w:cs="Arial"/>
          <w:szCs w:val="24"/>
          <w:u w:val="single"/>
        </w:rPr>
        <w:tab/>
      </w:r>
    </w:p>
    <w:p w14:paraId="03C10D28" w14:textId="77777777" w:rsidR="007D596B" w:rsidRPr="005165D1" w:rsidRDefault="007D596B" w:rsidP="00951A6C">
      <w:pPr>
        <w:jc w:val="both"/>
        <w:rPr>
          <w:rFonts w:ascii="Arial" w:hAnsi="Arial" w:cs="Arial"/>
          <w:szCs w:val="24"/>
        </w:rPr>
      </w:pPr>
    </w:p>
    <w:tbl>
      <w:tblPr>
        <w:tblW w:w="1306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2988"/>
        <w:gridCol w:w="2880"/>
        <w:gridCol w:w="3240"/>
        <w:gridCol w:w="2340"/>
        <w:gridCol w:w="1620"/>
      </w:tblGrid>
      <w:tr w:rsidR="007D596B" w:rsidRPr="0001541B" w14:paraId="19DE0EE8" w14:textId="77777777" w:rsidTr="0001541B">
        <w:trPr>
          <w:trHeight w:val="360"/>
        </w:trPr>
        <w:tc>
          <w:tcPr>
            <w:tcW w:w="2988" w:type="dxa"/>
            <w:tcBorders>
              <w:top w:val="single" w:sz="12" w:space="0" w:color="auto"/>
              <w:bottom w:val="single" w:sz="2" w:space="0" w:color="auto"/>
              <w:right w:val="single" w:sz="2" w:space="0" w:color="auto"/>
            </w:tcBorders>
            <w:vAlign w:val="center"/>
          </w:tcPr>
          <w:p w14:paraId="202278A5" w14:textId="77777777" w:rsidR="007D596B" w:rsidRPr="0001541B" w:rsidRDefault="007D596B" w:rsidP="0001541B">
            <w:pPr>
              <w:jc w:val="center"/>
              <w:rPr>
                <w:rFonts w:ascii="Arial" w:hAnsi="Arial" w:cs="Arial"/>
                <w:sz w:val="20"/>
                <w:szCs w:val="20"/>
              </w:rPr>
            </w:pPr>
            <w:r w:rsidRPr="0001541B">
              <w:rPr>
                <w:rFonts w:ascii="Arial" w:hAnsi="Arial" w:cs="Arial"/>
                <w:sz w:val="20"/>
                <w:szCs w:val="20"/>
              </w:rPr>
              <w:t>Pesticide Trade Name</w:t>
            </w:r>
          </w:p>
        </w:tc>
        <w:tc>
          <w:tcPr>
            <w:tcW w:w="2880" w:type="dxa"/>
            <w:tcBorders>
              <w:top w:val="single" w:sz="12" w:space="0" w:color="auto"/>
              <w:left w:val="single" w:sz="2" w:space="0" w:color="auto"/>
              <w:bottom w:val="single" w:sz="2" w:space="0" w:color="auto"/>
              <w:right w:val="single" w:sz="2" w:space="0" w:color="auto"/>
            </w:tcBorders>
            <w:vAlign w:val="center"/>
          </w:tcPr>
          <w:p w14:paraId="657B25DC" w14:textId="77777777" w:rsidR="007D596B" w:rsidRPr="0001541B" w:rsidRDefault="007D596B" w:rsidP="0001541B">
            <w:pPr>
              <w:jc w:val="center"/>
              <w:rPr>
                <w:rFonts w:ascii="Arial" w:hAnsi="Arial" w:cs="Arial"/>
                <w:sz w:val="20"/>
                <w:szCs w:val="20"/>
              </w:rPr>
            </w:pPr>
            <w:r w:rsidRPr="0001541B">
              <w:rPr>
                <w:rFonts w:ascii="Arial" w:hAnsi="Arial" w:cs="Arial"/>
                <w:sz w:val="20"/>
                <w:szCs w:val="20"/>
              </w:rPr>
              <w:t>Active Ingredient</w:t>
            </w:r>
          </w:p>
        </w:tc>
        <w:tc>
          <w:tcPr>
            <w:tcW w:w="3240" w:type="dxa"/>
            <w:tcBorders>
              <w:top w:val="single" w:sz="12" w:space="0" w:color="auto"/>
              <w:left w:val="single" w:sz="2" w:space="0" w:color="auto"/>
              <w:bottom w:val="single" w:sz="2" w:space="0" w:color="auto"/>
              <w:right w:val="single" w:sz="2" w:space="0" w:color="auto"/>
            </w:tcBorders>
            <w:vAlign w:val="center"/>
          </w:tcPr>
          <w:p w14:paraId="4068538C" w14:textId="77777777" w:rsidR="007D596B" w:rsidRPr="0001541B" w:rsidRDefault="007D596B" w:rsidP="0001541B">
            <w:pPr>
              <w:jc w:val="center"/>
              <w:rPr>
                <w:rFonts w:ascii="Arial" w:hAnsi="Arial" w:cs="Arial"/>
                <w:sz w:val="20"/>
                <w:szCs w:val="20"/>
              </w:rPr>
            </w:pPr>
            <w:r w:rsidRPr="0001541B">
              <w:rPr>
                <w:rFonts w:ascii="Arial" w:hAnsi="Arial" w:cs="Arial"/>
                <w:sz w:val="20"/>
                <w:szCs w:val="20"/>
              </w:rPr>
              <w:t>Restricted Use/ General Use</w:t>
            </w:r>
          </w:p>
        </w:tc>
        <w:tc>
          <w:tcPr>
            <w:tcW w:w="2340" w:type="dxa"/>
            <w:tcBorders>
              <w:top w:val="single" w:sz="12" w:space="0" w:color="auto"/>
              <w:left w:val="single" w:sz="2" w:space="0" w:color="auto"/>
              <w:bottom w:val="single" w:sz="2" w:space="0" w:color="auto"/>
              <w:right w:val="single" w:sz="2" w:space="0" w:color="auto"/>
            </w:tcBorders>
            <w:vAlign w:val="center"/>
          </w:tcPr>
          <w:p w14:paraId="7D59E78A" w14:textId="77777777" w:rsidR="007D596B" w:rsidRPr="0001541B" w:rsidRDefault="007D596B" w:rsidP="0001541B">
            <w:pPr>
              <w:jc w:val="center"/>
              <w:rPr>
                <w:rFonts w:ascii="Arial" w:hAnsi="Arial" w:cs="Arial"/>
                <w:sz w:val="20"/>
                <w:szCs w:val="20"/>
              </w:rPr>
            </w:pPr>
            <w:r w:rsidRPr="0001541B">
              <w:rPr>
                <w:rFonts w:ascii="Arial" w:hAnsi="Arial" w:cs="Arial"/>
                <w:sz w:val="20"/>
                <w:szCs w:val="20"/>
              </w:rPr>
              <w:t>Container Size</w:t>
            </w:r>
          </w:p>
        </w:tc>
        <w:tc>
          <w:tcPr>
            <w:tcW w:w="1620" w:type="dxa"/>
            <w:tcBorders>
              <w:top w:val="single" w:sz="12" w:space="0" w:color="auto"/>
              <w:left w:val="single" w:sz="2" w:space="0" w:color="auto"/>
              <w:bottom w:val="single" w:sz="2" w:space="0" w:color="auto"/>
            </w:tcBorders>
            <w:vAlign w:val="center"/>
          </w:tcPr>
          <w:p w14:paraId="7D14967C" w14:textId="77777777" w:rsidR="007D596B" w:rsidRPr="0001541B" w:rsidRDefault="007D596B" w:rsidP="0001541B">
            <w:pPr>
              <w:jc w:val="center"/>
              <w:rPr>
                <w:rFonts w:ascii="Arial" w:hAnsi="Arial" w:cs="Arial"/>
                <w:sz w:val="20"/>
                <w:szCs w:val="20"/>
              </w:rPr>
            </w:pPr>
            <w:r w:rsidRPr="0001541B">
              <w:rPr>
                <w:rFonts w:ascii="Arial" w:hAnsi="Arial" w:cs="Arial"/>
                <w:sz w:val="20"/>
                <w:szCs w:val="20"/>
              </w:rPr>
              <w:t>CERCLA RQ*</w:t>
            </w:r>
          </w:p>
        </w:tc>
      </w:tr>
      <w:tr w:rsidR="007D596B" w:rsidRPr="0001541B" w14:paraId="0819A372" w14:textId="77777777" w:rsidTr="0001541B">
        <w:trPr>
          <w:trHeight w:val="360"/>
        </w:trPr>
        <w:tc>
          <w:tcPr>
            <w:tcW w:w="2988" w:type="dxa"/>
            <w:tcBorders>
              <w:top w:val="single" w:sz="2" w:space="0" w:color="auto"/>
              <w:bottom w:val="single" w:sz="12" w:space="0" w:color="auto"/>
              <w:right w:val="single" w:sz="2" w:space="0" w:color="auto"/>
            </w:tcBorders>
            <w:vAlign w:val="center"/>
          </w:tcPr>
          <w:p w14:paraId="76EE977F" w14:textId="77777777" w:rsidR="007D596B" w:rsidRPr="0001541B" w:rsidRDefault="007D596B" w:rsidP="0001541B">
            <w:pPr>
              <w:jc w:val="center"/>
              <w:rPr>
                <w:rFonts w:ascii="Arial" w:hAnsi="Arial" w:cs="Arial"/>
                <w:sz w:val="20"/>
                <w:szCs w:val="20"/>
              </w:rPr>
            </w:pPr>
            <w:r w:rsidRPr="0001541B">
              <w:rPr>
                <w:rFonts w:ascii="Arial" w:hAnsi="Arial" w:cs="Arial"/>
                <w:sz w:val="20"/>
                <w:szCs w:val="20"/>
              </w:rPr>
              <w:t>EPA Registration Number</w:t>
            </w:r>
          </w:p>
        </w:tc>
        <w:tc>
          <w:tcPr>
            <w:tcW w:w="2880" w:type="dxa"/>
            <w:tcBorders>
              <w:top w:val="single" w:sz="2" w:space="0" w:color="auto"/>
              <w:left w:val="single" w:sz="2" w:space="0" w:color="auto"/>
              <w:bottom w:val="single" w:sz="12" w:space="0" w:color="auto"/>
              <w:right w:val="single" w:sz="2" w:space="0" w:color="auto"/>
            </w:tcBorders>
            <w:vAlign w:val="center"/>
          </w:tcPr>
          <w:p w14:paraId="3A36CC56" w14:textId="77777777" w:rsidR="007D596B" w:rsidRPr="0001541B" w:rsidRDefault="007D596B" w:rsidP="0001541B">
            <w:pPr>
              <w:jc w:val="center"/>
              <w:rPr>
                <w:rFonts w:ascii="Arial" w:hAnsi="Arial" w:cs="Arial"/>
                <w:sz w:val="20"/>
                <w:szCs w:val="20"/>
              </w:rPr>
            </w:pPr>
            <w:r w:rsidRPr="0001541B">
              <w:rPr>
                <w:rFonts w:ascii="Arial" w:hAnsi="Arial" w:cs="Arial"/>
                <w:sz w:val="20"/>
                <w:szCs w:val="20"/>
              </w:rPr>
              <w:t>Signal Word</w:t>
            </w:r>
          </w:p>
        </w:tc>
        <w:tc>
          <w:tcPr>
            <w:tcW w:w="3240" w:type="dxa"/>
            <w:tcBorders>
              <w:top w:val="single" w:sz="2" w:space="0" w:color="auto"/>
              <w:left w:val="single" w:sz="2" w:space="0" w:color="auto"/>
              <w:bottom w:val="single" w:sz="12" w:space="0" w:color="auto"/>
              <w:right w:val="single" w:sz="2" w:space="0" w:color="auto"/>
            </w:tcBorders>
            <w:vAlign w:val="center"/>
          </w:tcPr>
          <w:p w14:paraId="6349D9FB" w14:textId="77777777" w:rsidR="007D596B" w:rsidRPr="0001541B" w:rsidRDefault="007D596B" w:rsidP="0001541B">
            <w:pPr>
              <w:jc w:val="center"/>
              <w:rPr>
                <w:rFonts w:ascii="Arial" w:hAnsi="Arial" w:cs="Arial"/>
                <w:sz w:val="20"/>
                <w:szCs w:val="20"/>
              </w:rPr>
            </w:pPr>
            <w:r w:rsidRPr="0001541B">
              <w:rPr>
                <w:rFonts w:ascii="Arial" w:hAnsi="Arial" w:cs="Arial"/>
                <w:sz w:val="20"/>
                <w:szCs w:val="20"/>
              </w:rPr>
              <w:t>Storage Location</w:t>
            </w:r>
          </w:p>
        </w:tc>
        <w:tc>
          <w:tcPr>
            <w:tcW w:w="2340" w:type="dxa"/>
            <w:tcBorders>
              <w:top w:val="single" w:sz="2" w:space="0" w:color="auto"/>
              <w:left w:val="single" w:sz="2" w:space="0" w:color="auto"/>
              <w:bottom w:val="single" w:sz="12" w:space="0" w:color="auto"/>
              <w:right w:val="single" w:sz="2" w:space="0" w:color="auto"/>
            </w:tcBorders>
            <w:vAlign w:val="center"/>
          </w:tcPr>
          <w:p w14:paraId="233C4AC0" w14:textId="77777777" w:rsidR="007D596B" w:rsidRPr="0001541B" w:rsidRDefault="007D596B" w:rsidP="0001541B">
            <w:pPr>
              <w:jc w:val="center"/>
              <w:rPr>
                <w:rFonts w:ascii="Arial" w:hAnsi="Arial" w:cs="Arial"/>
                <w:sz w:val="20"/>
                <w:szCs w:val="20"/>
              </w:rPr>
            </w:pPr>
            <w:r w:rsidRPr="0001541B">
              <w:rPr>
                <w:rFonts w:ascii="Arial" w:hAnsi="Arial" w:cs="Arial"/>
                <w:sz w:val="20"/>
                <w:szCs w:val="20"/>
              </w:rPr>
              <w:t>Max. # Containers</w:t>
            </w:r>
          </w:p>
        </w:tc>
        <w:tc>
          <w:tcPr>
            <w:tcW w:w="1620" w:type="dxa"/>
            <w:tcBorders>
              <w:top w:val="single" w:sz="2" w:space="0" w:color="auto"/>
              <w:left w:val="single" w:sz="2" w:space="0" w:color="auto"/>
              <w:bottom w:val="single" w:sz="12" w:space="0" w:color="auto"/>
            </w:tcBorders>
            <w:vAlign w:val="center"/>
          </w:tcPr>
          <w:p w14:paraId="5B0C760C" w14:textId="77777777" w:rsidR="007D596B" w:rsidRPr="0001541B" w:rsidRDefault="007D596B" w:rsidP="0001541B">
            <w:pPr>
              <w:jc w:val="center"/>
              <w:rPr>
                <w:rFonts w:ascii="Arial" w:hAnsi="Arial" w:cs="Arial"/>
                <w:sz w:val="20"/>
                <w:szCs w:val="20"/>
              </w:rPr>
            </w:pPr>
            <w:r w:rsidRPr="0001541B">
              <w:rPr>
                <w:rFonts w:ascii="Arial" w:hAnsi="Arial" w:cs="Arial"/>
                <w:sz w:val="20"/>
                <w:szCs w:val="20"/>
              </w:rPr>
              <w:t>EHS RQ*</w:t>
            </w:r>
          </w:p>
        </w:tc>
      </w:tr>
      <w:tr w:rsidR="007D596B" w14:paraId="010661A4" w14:textId="77777777" w:rsidTr="0001541B">
        <w:trPr>
          <w:trHeight w:val="360"/>
        </w:trPr>
        <w:tc>
          <w:tcPr>
            <w:tcW w:w="2988" w:type="dxa"/>
            <w:tcBorders>
              <w:top w:val="single" w:sz="12" w:space="0" w:color="auto"/>
              <w:left w:val="single" w:sz="12" w:space="0" w:color="auto"/>
              <w:bottom w:val="single" w:sz="4" w:space="0" w:color="auto"/>
              <w:right w:val="single" w:sz="4" w:space="0" w:color="auto"/>
            </w:tcBorders>
          </w:tcPr>
          <w:p w14:paraId="5AA01445" w14:textId="77777777" w:rsidR="007D596B" w:rsidRDefault="007D596B" w:rsidP="0001541B">
            <w:pPr>
              <w:jc w:val="both"/>
            </w:pPr>
          </w:p>
        </w:tc>
        <w:tc>
          <w:tcPr>
            <w:tcW w:w="2880" w:type="dxa"/>
            <w:tcBorders>
              <w:top w:val="single" w:sz="12" w:space="0" w:color="auto"/>
              <w:left w:val="single" w:sz="4" w:space="0" w:color="auto"/>
              <w:bottom w:val="single" w:sz="4" w:space="0" w:color="auto"/>
              <w:right w:val="single" w:sz="4" w:space="0" w:color="auto"/>
            </w:tcBorders>
          </w:tcPr>
          <w:p w14:paraId="4A367C53" w14:textId="77777777" w:rsidR="007D596B" w:rsidRDefault="007D596B" w:rsidP="0001541B">
            <w:pPr>
              <w:jc w:val="both"/>
            </w:pPr>
          </w:p>
        </w:tc>
        <w:tc>
          <w:tcPr>
            <w:tcW w:w="3240" w:type="dxa"/>
            <w:tcBorders>
              <w:top w:val="single" w:sz="12" w:space="0" w:color="auto"/>
              <w:left w:val="single" w:sz="4" w:space="0" w:color="auto"/>
              <w:bottom w:val="single" w:sz="4" w:space="0" w:color="auto"/>
              <w:right w:val="single" w:sz="4" w:space="0" w:color="auto"/>
            </w:tcBorders>
          </w:tcPr>
          <w:p w14:paraId="274C4D27" w14:textId="77777777" w:rsidR="007D596B" w:rsidRDefault="007D596B" w:rsidP="0001541B">
            <w:pPr>
              <w:jc w:val="both"/>
            </w:pPr>
          </w:p>
        </w:tc>
        <w:tc>
          <w:tcPr>
            <w:tcW w:w="2340" w:type="dxa"/>
            <w:tcBorders>
              <w:top w:val="single" w:sz="12" w:space="0" w:color="auto"/>
              <w:left w:val="single" w:sz="4" w:space="0" w:color="auto"/>
              <w:bottom w:val="single" w:sz="4" w:space="0" w:color="auto"/>
              <w:right w:val="single" w:sz="4" w:space="0" w:color="auto"/>
            </w:tcBorders>
          </w:tcPr>
          <w:p w14:paraId="35389235" w14:textId="77777777" w:rsidR="007D596B" w:rsidRPr="0001541B" w:rsidRDefault="007D596B" w:rsidP="0001541B">
            <w:pPr>
              <w:jc w:val="center"/>
              <w:rPr>
                <w:rFonts w:ascii="Arial" w:hAnsi="Arial" w:cs="Arial"/>
              </w:rPr>
            </w:pPr>
          </w:p>
        </w:tc>
        <w:tc>
          <w:tcPr>
            <w:tcW w:w="1620" w:type="dxa"/>
            <w:tcBorders>
              <w:top w:val="single" w:sz="12" w:space="0" w:color="auto"/>
              <w:left w:val="single" w:sz="4" w:space="0" w:color="auto"/>
              <w:bottom w:val="single" w:sz="4" w:space="0" w:color="auto"/>
              <w:right w:val="single" w:sz="12" w:space="0" w:color="auto"/>
            </w:tcBorders>
          </w:tcPr>
          <w:p w14:paraId="564DC834" w14:textId="77777777" w:rsidR="007D596B" w:rsidRDefault="007D596B" w:rsidP="0001541B">
            <w:pPr>
              <w:jc w:val="both"/>
            </w:pPr>
          </w:p>
        </w:tc>
      </w:tr>
      <w:tr w:rsidR="007D596B" w14:paraId="647520D3" w14:textId="77777777" w:rsidTr="0001541B">
        <w:trPr>
          <w:trHeight w:val="360"/>
        </w:trPr>
        <w:tc>
          <w:tcPr>
            <w:tcW w:w="2988" w:type="dxa"/>
            <w:tcBorders>
              <w:top w:val="single" w:sz="4" w:space="0" w:color="auto"/>
              <w:left w:val="single" w:sz="12" w:space="0" w:color="auto"/>
              <w:bottom w:val="single" w:sz="12" w:space="0" w:color="auto"/>
              <w:right w:val="single" w:sz="4" w:space="0" w:color="auto"/>
            </w:tcBorders>
          </w:tcPr>
          <w:p w14:paraId="6CDC6F85" w14:textId="77777777" w:rsidR="007D596B" w:rsidRDefault="007D596B" w:rsidP="0001541B">
            <w:pPr>
              <w:jc w:val="both"/>
            </w:pPr>
          </w:p>
        </w:tc>
        <w:tc>
          <w:tcPr>
            <w:tcW w:w="2880" w:type="dxa"/>
            <w:tcBorders>
              <w:top w:val="single" w:sz="4" w:space="0" w:color="auto"/>
              <w:left w:val="single" w:sz="4" w:space="0" w:color="auto"/>
              <w:bottom w:val="single" w:sz="12" w:space="0" w:color="auto"/>
              <w:right w:val="single" w:sz="4" w:space="0" w:color="auto"/>
            </w:tcBorders>
          </w:tcPr>
          <w:p w14:paraId="5FAF4231" w14:textId="77777777" w:rsidR="007D596B" w:rsidRDefault="007D596B" w:rsidP="0001541B">
            <w:pPr>
              <w:jc w:val="both"/>
            </w:pPr>
          </w:p>
        </w:tc>
        <w:tc>
          <w:tcPr>
            <w:tcW w:w="3240" w:type="dxa"/>
            <w:tcBorders>
              <w:top w:val="single" w:sz="4" w:space="0" w:color="auto"/>
              <w:left w:val="single" w:sz="4" w:space="0" w:color="auto"/>
              <w:bottom w:val="single" w:sz="12" w:space="0" w:color="auto"/>
              <w:right w:val="single" w:sz="4" w:space="0" w:color="auto"/>
            </w:tcBorders>
          </w:tcPr>
          <w:p w14:paraId="618B475D" w14:textId="77777777" w:rsidR="007D596B" w:rsidRDefault="007D596B" w:rsidP="0001541B">
            <w:pPr>
              <w:jc w:val="both"/>
            </w:pPr>
          </w:p>
        </w:tc>
        <w:tc>
          <w:tcPr>
            <w:tcW w:w="2340" w:type="dxa"/>
            <w:tcBorders>
              <w:top w:val="single" w:sz="4" w:space="0" w:color="auto"/>
              <w:left w:val="single" w:sz="4" w:space="0" w:color="auto"/>
              <w:bottom w:val="single" w:sz="12" w:space="0" w:color="auto"/>
              <w:right w:val="single" w:sz="4" w:space="0" w:color="auto"/>
            </w:tcBorders>
          </w:tcPr>
          <w:p w14:paraId="373D9466" w14:textId="77777777" w:rsidR="007D596B" w:rsidRDefault="007D596B" w:rsidP="0001541B">
            <w:pPr>
              <w:jc w:val="both"/>
            </w:pPr>
          </w:p>
        </w:tc>
        <w:tc>
          <w:tcPr>
            <w:tcW w:w="1620" w:type="dxa"/>
            <w:tcBorders>
              <w:top w:val="single" w:sz="4" w:space="0" w:color="auto"/>
              <w:left w:val="single" w:sz="4" w:space="0" w:color="auto"/>
              <w:bottom w:val="single" w:sz="12" w:space="0" w:color="auto"/>
              <w:right w:val="single" w:sz="12" w:space="0" w:color="auto"/>
            </w:tcBorders>
          </w:tcPr>
          <w:p w14:paraId="5072F02F" w14:textId="77777777" w:rsidR="007D596B" w:rsidRDefault="007D596B" w:rsidP="0001541B">
            <w:pPr>
              <w:jc w:val="both"/>
            </w:pPr>
          </w:p>
        </w:tc>
      </w:tr>
      <w:tr w:rsidR="007D596B" w14:paraId="63B58BA7" w14:textId="77777777" w:rsidTr="0001541B">
        <w:trPr>
          <w:trHeight w:val="360"/>
        </w:trPr>
        <w:tc>
          <w:tcPr>
            <w:tcW w:w="2988" w:type="dxa"/>
            <w:tcBorders>
              <w:top w:val="single" w:sz="12" w:space="0" w:color="auto"/>
              <w:bottom w:val="single" w:sz="2" w:space="0" w:color="auto"/>
              <w:right w:val="single" w:sz="2" w:space="0" w:color="auto"/>
            </w:tcBorders>
          </w:tcPr>
          <w:p w14:paraId="7C79321D" w14:textId="77777777" w:rsidR="007D596B" w:rsidRDefault="007D596B" w:rsidP="0001541B">
            <w:pPr>
              <w:jc w:val="both"/>
            </w:pPr>
          </w:p>
        </w:tc>
        <w:tc>
          <w:tcPr>
            <w:tcW w:w="2880" w:type="dxa"/>
            <w:tcBorders>
              <w:top w:val="single" w:sz="12" w:space="0" w:color="auto"/>
              <w:left w:val="single" w:sz="2" w:space="0" w:color="auto"/>
              <w:bottom w:val="single" w:sz="2" w:space="0" w:color="auto"/>
              <w:right w:val="single" w:sz="2" w:space="0" w:color="auto"/>
            </w:tcBorders>
          </w:tcPr>
          <w:p w14:paraId="50847F37" w14:textId="77777777" w:rsidR="007D596B" w:rsidRDefault="007D596B" w:rsidP="0001541B">
            <w:pPr>
              <w:jc w:val="both"/>
            </w:pPr>
          </w:p>
        </w:tc>
        <w:tc>
          <w:tcPr>
            <w:tcW w:w="3240" w:type="dxa"/>
            <w:tcBorders>
              <w:top w:val="single" w:sz="12" w:space="0" w:color="auto"/>
              <w:left w:val="single" w:sz="2" w:space="0" w:color="auto"/>
              <w:bottom w:val="single" w:sz="2" w:space="0" w:color="auto"/>
              <w:right w:val="single" w:sz="2" w:space="0" w:color="auto"/>
            </w:tcBorders>
          </w:tcPr>
          <w:p w14:paraId="0611446A" w14:textId="77777777" w:rsidR="007D596B" w:rsidRDefault="007D596B" w:rsidP="0001541B">
            <w:pPr>
              <w:jc w:val="both"/>
            </w:pPr>
          </w:p>
        </w:tc>
        <w:tc>
          <w:tcPr>
            <w:tcW w:w="2340" w:type="dxa"/>
            <w:tcBorders>
              <w:top w:val="single" w:sz="12" w:space="0" w:color="auto"/>
              <w:left w:val="single" w:sz="2" w:space="0" w:color="auto"/>
              <w:bottom w:val="single" w:sz="2" w:space="0" w:color="auto"/>
              <w:right w:val="single" w:sz="2" w:space="0" w:color="auto"/>
            </w:tcBorders>
          </w:tcPr>
          <w:p w14:paraId="5F7A4B68" w14:textId="77777777" w:rsidR="007D596B" w:rsidRDefault="007D596B" w:rsidP="0001541B">
            <w:pPr>
              <w:jc w:val="both"/>
            </w:pPr>
          </w:p>
        </w:tc>
        <w:tc>
          <w:tcPr>
            <w:tcW w:w="1620" w:type="dxa"/>
            <w:tcBorders>
              <w:top w:val="single" w:sz="12" w:space="0" w:color="auto"/>
              <w:left w:val="single" w:sz="2" w:space="0" w:color="auto"/>
              <w:bottom w:val="single" w:sz="2" w:space="0" w:color="auto"/>
            </w:tcBorders>
          </w:tcPr>
          <w:p w14:paraId="71ABB7C2" w14:textId="77777777" w:rsidR="007D596B" w:rsidRDefault="007D596B" w:rsidP="0001541B">
            <w:pPr>
              <w:jc w:val="both"/>
            </w:pPr>
          </w:p>
        </w:tc>
      </w:tr>
      <w:tr w:rsidR="007D596B" w14:paraId="33E0FA12" w14:textId="77777777" w:rsidTr="0001541B">
        <w:trPr>
          <w:trHeight w:val="360"/>
        </w:trPr>
        <w:tc>
          <w:tcPr>
            <w:tcW w:w="2988" w:type="dxa"/>
            <w:tcBorders>
              <w:top w:val="single" w:sz="2" w:space="0" w:color="auto"/>
              <w:bottom w:val="single" w:sz="12" w:space="0" w:color="auto"/>
              <w:right w:val="single" w:sz="2" w:space="0" w:color="auto"/>
            </w:tcBorders>
          </w:tcPr>
          <w:p w14:paraId="46BB8160" w14:textId="77777777" w:rsidR="007D596B" w:rsidRDefault="007D596B" w:rsidP="0001541B">
            <w:pPr>
              <w:jc w:val="both"/>
            </w:pPr>
          </w:p>
        </w:tc>
        <w:tc>
          <w:tcPr>
            <w:tcW w:w="2880" w:type="dxa"/>
            <w:tcBorders>
              <w:top w:val="single" w:sz="2" w:space="0" w:color="auto"/>
              <w:left w:val="single" w:sz="2" w:space="0" w:color="auto"/>
              <w:bottom w:val="single" w:sz="12" w:space="0" w:color="auto"/>
              <w:right w:val="single" w:sz="2" w:space="0" w:color="auto"/>
            </w:tcBorders>
          </w:tcPr>
          <w:p w14:paraId="225F1572" w14:textId="77777777" w:rsidR="007D596B" w:rsidRDefault="007D596B" w:rsidP="0001541B">
            <w:pPr>
              <w:jc w:val="both"/>
            </w:pPr>
          </w:p>
        </w:tc>
        <w:tc>
          <w:tcPr>
            <w:tcW w:w="3240" w:type="dxa"/>
            <w:tcBorders>
              <w:top w:val="single" w:sz="2" w:space="0" w:color="auto"/>
              <w:left w:val="single" w:sz="2" w:space="0" w:color="auto"/>
              <w:bottom w:val="single" w:sz="12" w:space="0" w:color="auto"/>
              <w:right w:val="single" w:sz="2" w:space="0" w:color="auto"/>
            </w:tcBorders>
          </w:tcPr>
          <w:p w14:paraId="34C67A86" w14:textId="77777777" w:rsidR="007D596B" w:rsidRDefault="007D596B" w:rsidP="0001541B">
            <w:pPr>
              <w:jc w:val="both"/>
            </w:pPr>
          </w:p>
        </w:tc>
        <w:tc>
          <w:tcPr>
            <w:tcW w:w="2340" w:type="dxa"/>
            <w:tcBorders>
              <w:top w:val="single" w:sz="2" w:space="0" w:color="auto"/>
              <w:left w:val="single" w:sz="2" w:space="0" w:color="auto"/>
              <w:bottom w:val="single" w:sz="12" w:space="0" w:color="auto"/>
              <w:right w:val="single" w:sz="2" w:space="0" w:color="auto"/>
            </w:tcBorders>
          </w:tcPr>
          <w:p w14:paraId="3D5744CA" w14:textId="77777777" w:rsidR="007D596B" w:rsidRDefault="007D596B" w:rsidP="0001541B">
            <w:pPr>
              <w:jc w:val="both"/>
            </w:pPr>
          </w:p>
        </w:tc>
        <w:tc>
          <w:tcPr>
            <w:tcW w:w="1620" w:type="dxa"/>
            <w:tcBorders>
              <w:top w:val="single" w:sz="2" w:space="0" w:color="auto"/>
              <w:left w:val="single" w:sz="2" w:space="0" w:color="auto"/>
              <w:bottom w:val="single" w:sz="12" w:space="0" w:color="auto"/>
            </w:tcBorders>
          </w:tcPr>
          <w:p w14:paraId="57F6D89E" w14:textId="77777777" w:rsidR="007D596B" w:rsidRDefault="007D596B" w:rsidP="0001541B">
            <w:pPr>
              <w:jc w:val="both"/>
            </w:pPr>
          </w:p>
        </w:tc>
      </w:tr>
      <w:tr w:rsidR="007D596B" w14:paraId="164C7A5D" w14:textId="77777777" w:rsidTr="0001541B">
        <w:trPr>
          <w:trHeight w:val="360"/>
        </w:trPr>
        <w:tc>
          <w:tcPr>
            <w:tcW w:w="2988" w:type="dxa"/>
            <w:tcBorders>
              <w:top w:val="single" w:sz="12" w:space="0" w:color="auto"/>
              <w:bottom w:val="single" w:sz="2" w:space="0" w:color="auto"/>
              <w:right w:val="single" w:sz="2" w:space="0" w:color="auto"/>
            </w:tcBorders>
          </w:tcPr>
          <w:p w14:paraId="58E641C1" w14:textId="77777777" w:rsidR="007D596B" w:rsidRDefault="007D596B" w:rsidP="0001541B">
            <w:pPr>
              <w:jc w:val="both"/>
            </w:pPr>
          </w:p>
        </w:tc>
        <w:tc>
          <w:tcPr>
            <w:tcW w:w="2880" w:type="dxa"/>
            <w:tcBorders>
              <w:top w:val="single" w:sz="12" w:space="0" w:color="auto"/>
              <w:left w:val="single" w:sz="2" w:space="0" w:color="auto"/>
              <w:bottom w:val="single" w:sz="2" w:space="0" w:color="auto"/>
              <w:right w:val="single" w:sz="2" w:space="0" w:color="auto"/>
            </w:tcBorders>
          </w:tcPr>
          <w:p w14:paraId="14757251" w14:textId="77777777" w:rsidR="007D596B" w:rsidRDefault="007D596B" w:rsidP="0001541B">
            <w:pPr>
              <w:jc w:val="both"/>
            </w:pPr>
          </w:p>
        </w:tc>
        <w:tc>
          <w:tcPr>
            <w:tcW w:w="3240" w:type="dxa"/>
            <w:tcBorders>
              <w:top w:val="single" w:sz="12" w:space="0" w:color="auto"/>
              <w:left w:val="single" w:sz="2" w:space="0" w:color="auto"/>
              <w:bottom w:val="single" w:sz="2" w:space="0" w:color="auto"/>
              <w:right w:val="single" w:sz="2" w:space="0" w:color="auto"/>
            </w:tcBorders>
          </w:tcPr>
          <w:p w14:paraId="78AF41CC" w14:textId="77777777" w:rsidR="007D596B" w:rsidRDefault="007D596B" w:rsidP="0001541B">
            <w:pPr>
              <w:jc w:val="both"/>
            </w:pPr>
          </w:p>
        </w:tc>
        <w:tc>
          <w:tcPr>
            <w:tcW w:w="2340" w:type="dxa"/>
            <w:tcBorders>
              <w:top w:val="single" w:sz="12" w:space="0" w:color="auto"/>
              <w:left w:val="single" w:sz="2" w:space="0" w:color="auto"/>
              <w:bottom w:val="single" w:sz="2" w:space="0" w:color="auto"/>
              <w:right w:val="single" w:sz="2" w:space="0" w:color="auto"/>
            </w:tcBorders>
          </w:tcPr>
          <w:p w14:paraId="767C2E09" w14:textId="77777777" w:rsidR="007D596B" w:rsidRDefault="007D596B" w:rsidP="0001541B">
            <w:pPr>
              <w:jc w:val="both"/>
            </w:pPr>
          </w:p>
        </w:tc>
        <w:tc>
          <w:tcPr>
            <w:tcW w:w="1620" w:type="dxa"/>
            <w:tcBorders>
              <w:top w:val="single" w:sz="12" w:space="0" w:color="auto"/>
              <w:left w:val="single" w:sz="2" w:space="0" w:color="auto"/>
              <w:bottom w:val="single" w:sz="2" w:space="0" w:color="auto"/>
            </w:tcBorders>
          </w:tcPr>
          <w:p w14:paraId="14FF0416" w14:textId="77777777" w:rsidR="007D596B" w:rsidRDefault="007D596B" w:rsidP="0001541B">
            <w:pPr>
              <w:jc w:val="both"/>
            </w:pPr>
          </w:p>
        </w:tc>
      </w:tr>
      <w:tr w:rsidR="007D596B" w14:paraId="4FEBBD0B" w14:textId="77777777" w:rsidTr="0001541B">
        <w:trPr>
          <w:trHeight w:val="360"/>
        </w:trPr>
        <w:tc>
          <w:tcPr>
            <w:tcW w:w="2988" w:type="dxa"/>
            <w:tcBorders>
              <w:top w:val="single" w:sz="2" w:space="0" w:color="auto"/>
              <w:bottom w:val="single" w:sz="12" w:space="0" w:color="auto"/>
              <w:right w:val="single" w:sz="2" w:space="0" w:color="auto"/>
            </w:tcBorders>
          </w:tcPr>
          <w:p w14:paraId="0EFF085F" w14:textId="77777777" w:rsidR="007D596B" w:rsidRDefault="007D596B" w:rsidP="0001541B">
            <w:pPr>
              <w:jc w:val="both"/>
            </w:pPr>
          </w:p>
        </w:tc>
        <w:tc>
          <w:tcPr>
            <w:tcW w:w="2880" w:type="dxa"/>
            <w:tcBorders>
              <w:top w:val="single" w:sz="2" w:space="0" w:color="auto"/>
              <w:left w:val="single" w:sz="2" w:space="0" w:color="auto"/>
              <w:bottom w:val="single" w:sz="12" w:space="0" w:color="auto"/>
              <w:right w:val="single" w:sz="2" w:space="0" w:color="auto"/>
            </w:tcBorders>
          </w:tcPr>
          <w:p w14:paraId="68F0DC08" w14:textId="77777777" w:rsidR="007D596B" w:rsidRDefault="007D596B" w:rsidP="0001541B">
            <w:pPr>
              <w:jc w:val="both"/>
            </w:pPr>
          </w:p>
        </w:tc>
        <w:tc>
          <w:tcPr>
            <w:tcW w:w="3240" w:type="dxa"/>
            <w:tcBorders>
              <w:top w:val="single" w:sz="2" w:space="0" w:color="auto"/>
              <w:left w:val="single" w:sz="2" w:space="0" w:color="auto"/>
              <w:bottom w:val="single" w:sz="12" w:space="0" w:color="auto"/>
              <w:right w:val="single" w:sz="2" w:space="0" w:color="auto"/>
            </w:tcBorders>
          </w:tcPr>
          <w:p w14:paraId="7B360F98" w14:textId="77777777" w:rsidR="007D596B" w:rsidRDefault="007D596B" w:rsidP="0001541B">
            <w:pPr>
              <w:jc w:val="both"/>
            </w:pPr>
          </w:p>
        </w:tc>
        <w:tc>
          <w:tcPr>
            <w:tcW w:w="2340" w:type="dxa"/>
            <w:tcBorders>
              <w:top w:val="single" w:sz="2" w:space="0" w:color="auto"/>
              <w:left w:val="single" w:sz="2" w:space="0" w:color="auto"/>
              <w:bottom w:val="single" w:sz="12" w:space="0" w:color="auto"/>
              <w:right w:val="single" w:sz="2" w:space="0" w:color="auto"/>
            </w:tcBorders>
          </w:tcPr>
          <w:p w14:paraId="6401419D" w14:textId="77777777" w:rsidR="007D596B" w:rsidRDefault="007D596B" w:rsidP="0001541B">
            <w:pPr>
              <w:jc w:val="both"/>
            </w:pPr>
          </w:p>
        </w:tc>
        <w:tc>
          <w:tcPr>
            <w:tcW w:w="1620" w:type="dxa"/>
            <w:tcBorders>
              <w:top w:val="single" w:sz="2" w:space="0" w:color="auto"/>
              <w:left w:val="single" w:sz="2" w:space="0" w:color="auto"/>
              <w:bottom w:val="single" w:sz="12" w:space="0" w:color="auto"/>
            </w:tcBorders>
          </w:tcPr>
          <w:p w14:paraId="1F3F0691" w14:textId="77777777" w:rsidR="007D596B" w:rsidRDefault="007D596B" w:rsidP="0001541B">
            <w:pPr>
              <w:jc w:val="both"/>
            </w:pPr>
          </w:p>
        </w:tc>
      </w:tr>
      <w:tr w:rsidR="007D596B" w14:paraId="2D8D7BDD" w14:textId="77777777" w:rsidTr="0001541B">
        <w:trPr>
          <w:trHeight w:val="360"/>
        </w:trPr>
        <w:tc>
          <w:tcPr>
            <w:tcW w:w="2988" w:type="dxa"/>
            <w:tcBorders>
              <w:top w:val="single" w:sz="12" w:space="0" w:color="auto"/>
              <w:bottom w:val="single" w:sz="2" w:space="0" w:color="auto"/>
              <w:right w:val="single" w:sz="2" w:space="0" w:color="auto"/>
            </w:tcBorders>
          </w:tcPr>
          <w:p w14:paraId="21C03D11" w14:textId="77777777" w:rsidR="007D596B" w:rsidRDefault="007D596B" w:rsidP="0001541B">
            <w:pPr>
              <w:jc w:val="both"/>
            </w:pPr>
          </w:p>
        </w:tc>
        <w:tc>
          <w:tcPr>
            <w:tcW w:w="2880" w:type="dxa"/>
            <w:tcBorders>
              <w:top w:val="single" w:sz="12" w:space="0" w:color="auto"/>
              <w:left w:val="single" w:sz="2" w:space="0" w:color="auto"/>
              <w:bottom w:val="single" w:sz="2" w:space="0" w:color="auto"/>
              <w:right w:val="single" w:sz="2" w:space="0" w:color="auto"/>
            </w:tcBorders>
          </w:tcPr>
          <w:p w14:paraId="66F3887E" w14:textId="77777777" w:rsidR="007D596B" w:rsidRDefault="007D596B" w:rsidP="0001541B">
            <w:pPr>
              <w:jc w:val="both"/>
            </w:pPr>
          </w:p>
        </w:tc>
        <w:tc>
          <w:tcPr>
            <w:tcW w:w="3240" w:type="dxa"/>
            <w:tcBorders>
              <w:top w:val="single" w:sz="12" w:space="0" w:color="auto"/>
              <w:left w:val="single" w:sz="2" w:space="0" w:color="auto"/>
              <w:bottom w:val="single" w:sz="2" w:space="0" w:color="auto"/>
              <w:right w:val="single" w:sz="2" w:space="0" w:color="auto"/>
            </w:tcBorders>
          </w:tcPr>
          <w:p w14:paraId="27C84961" w14:textId="77777777" w:rsidR="007D596B" w:rsidRDefault="007D596B" w:rsidP="0001541B">
            <w:pPr>
              <w:jc w:val="both"/>
            </w:pPr>
          </w:p>
        </w:tc>
        <w:tc>
          <w:tcPr>
            <w:tcW w:w="2340" w:type="dxa"/>
            <w:tcBorders>
              <w:top w:val="single" w:sz="12" w:space="0" w:color="auto"/>
              <w:left w:val="single" w:sz="2" w:space="0" w:color="auto"/>
              <w:bottom w:val="single" w:sz="2" w:space="0" w:color="auto"/>
              <w:right w:val="single" w:sz="2" w:space="0" w:color="auto"/>
            </w:tcBorders>
          </w:tcPr>
          <w:p w14:paraId="49B3CE87" w14:textId="77777777" w:rsidR="007D596B" w:rsidRDefault="007D596B" w:rsidP="0001541B">
            <w:pPr>
              <w:jc w:val="both"/>
            </w:pPr>
          </w:p>
        </w:tc>
        <w:tc>
          <w:tcPr>
            <w:tcW w:w="1620" w:type="dxa"/>
            <w:tcBorders>
              <w:top w:val="single" w:sz="12" w:space="0" w:color="auto"/>
              <w:left w:val="single" w:sz="2" w:space="0" w:color="auto"/>
              <w:bottom w:val="single" w:sz="2" w:space="0" w:color="auto"/>
            </w:tcBorders>
          </w:tcPr>
          <w:p w14:paraId="1206E50A" w14:textId="77777777" w:rsidR="007D596B" w:rsidRDefault="007D596B" w:rsidP="0001541B">
            <w:pPr>
              <w:jc w:val="both"/>
            </w:pPr>
          </w:p>
        </w:tc>
      </w:tr>
      <w:tr w:rsidR="007D596B" w14:paraId="3B367FF2" w14:textId="77777777" w:rsidTr="0001541B">
        <w:trPr>
          <w:trHeight w:val="360"/>
        </w:trPr>
        <w:tc>
          <w:tcPr>
            <w:tcW w:w="2988" w:type="dxa"/>
            <w:tcBorders>
              <w:top w:val="single" w:sz="2" w:space="0" w:color="auto"/>
              <w:bottom w:val="single" w:sz="12" w:space="0" w:color="auto"/>
              <w:right w:val="single" w:sz="2" w:space="0" w:color="auto"/>
            </w:tcBorders>
          </w:tcPr>
          <w:p w14:paraId="27D58ED9" w14:textId="77777777" w:rsidR="007D596B" w:rsidRDefault="007D596B" w:rsidP="0001541B">
            <w:pPr>
              <w:jc w:val="both"/>
            </w:pPr>
          </w:p>
        </w:tc>
        <w:tc>
          <w:tcPr>
            <w:tcW w:w="2880" w:type="dxa"/>
            <w:tcBorders>
              <w:top w:val="single" w:sz="2" w:space="0" w:color="auto"/>
              <w:left w:val="single" w:sz="2" w:space="0" w:color="auto"/>
              <w:bottom w:val="single" w:sz="12" w:space="0" w:color="auto"/>
              <w:right w:val="single" w:sz="2" w:space="0" w:color="auto"/>
            </w:tcBorders>
          </w:tcPr>
          <w:p w14:paraId="46D5F233" w14:textId="77777777" w:rsidR="007D596B" w:rsidRDefault="007D596B" w:rsidP="0001541B">
            <w:pPr>
              <w:jc w:val="both"/>
            </w:pPr>
          </w:p>
        </w:tc>
        <w:tc>
          <w:tcPr>
            <w:tcW w:w="3240" w:type="dxa"/>
            <w:tcBorders>
              <w:top w:val="single" w:sz="2" w:space="0" w:color="auto"/>
              <w:left w:val="single" w:sz="2" w:space="0" w:color="auto"/>
              <w:bottom w:val="single" w:sz="12" w:space="0" w:color="auto"/>
              <w:right w:val="single" w:sz="2" w:space="0" w:color="auto"/>
            </w:tcBorders>
          </w:tcPr>
          <w:p w14:paraId="18B9606D" w14:textId="77777777" w:rsidR="007D596B" w:rsidRDefault="007D596B" w:rsidP="0001541B">
            <w:pPr>
              <w:jc w:val="both"/>
            </w:pPr>
          </w:p>
        </w:tc>
        <w:tc>
          <w:tcPr>
            <w:tcW w:w="2340" w:type="dxa"/>
            <w:tcBorders>
              <w:top w:val="single" w:sz="2" w:space="0" w:color="auto"/>
              <w:left w:val="single" w:sz="2" w:space="0" w:color="auto"/>
              <w:bottom w:val="single" w:sz="12" w:space="0" w:color="auto"/>
              <w:right w:val="single" w:sz="2" w:space="0" w:color="auto"/>
            </w:tcBorders>
          </w:tcPr>
          <w:p w14:paraId="1AB4FD88" w14:textId="77777777" w:rsidR="007D596B" w:rsidRDefault="007D596B" w:rsidP="0001541B">
            <w:pPr>
              <w:jc w:val="both"/>
            </w:pPr>
          </w:p>
        </w:tc>
        <w:tc>
          <w:tcPr>
            <w:tcW w:w="1620" w:type="dxa"/>
            <w:tcBorders>
              <w:top w:val="single" w:sz="2" w:space="0" w:color="auto"/>
              <w:left w:val="single" w:sz="2" w:space="0" w:color="auto"/>
              <w:bottom w:val="single" w:sz="12" w:space="0" w:color="auto"/>
            </w:tcBorders>
          </w:tcPr>
          <w:p w14:paraId="2C6F0C45" w14:textId="77777777" w:rsidR="007D596B" w:rsidRDefault="007D596B" w:rsidP="0001541B">
            <w:pPr>
              <w:jc w:val="both"/>
            </w:pPr>
          </w:p>
        </w:tc>
      </w:tr>
      <w:tr w:rsidR="007D596B" w14:paraId="2E25702F" w14:textId="77777777" w:rsidTr="0001541B">
        <w:trPr>
          <w:trHeight w:val="360"/>
        </w:trPr>
        <w:tc>
          <w:tcPr>
            <w:tcW w:w="2988" w:type="dxa"/>
            <w:tcBorders>
              <w:top w:val="single" w:sz="12" w:space="0" w:color="auto"/>
              <w:bottom w:val="single" w:sz="2" w:space="0" w:color="auto"/>
              <w:right w:val="single" w:sz="2" w:space="0" w:color="auto"/>
            </w:tcBorders>
          </w:tcPr>
          <w:p w14:paraId="34D72854" w14:textId="77777777" w:rsidR="007D596B" w:rsidRDefault="007D596B" w:rsidP="0001541B">
            <w:pPr>
              <w:jc w:val="both"/>
            </w:pPr>
          </w:p>
        </w:tc>
        <w:tc>
          <w:tcPr>
            <w:tcW w:w="2880" w:type="dxa"/>
            <w:tcBorders>
              <w:top w:val="single" w:sz="12" w:space="0" w:color="auto"/>
              <w:left w:val="single" w:sz="2" w:space="0" w:color="auto"/>
              <w:bottom w:val="single" w:sz="2" w:space="0" w:color="auto"/>
              <w:right w:val="single" w:sz="2" w:space="0" w:color="auto"/>
            </w:tcBorders>
          </w:tcPr>
          <w:p w14:paraId="3D32E7F2" w14:textId="77777777" w:rsidR="007D596B" w:rsidRDefault="007D596B" w:rsidP="0001541B">
            <w:pPr>
              <w:jc w:val="both"/>
            </w:pPr>
          </w:p>
        </w:tc>
        <w:tc>
          <w:tcPr>
            <w:tcW w:w="3240" w:type="dxa"/>
            <w:tcBorders>
              <w:top w:val="single" w:sz="12" w:space="0" w:color="auto"/>
              <w:left w:val="single" w:sz="2" w:space="0" w:color="auto"/>
              <w:bottom w:val="single" w:sz="2" w:space="0" w:color="auto"/>
              <w:right w:val="single" w:sz="2" w:space="0" w:color="auto"/>
            </w:tcBorders>
          </w:tcPr>
          <w:p w14:paraId="64F9090D" w14:textId="77777777" w:rsidR="007D596B" w:rsidRDefault="007D596B" w:rsidP="0001541B">
            <w:pPr>
              <w:jc w:val="both"/>
            </w:pPr>
          </w:p>
        </w:tc>
        <w:tc>
          <w:tcPr>
            <w:tcW w:w="2340" w:type="dxa"/>
            <w:tcBorders>
              <w:top w:val="single" w:sz="12" w:space="0" w:color="auto"/>
              <w:left w:val="single" w:sz="2" w:space="0" w:color="auto"/>
              <w:bottom w:val="single" w:sz="2" w:space="0" w:color="auto"/>
              <w:right w:val="single" w:sz="2" w:space="0" w:color="auto"/>
            </w:tcBorders>
          </w:tcPr>
          <w:p w14:paraId="40DD2545" w14:textId="77777777" w:rsidR="007D596B" w:rsidRDefault="007D596B" w:rsidP="0001541B">
            <w:pPr>
              <w:jc w:val="both"/>
            </w:pPr>
          </w:p>
        </w:tc>
        <w:tc>
          <w:tcPr>
            <w:tcW w:w="1620" w:type="dxa"/>
            <w:tcBorders>
              <w:top w:val="single" w:sz="12" w:space="0" w:color="auto"/>
              <w:left w:val="single" w:sz="2" w:space="0" w:color="auto"/>
              <w:bottom w:val="single" w:sz="2" w:space="0" w:color="auto"/>
            </w:tcBorders>
          </w:tcPr>
          <w:p w14:paraId="7EEB90F8" w14:textId="77777777" w:rsidR="007D596B" w:rsidRDefault="007D596B" w:rsidP="0001541B">
            <w:pPr>
              <w:jc w:val="both"/>
            </w:pPr>
          </w:p>
        </w:tc>
      </w:tr>
      <w:tr w:rsidR="007D596B" w14:paraId="58FD054C" w14:textId="77777777" w:rsidTr="0001541B">
        <w:trPr>
          <w:trHeight w:val="360"/>
        </w:trPr>
        <w:tc>
          <w:tcPr>
            <w:tcW w:w="2988" w:type="dxa"/>
            <w:tcBorders>
              <w:top w:val="single" w:sz="2" w:space="0" w:color="auto"/>
              <w:bottom w:val="single" w:sz="12" w:space="0" w:color="auto"/>
              <w:right w:val="single" w:sz="2" w:space="0" w:color="auto"/>
            </w:tcBorders>
          </w:tcPr>
          <w:p w14:paraId="6D4D78BD" w14:textId="77777777" w:rsidR="007D596B" w:rsidRDefault="007D596B" w:rsidP="0001541B">
            <w:pPr>
              <w:jc w:val="both"/>
            </w:pPr>
          </w:p>
        </w:tc>
        <w:tc>
          <w:tcPr>
            <w:tcW w:w="2880" w:type="dxa"/>
            <w:tcBorders>
              <w:top w:val="single" w:sz="2" w:space="0" w:color="auto"/>
              <w:left w:val="single" w:sz="2" w:space="0" w:color="auto"/>
              <w:bottom w:val="single" w:sz="12" w:space="0" w:color="auto"/>
              <w:right w:val="single" w:sz="2" w:space="0" w:color="auto"/>
            </w:tcBorders>
          </w:tcPr>
          <w:p w14:paraId="501DD74E" w14:textId="77777777" w:rsidR="007D596B" w:rsidRDefault="007D596B" w:rsidP="0001541B">
            <w:pPr>
              <w:jc w:val="both"/>
            </w:pPr>
          </w:p>
        </w:tc>
        <w:tc>
          <w:tcPr>
            <w:tcW w:w="3240" w:type="dxa"/>
            <w:tcBorders>
              <w:top w:val="single" w:sz="2" w:space="0" w:color="auto"/>
              <w:left w:val="single" w:sz="2" w:space="0" w:color="auto"/>
              <w:bottom w:val="single" w:sz="12" w:space="0" w:color="auto"/>
              <w:right w:val="single" w:sz="2" w:space="0" w:color="auto"/>
            </w:tcBorders>
          </w:tcPr>
          <w:p w14:paraId="23D9B3DD" w14:textId="77777777" w:rsidR="007D596B" w:rsidRDefault="007D596B" w:rsidP="0001541B">
            <w:pPr>
              <w:jc w:val="both"/>
            </w:pPr>
          </w:p>
        </w:tc>
        <w:tc>
          <w:tcPr>
            <w:tcW w:w="2340" w:type="dxa"/>
            <w:tcBorders>
              <w:top w:val="single" w:sz="2" w:space="0" w:color="auto"/>
              <w:left w:val="single" w:sz="2" w:space="0" w:color="auto"/>
              <w:bottom w:val="single" w:sz="12" w:space="0" w:color="auto"/>
              <w:right w:val="single" w:sz="2" w:space="0" w:color="auto"/>
            </w:tcBorders>
          </w:tcPr>
          <w:p w14:paraId="71D5E7AB" w14:textId="77777777" w:rsidR="007D596B" w:rsidRDefault="007D596B" w:rsidP="0001541B">
            <w:pPr>
              <w:jc w:val="both"/>
            </w:pPr>
          </w:p>
        </w:tc>
        <w:tc>
          <w:tcPr>
            <w:tcW w:w="1620" w:type="dxa"/>
            <w:tcBorders>
              <w:top w:val="single" w:sz="2" w:space="0" w:color="auto"/>
              <w:left w:val="single" w:sz="2" w:space="0" w:color="auto"/>
              <w:bottom w:val="single" w:sz="12" w:space="0" w:color="auto"/>
            </w:tcBorders>
          </w:tcPr>
          <w:p w14:paraId="362588C7" w14:textId="77777777" w:rsidR="007D596B" w:rsidRDefault="007D596B" w:rsidP="0001541B">
            <w:pPr>
              <w:jc w:val="both"/>
            </w:pPr>
          </w:p>
        </w:tc>
      </w:tr>
      <w:tr w:rsidR="007D596B" w14:paraId="4A189AF2" w14:textId="77777777" w:rsidTr="0001541B">
        <w:trPr>
          <w:trHeight w:val="360"/>
        </w:trPr>
        <w:tc>
          <w:tcPr>
            <w:tcW w:w="2988" w:type="dxa"/>
            <w:tcBorders>
              <w:top w:val="single" w:sz="12" w:space="0" w:color="auto"/>
              <w:bottom w:val="single" w:sz="2" w:space="0" w:color="auto"/>
              <w:right w:val="single" w:sz="2" w:space="0" w:color="auto"/>
            </w:tcBorders>
          </w:tcPr>
          <w:p w14:paraId="7DC107A0" w14:textId="77777777" w:rsidR="007D596B" w:rsidRDefault="007D596B" w:rsidP="0001541B">
            <w:pPr>
              <w:jc w:val="both"/>
            </w:pPr>
          </w:p>
        </w:tc>
        <w:tc>
          <w:tcPr>
            <w:tcW w:w="2880" w:type="dxa"/>
            <w:tcBorders>
              <w:top w:val="single" w:sz="12" w:space="0" w:color="auto"/>
              <w:left w:val="single" w:sz="2" w:space="0" w:color="auto"/>
              <w:bottom w:val="single" w:sz="2" w:space="0" w:color="auto"/>
              <w:right w:val="single" w:sz="2" w:space="0" w:color="auto"/>
            </w:tcBorders>
          </w:tcPr>
          <w:p w14:paraId="714E8F37" w14:textId="77777777" w:rsidR="007D596B" w:rsidRDefault="007D596B" w:rsidP="0001541B">
            <w:pPr>
              <w:jc w:val="both"/>
            </w:pPr>
          </w:p>
        </w:tc>
        <w:tc>
          <w:tcPr>
            <w:tcW w:w="3240" w:type="dxa"/>
            <w:tcBorders>
              <w:top w:val="single" w:sz="12" w:space="0" w:color="auto"/>
              <w:left w:val="single" w:sz="2" w:space="0" w:color="auto"/>
              <w:bottom w:val="single" w:sz="2" w:space="0" w:color="auto"/>
              <w:right w:val="single" w:sz="2" w:space="0" w:color="auto"/>
            </w:tcBorders>
          </w:tcPr>
          <w:p w14:paraId="6DD92830" w14:textId="77777777" w:rsidR="007D596B" w:rsidRDefault="007D596B" w:rsidP="0001541B">
            <w:pPr>
              <w:jc w:val="both"/>
            </w:pPr>
          </w:p>
        </w:tc>
        <w:tc>
          <w:tcPr>
            <w:tcW w:w="2340" w:type="dxa"/>
            <w:tcBorders>
              <w:top w:val="single" w:sz="12" w:space="0" w:color="auto"/>
              <w:left w:val="single" w:sz="2" w:space="0" w:color="auto"/>
              <w:bottom w:val="single" w:sz="2" w:space="0" w:color="auto"/>
              <w:right w:val="single" w:sz="2" w:space="0" w:color="auto"/>
            </w:tcBorders>
          </w:tcPr>
          <w:p w14:paraId="3EE7B957" w14:textId="77777777" w:rsidR="007D596B" w:rsidRDefault="007D596B" w:rsidP="0001541B">
            <w:pPr>
              <w:jc w:val="both"/>
            </w:pPr>
          </w:p>
        </w:tc>
        <w:tc>
          <w:tcPr>
            <w:tcW w:w="1620" w:type="dxa"/>
            <w:tcBorders>
              <w:top w:val="single" w:sz="12" w:space="0" w:color="auto"/>
              <w:left w:val="single" w:sz="2" w:space="0" w:color="auto"/>
              <w:bottom w:val="single" w:sz="2" w:space="0" w:color="auto"/>
            </w:tcBorders>
          </w:tcPr>
          <w:p w14:paraId="5ABE1AD7" w14:textId="77777777" w:rsidR="007D596B" w:rsidRDefault="007D596B" w:rsidP="0001541B">
            <w:pPr>
              <w:jc w:val="both"/>
            </w:pPr>
          </w:p>
        </w:tc>
      </w:tr>
      <w:tr w:rsidR="007D596B" w14:paraId="520EBA0A" w14:textId="77777777" w:rsidTr="0001541B">
        <w:trPr>
          <w:trHeight w:val="360"/>
        </w:trPr>
        <w:tc>
          <w:tcPr>
            <w:tcW w:w="2988" w:type="dxa"/>
            <w:tcBorders>
              <w:top w:val="single" w:sz="2" w:space="0" w:color="auto"/>
              <w:bottom w:val="single" w:sz="12" w:space="0" w:color="auto"/>
              <w:right w:val="single" w:sz="2" w:space="0" w:color="auto"/>
            </w:tcBorders>
          </w:tcPr>
          <w:p w14:paraId="2CFD24E2" w14:textId="77777777" w:rsidR="007D596B" w:rsidRDefault="007D596B" w:rsidP="0001541B">
            <w:pPr>
              <w:jc w:val="both"/>
            </w:pPr>
          </w:p>
        </w:tc>
        <w:tc>
          <w:tcPr>
            <w:tcW w:w="2880" w:type="dxa"/>
            <w:tcBorders>
              <w:top w:val="single" w:sz="2" w:space="0" w:color="auto"/>
              <w:left w:val="single" w:sz="2" w:space="0" w:color="auto"/>
              <w:bottom w:val="single" w:sz="12" w:space="0" w:color="auto"/>
              <w:right w:val="single" w:sz="2" w:space="0" w:color="auto"/>
            </w:tcBorders>
          </w:tcPr>
          <w:p w14:paraId="067CCC52" w14:textId="77777777" w:rsidR="007D596B" w:rsidRDefault="007D596B" w:rsidP="0001541B">
            <w:pPr>
              <w:jc w:val="both"/>
            </w:pPr>
          </w:p>
        </w:tc>
        <w:tc>
          <w:tcPr>
            <w:tcW w:w="3240" w:type="dxa"/>
            <w:tcBorders>
              <w:top w:val="single" w:sz="2" w:space="0" w:color="auto"/>
              <w:left w:val="single" w:sz="2" w:space="0" w:color="auto"/>
              <w:bottom w:val="single" w:sz="12" w:space="0" w:color="auto"/>
              <w:right w:val="single" w:sz="2" w:space="0" w:color="auto"/>
            </w:tcBorders>
          </w:tcPr>
          <w:p w14:paraId="7CB70D93" w14:textId="77777777" w:rsidR="007D596B" w:rsidRDefault="007D596B" w:rsidP="0001541B">
            <w:pPr>
              <w:jc w:val="both"/>
            </w:pPr>
          </w:p>
        </w:tc>
        <w:tc>
          <w:tcPr>
            <w:tcW w:w="2340" w:type="dxa"/>
            <w:tcBorders>
              <w:top w:val="single" w:sz="2" w:space="0" w:color="auto"/>
              <w:left w:val="single" w:sz="2" w:space="0" w:color="auto"/>
              <w:bottom w:val="single" w:sz="12" w:space="0" w:color="auto"/>
              <w:right w:val="single" w:sz="2" w:space="0" w:color="auto"/>
            </w:tcBorders>
          </w:tcPr>
          <w:p w14:paraId="1590AB8D" w14:textId="77777777" w:rsidR="007D596B" w:rsidRDefault="007D596B" w:rsidP="0001541B">
            <w:pPr>
              <w:jc w:val="both"/>
            </w:pPr>
          </w:p>
        </w:tc>
        <w:tc>
          <w:tcPr>
            <w:tcW w:w="1620" w:type="dxa"/>
            <w:tcBorders>
              <w:top w:val="single" w:sz="2" w:space="0" w:color="auto"/>
              <w:left w:val="single" w:sz="2" w:space="0" w:color="auto"/>
              <w:bottom w:val="single" w:sz="12" w:space="0" w:color="auto"/>
            </w:tcBorders>
          </w:tcPr>
          <w:p w14:paraId="6A121078" w14:textId="77777777" w:rsidR="007D596B" w:rsidRDefault="007D596B" w:rsidP="0001541B">
            <w:pPr>
              <w:jc w:val="both"/>
            </w:pPr>
          </w:p>
        </w:tc>
      </w:tr>
      <w:tr w:rsidR="007D596B" w14:paraId="33A68A61" w14:textId="77777777" w:rsidTr="0001541B">
        <w:trPr>
          <w:trHeight w:val="360"/>
        </w:trPr>
        <w:tc>
          <w:tcPr>
            <w:tcW w:w="2988" w:type="dxa"/>
            <w:tcBorders>
              <w:top w:val="single" w:sz="12" w:space="0" w:color="auto"/>
              <w:bottom w:val="single" w:sz="2" w:space="0" w:color="auto"/>
              <w:right w:val="single" w:sz="2" w:space="0" w:color="auto"/>
            </w:tcBorders>
          </w:tcPr>
          <w:p w14:paraId="1A03E16F" w14:textId="77777777" w:rsidR="007D596B" w:rsidRDefault="007D596B" w:rsidP="0001541B">
            <w:pPr>
              <w:jc w:val="both"/>
            </w:pPr>
          </w:p>
        </w:tc>
        <w:tc>
          <w:tcPr>
            <w:tcW w:w="2880" w:type="dxa"/>
            <w:tcBorders>
              <w:top w:val="single" w:sz="12" w:space="0" w:color="auto"/>
              <w:left w:val="single" w:sz="2" w:space="0" w:color="auto"/>
              <w:bottom w:val="single" w:sz="2" w:space="0" w:color="auto"/>
              <w:right w:val="single" w:sz="2" w:space="0" w:color="auto"/>
            </w:tcBorders>
          </w:tcPr>
          <w:p w14:paraId="21EC23F6" w14:textId="77777777" w:rsidR="007D596B" w:rsidRDefault="007D596B" w:rsidP="0001541B">
            <w:pPr>
              <w:jc w:val="both"/>
            </w:pPr>
          </w:p>
        </w:tc>
        <w:tc>
          <w:tcPr>
            <w:tcW w:w="3240" w:type="dxa"/>
            <w:tcBorders>
              <w:top w:val="single" w:sz="12" w:space="0" w:color="auto"/>
              <w:left w:val="single" w:sz="2" w:space="0" w:color="auto"/>
              <w:bottom w:val="single" w:sz="2" w:space="0" w:color="auto"/>
              <w:right w:val="single" w:sz="2" w:space="0" w:color="auto"/>
            </w:tcBorders>
          </w:tcPr>
          <w:p w14:paraId="7B2C5687" w14:textId="77777777" w:rsidR="007D596B" w:rsidRDefault="007D596B" w:rsidP="0001541B">
            <w:pPr>
              <w:jc w:val="both"/>
            </w:pPr>
          </w:p>
        </w:tc>
        <w:tc>
          <w:tcPr>
            <w:tcW w:w="2340" w:type="dxa"/>
            <w:tcBorders>
              <w:top w:val="single" w:sz="12" w:space="0" w:color="auto"/>
              <w:left w:val="single" w:sz="2" w:space="0" w:color="auto"/>
              <w:bottom w:val="single" w:sz="2" w:space="0" w:color="auto"/>
              <w:right w:val="single" w:sz="2" w:space="0" w:color="auto"/>
            </w:tcBorders>
          </w:tcPr>
          <w:p w14:paraId="6F0061CA" w14:textId="77777777" w:rsidR="007D596B" w:rsidRDefault="007D596B" w:rsidP="0001541B">
            <w:pPr>
              <w:jc w:val="both"/>
            </w:pPr>
          </w:p>
        </w:tc>
        <w:tc>
          <w:tcPr>
            <w:tcW w:w="1620" w:type="dxa"/>
            <w:tcBorders>
              <w:top w:val="single" w:sz="12" w:space="0" w:color="auto"/>
              <w:left w:val="single" w:sz="2" w:space="0" w:color="auto"/>
              <w:bottom w:val="single" w:sz="2" w:space="0" w:color="auto"/>
            </w:tcBorders>
          </w:tcPr>
          <w:p w14:paraId="7CB4802F" w14:textId="77777777" w:rsidR="007D596B" w:rsidRDefault="007D596B" w:rsidP="0001541B">
            <w:pPr>
              <w:jc w:val="both"/>
            </w:pPr>
          </w:p>
        </w:tc>
      </w:tr>
      <w:tr w:rsidR="007D596B" w14:paraId="69D6FD1F" w14:textId="77777777" w:rsidTr="0001541B">
        <w:trPr>
          <w:trHeight w:val="360"/>
        </w:trPr>
        <w:tc>
          <w:tcPr>
            <w:tcW w:w="2988" w:type="dxa"/>
            <w:tcBorders>
              <w:top w:val="single" w:sz="2" w:space="0" w:color="auto"/>
              <w:bottom w:val="single" w:sz="12" w:space="0" w:color="auto"/>
              <w:right w:val="single" w:sz="2" w:space="0" w:color="auto"/>
            </w:tcBorders>
          </w:tcPr>
          <w:p w14:paraId="17177618" w14:textId="77777777" w:rsidR="007D596B" w:rsidRDefault="007D596B" w:rsidP="0001541B">
            <w:pPr>
              <w:jc w:val="both"/>
            </w:pPr>
          </w:p>
        </w:tc>
        <w:tc>
          <w:tcPr>
            <w:tcW w:w="2880" w:type="dxa"/>
            <w:tcBorders>
              <w:top w:val="single" w:sz="2" w:space="0" w:color="auto"/>
              <w:left w:val="single" w:sz="2" w:space="0" w:color="auto"/>
              <w:bottom w:val="single" w:sz="12" w:space="0" w:color="auto"/>
              <w:right w:val="single" w:sz="2" w:space="0" w:color="auto"/>
            </w:tcBorders>
          </w:tcPr>
          <w:p w14:paraId="7A1A3BCD" w14:textId="77777777" w:rsidR="007D596B" w:rsidRDefault="007D596B" w:rsidP="0001541B">
            <w:pPr>
              <w:jc w:val="both"/>
            </w:pPr>
          </w:p>
        </w:tc>
        <w:tc>
          <w:tcPr>
            <w:tcW w:w="3240" w:type="dxa"/>
            <w:tcBorders>
              <w:top w:val="single" w:sz="2" w:space="0" w:color="auto"/>
              <w:left w:val="single" w:sz="2" w:space="0" w:color="auto"/>
              <w:bottom w:val="single" w:sz="12" w:space="0" w:color="auto"/>
              <w:right w:val="single" w:sz="2" w:space="0" w:color="auto"/>
            </w:tcBorders>
          </w:tcPr>
          <w:p w14:paraId="5B751371" w14:textId="77777777" w:rsidR="007D596B" w:rsidRDefault="007D596B" w:rsidP="0001541B">
            <w:pPr>
              <w:jc w:val="both"/>
            </w:pPr>
          </w:p>
        </w:tc>
        <w:tc>
          <w:tcPr>
            <w:tcW w:w="2340" w:type="dxa"/>
            <w:tcBorders>
              <w:top w:val="single" w:sz="2" w:space="0" w:color="auto"/>
              <w:left w:val="single" w:sz="2" w:space="0" w:color="auto"/>
              <w:bottom w:val="single" w:sz="12" w:space="0" w:color="auto"/>
              <w:right w:val="single" w:sz="2" w:space="0" w:color="auto"/>
            </w:tcBorders>
          </w:tcPr>
          <w:p w14:paraId="3577CC83" w14:textId="77777777" w:rsidR="007D596B" w:rsidRDefault="007D596B" w:rsidP="0001541B">
            <w:pPr>
              <w:jc w:val="both"/>
            </w:pPr>
          </w:p>
        </w:tc>
        <w:tc>
          <w:tcPr>
            <w:tcW w:w="1620" w:type="dxa"/>
            <w:tcBorders>
              <w:top w:val="single" w:sz="2" w:space="0" w:color="auto"/>
              <w:left w:val="single" w:sz="2" w:space="0" w:color="auto"/>
              <w:bottom w:val="single" w:sz="12" w:space="0" w:color="auto"/>
            </w:tcBorders>
          </w:tcPr>
          <w:p w14:paraId="4FED9E19" w14:textId="77777777" w:rsidR="007D596B" w:rsidRDefault="007D596B" w:rsidP="0001541B">
            <w:pPr>
              <w:jc w:val="both"/>
            </w:pPr>
          </w:p>
        </w:tc>
      </w:tr>
      <w:tr w:rsidR="007D596B" w14:paraId="2AE7F9CA" w14:textId="77777777" w:rsidTr="0001541B">
        <w:trPr>
          <w:trHeight w:val="360"/>
        </w:trPr>
        <w:tc>
          <w:tcPr>
            <w:tcW w:w="2988" w:type="dxa"/>
            <w:tcBorders>
              <w:top w:val="single" w:sz="12" w:space="0" w:color="auto"/>
              <w:bottom w:val="single" w:sz="2" w:space="0" w:color="auto"/>
              <w:right w:val="single" w:sz="2" w:space="0" w:color="auto"/>
            </w:tcBorders>
          </w:tcPr>
          <w:p w14:paraId="77B97882" w14:textId="77777777" w:rsidR="007D596B" w:rsidRDefault="007D596B" w:rsidP="0001541B">
            <w:pPr>
              <w:jc w:val="both"/>
            </w:pPr>
          </w:p>
        </w:tc>
        <w:tc>
          <w:tcPr>
            <w:tcW w:w="2880" w:type="dxa"/>
            <w:tcBorders>
              <w:top w:val="single" w:sz="12" w:space="0" w:color="auto"/>
              <w:left w:val="single" w:sz="2" w:space="0" w:color="auto"/>
              <w:bottom w:val="single" w:sz="2" w:space="0" w:color="auto"/>
              <w:right w:val="single" w:sz="2" w:space="0" w:color="auto"/>
            </w:tcBorders>
          </w:tcPr>
          <w:p w14:paraId="215102CC" w14:textId="77777777" w:rsidR="007D596B" w:rsidRDefault="007D596B" w:rsidP="0001541B">
            <w:pPr>
              <w:jc w:val="both"/>
            </w:pPr>
          </w:p>
        </w:tc>
        <w:tc>
          <w:tcPr>
            <w:tcW w:w="3240" w:type="dxa"/>
            <w:tcBorders>
              <w:top w:val="single" w:sz="12" w:space="0" w:color="auto"/>
              <w:left w:val="single" w:sz="2" w:space="0" w:color="auto"/>
              <w:bottom w:val="single" w:sz="2" w:space="0" w:color="auto"/>
              <w:right w:val="single" w:sz="2" w:space="0" w:color="auto"/>
            </w:tcBorders>
          </w:tcPr>
          <w:p w14:paraId="3BE5116B" w14:textId="77777777" w:rsidR="007D596B" w:rsidRDefault="007D596B" w:rsidP="0001541B">
            <w:pPr>
              <w:jc w:val="both"/>
            </w:pPr>
          </w:p>
        </w:tc>
        <w:tc>
          <w:tcPr>
            <w:tcW w:w="2340" w:type="dxa"/>
            <w:tcBorders>
              <w:top w:val="single" w:sz="12" w:space="0" w:color="auto"/>
              <w:left w:val="single" w:sz="2" w:space="0" w:color="auto"/>
              <w:bottom w:val="single" w:sz="2" w:space="0" w:color="auto"/>
              <w:right w:val="single" w:sz="2" w:space="0" w:color="auto"/>
            </w:tcBorders>
          </w:tcPr>
          <w:p w14:paraId="5DDA1062" w14:textId="77777777" w:rsidR="007D596B" w:rsidRDefault="007D596B" w:rsidP="0001541B">
            <w:pPr>
              <w:jc w:val="both"/>
            </w:pPr>
          </w:p>
        </w:tc>
        <w:tc>
          <w:tcPr>
            <w:tcW w:w="1620" w:type="dxa"/>
            <w:tcBorders>
              <w:top w:val="single" w:sz="12" w:space="0" w:color="auto"/>
              <w:left w:val="single" w:sz="2" w:space="0" w:color="auto"/>
              <w:bottom w:val="single" w:sz="2" w:space="0" w:color="auto"/>
            </w:tcBorders>
          </w:tcPr>
          <w:p w14:paraId="11B369A1" w14:textId="77777777" w:rsidR="007D596B" w:rsidRDefault="007D596B" w:rsidP="0001541B">
            <w:pPr>
              <w:jc w:val="both"/>
            </w:pPr>
          </w:p>
        </w:tc>
      </w:tr>
      <w:tr w:rsidR="007D596B" w14:paraId="4CFA4A11" w14:textId="77777777" w:rsidTr="0001541B">
        <w:trPr>
          <w:trHeight w:val="360"/>
        </w:trPr>
        <w:tc>
          <w:tcPr>
            <w:tcW w:w="2988" w:type="dxa"/>
            <w:tcBorders>
              <w:top w:val="single" w:sz="2" w:space="0" w:color="auto"/>
              <w:bottom w:val="single" w:sz="12" w:space="0" w:color="auto"/>
              <w:right w:val="single" w:sz="2" w:space="0" w:color="auto"/>
            </w:tcBorders>
          </w:tcPr>
          <w:p w14:paraId="20668BFB" w14:textId="77777777" w:rsidR="007D596B" w:rsidRDefault="007D596B" w:rsidP="0001541B">
            <w:pPr>
              <w:jc w:val="both"/>
            </w:pPr>
          </w:p>
        </w:tc>
        <w:tc>
          <w:tcPr>
            <w:tcW w:w="2880" w:type="dxa"/>
            <w:tcBorders>
              <w:top w:val="single" w:sz="2" w:space="0" w:color="auto"/>
              <w:left w:val="single" w:sz="2" w:space="0" w:color="auto"/>
              <w:bottom w:val="single" w:sz="12" w:space="0" w:color="auto"/>
              <w:right w:val="single" w:sz="2" w:space="0" w:color="auto"/>
            </w:tcBorders>
          </w:tcPr>
          <w:p w14:paraId="1914EE9B" w14:textId="77777777" w:rsidR="007D596B" w:rsidRDefault="007D596B" w:rsidP="0001541B">
            <w:pPr>
              <w:jc w:val="both"/>
            </w:pPr>
          </w:p>
        </w:tc>
        <w:tc>
          <w:tcPr>
            <w:tcW w:w="3240" w:type="dxa"/>
            <w:tcBorders>
              <w:top w:val="single" w:sz="2" w:space="0" w:color="auto"/>
              <w:left w:val="single" w:sz="2" w:space="0" w:color="auto"/>
              <w:bottom w:val="single" w:sz="12" w:space="0" w:color="auto"/>
              <w:right w:val="single" w:sz="2" w:space="0" w:color="auto"/>
            </w:tcBorders>
          </w:tcPr>
          <w:p w14:paraId="531282A7" w14:textId="77777777" w:rsidR="007D596B" w:rsidRDefault="007D596B" w:rsidP="0001541B">
            <w:pPr>
              <w:jc w:val="both"/>
            </w:pPr>
          </w:p>
        </w:tc>
        <w:tc>
          <w:tcPr>
            <w:tcW w:w="2340" w:type="dxa"/>
            <w:tcBorders>
              <w:top w:val="single" w:sz="2" w:space="0" w:color="auto"/>
              <w:left w:val="single" w:sz="2" w:space="0" w:color="auto"/>
              <w:bottom w:val="single" w:sz="12" w:space="0" w:color="auto"/>
              <w:right w:val="single" w:sz="2" w:space="0" w:color="auto"/>
            </w:tcBorders>
          </w:tcPr>
          <w:p w14:paraId="082B326A" w14:textId="77777777" w:rsidR="007D596B" w:rsidRDefault="007D596B" w:rsidP="0001541B">
            <w:pPr>
              <w:jc w:val="both"/>
            </w:pPr>
          </w:p>
        </w:tc>
        <w:tc>
          <w:tcPr>
            <w:tcW w:w="1620" w:type="dxa"/>
            <w:tcBorders>
              <w:top w:val="single" w:sz="2" w:space="0" w:color="auto"/>
              <w:left w:val="single" w:sz="2" w:space="0" w:color="auto"/>
              <w:bottom w:val="single" w:sz="12" w:space="0" w:color="auto"/>
            </w:tcBorders>
          </w:tcPr>
          <w:p w14:paraId="7C39B5A4" w14:textId="77777777" w:rsidR="007D596B" w:rsidRDefault="007D596B" w:rsidP="0001541B">
            <w:pPr>
              <w:jc w:val="both"/>
            </w:pPr>
          </w:p>
        </w:tc>
      </w:tr>
    </w:tbl>
    <w:p w14:paraId="38F840D3" w14:textId="77777777" w:rsidR="00451302" w:rsidRPr="005165D1" w:rsidRDefault="00451302" w:rsidP="00951A6C">
      <w:pPr>
        <w:jc w:val="both"/>
        <w:rPr>
          <w:rFonts w:ascii="Arial" w:hAnsi="Arial" w:cs="Arial"/>
          <w:szCs w:val="24"/>
        </w:rPr>
      </w:pPr>
    </w:p>
    <w:p w14:paraId="26DB9F8B" w14:textId="77777777" w:rsidR="001F5062" w:rsidRDefault="001F5062" w:rsidP="005B6596">
      <w:pPr>
        <w:jc w:val="center"/>
        <w:rPr>
          <w:szCs w:val="24"/>
        </w:rPr>
      </w:pPr>
    </w:p>
    <w:p w14:paraId="52845683" w14:textId="77777777" w:rsidR="007D596B" w:rsidRDefault="007D596B" w:rsidP="005B6596">
      <w:pPr>
        <w:jc w:val="center"/>
        <w:rPr>
          <w:szCs w:val="24"/>
        </w:rPr>
        <w:sectPr w:rsidR="007D596B" w:rsidSect="009E5EFD">
          <w:headerReference w:type="default" r:id="rId47"/>
          <w:footerReference w:type="default" r:id="rId48"/>
          <w:pgSz w:w="15840" w:h="12240" w:orient="landscape"/>
          <w:pgMar w:top="1440" w:right="1440" w:bottom="1440" w:left="1440" w:header="720" w:footer="720" w:gutter="0"/>
          <w:cols w:space="720"/>
          <w:docGrid w:linePitch="360"/>
        </w:sectPr>
      </w:pPr>
    </w:p>
    <w:p w14:paraId="39F7B037" w14:textId="77777777" w:rsidR="005B6596" w:rsidRPr="00A33477" w:rsidRDefault="005B6596" w:rsidP="005B6596">
      <w:pPr>
        <w:jc w:val="center"/>
        <w:rPr>
          <w:rFonts w:ascii="Arial" w:hAnsi="Arial" w:cs="Arial"/>
          <w:b/>
          <w:sz w:val="28"/>
        </w:rPr>
      </w:pPr>
      <w:r w:rsidRPr="00A33477">
        <w:rPr>
          <w:rFonts w:ascii="Arial" w:hAnsi="Arial" w:cs="Arial"/>
          <w:b/>
          <w:sz w:val="28"/>
        </w:rPr>
        <w:lastRenderedPageBreak/>
        <w:t>General and Restricted Use Pesticide Application Records for P</w:t>
      </w:r>
      <w:r w:rsidR="00A33477" w:rsidRPr="00A33477">
        <w:rPr>
          <w:rFonts w:ascii="Arial" w:hAnsi="Arial" w:cs="Arial"/>
          <w:b/>
          <w:sz w:val="28"/>
        </w:rPr>
        <w:t>enn State</w:t>
      </w:r>
      <w:r w:rsidRPr="00A33477">
        <w:rPr>
          <w:rFonts w:ascii="Arial" w:hAnsi="Arial" w:cs="Arial"/>
          <w:b/>
          <w:sz w:val="28"/>
        </w:rPr>
        <w:t xml:space="preserve"> Applicators</w:t>
      </w:r>
    </w:p>
    <w:p w14:paraId="6E2FF28A" w14:textId="77777777" w:rsidR="005B6596" w:rsidRDefault="005B6596" w:rsidP="005B6596">
      <w:pPr>
        <w:rPr>
          <w:rFonts w:ascii="Arial" w:hAnsi="Arial" w:cs="Arial"/>
          <w:szCs w:val="24"/>
        </w:rPr>
      </w:pPr>
    </w:p>
    <w:p w14:paraId="407879B1" w14:textId="77777777" w:rsidR="005B6596" w:rsidRDefault="005B6596" w:rsidP="005B6596">
      <w:pPr>
        <w:rPr>
          <w:rFonts w:ascii="Arial" w:hAnsi="Arial" w:cs="Arial"/>
          <w:szCs w:val="24"/>
          <w:u w:val="single"/>
        </w:rPr>
      </w:pPr>
      <w:r w:rsidRPr="00111303">
        <w:rPr>
          <w:rFonts w:ascii="Arial" w:hAnsi="Arial" w:cs="Arial"/>
          <w:szCs w:val="24"/>
        </w:rPr>
        <w:t xml:space="preserve">Business License Name:  </w:t>
      </w:r>
      <w:r w:rsidRPr="00111303">
        <w:rPr>
          <w:rFonts w:ascii="Arial" w:hAnsi="Arial" w:cs="Arial"/>
          <w:szCs w:val="24"/>
          <w:u w:val="single"/>
        </w:rPr>
        <w:tab/>
      </w:r>
      <w:r w:rsidRPr="00111303">
        <w:rPr>
          <w:rFonts w:ascii="Arial" w:hAnsi="Arial" w:cs="Arial"/>
          <w:szCs w:val="24"/>
          <w:u w:val="single"/>
        </w:rPr>
        <w:tab/>
      </w:r>
      <w:r w:rsidRPr="00111303">
        <w:rPr>
          <w:rFonts w:ascii="Arial" w:hAnsi="Arial" w:cs="Arial"/>
          <w:szCs w:val="24"/>
          <w:u w:val="single"/>
        </w:rPr>
        <w:tab/>
      </w:r>
      <w:r w:rsidRPr="00111303">
        <w:rPr>
          <w:rFonts w:ascii="Arial" w:hAnsi="Arial" w:cs="Arial"/>
          <w:szCs w:val="24"/>
          <w:u w:val="single"/>
        </w:rPr>
        <w:tab/>
      </w:r>
      <w:r w:rsidRPr="00111303">
        <w:rPr>
          <w:rFonts w:ascii="Arial" w:hAnsi="Arial" w:cs="Arial"/>
          <w:szCs w:val="24"/>
          <w:u w:val="single"/>
        </w:rPr>
        <w:tab/>
      </w:r>
      <w:r w:rsidRPr="00111303">
        <w:rPr>
          <w:rFonts w:ascii="Arial" w:hAnsi="Arial" w:cs="Arial"/>
          <w:szCs w:val="24"/>
          <w:u w:val="single"/>
        </w:rPr>
        <w:tab/>
      </w:r>
      <w:r w:rsidRPr="00111303">
        <w:rPr>
          <w:rFonts w:ascii="Arial" w:hAnsi="Arial" w:cs="Arial"/>
          <w:szCs w:val="24"/>
          <w:u w:val="single"/>
        </w:rPr>
        <w:tab/>
      </w:r>
      <w:r w:rsidRPr="00111303">
        <w:rPr>
          <w:rFonts w:ascii="Arial" w:hAnsi="Arial" w:cs="Arial"/>
          <w:szCs w:val="24"/>
        </w:rPr>
        <w:tab/>
        <w:t xml:space="preserve">Business Unit License Number:  </w:t>
      </w:r>
      <w:r w:rsidRPr="00111303">
        <w:rPr>
          <w:rFonts w:ascii="Arial" w:hAnsi="Arial" w:cs="Arial"/>
          <w:szCs w:val="24"/>
          <w:u w:val="single"/>
        </w:rPr>
        <w:tab/>
      </w:r>
      <w:r w:rsidRPr="00111303">
        <w:rPr>
          <w:rFonts w:ascii="Arial" w:hAnsi="Arial" w:cs="Arial"/>
          <w:szCs w:val="24"/>
          <w:u w:val="single"/>
        </w:rPr>
        <w:tab/>
      </w:r>
      <w:r w:rsidRPr="00111303">
        <w:rPr>
          <w:rFonts w:ascii="Arial" w:hAnsi="Arial" w:cs="Arial"/>
          <w:szCs w:val="24"/>
          <w:u w:val="single"/>
        </w:rPr>
        <w:tab/>
      </w:r>
    </w:p>
    <w:p w14:paraId="68E141F5" w14:textId="77777777" w:rsidR="00111303" w:rsidRPr="00111303" w:rsidRDefault="00111303" w:rsidP="005B6596">
      <w:pPr>
        <w:rPr>
          <w:rFonts w:ascii="Arial" w:hAnsi="Arial" w:cs="Arial"/>
          <w:szCs w:val="24"/>
        </w:rPr>
      </w:pPr>
    </w:p>
    <w:tbl>
      <w:tblPr>
        <w:tblW w:w="13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4"/>
        <w:gridCol w:w="2167"/>
        <w:gridCol w:w="1620"/>
        <w:gridCol w:w="2056"/>
        <w:gridCol w:w="990"/>
        <w:gridCol w:w="1080"/>
        <w:gridCol w:w="1350"/>
        <w:gridCol w:w="2790"/>
      </w:tblGrid>
      <w:tr w:rsidR="00292895" w:rsidRPr="0001541B" w14:paraId="00DFF8D4" w14:textId="77777777" w:rsidTr="00292895">
        <w:trPr>
          <w:cantSplit/>
          <w:tblHeader/>
          <w:jc w:val="center"/>
        </w:trPr>
        <w:tc>
          <w:tcPr>
            <w:tcW w:w="1064" w:type="dxa"/>
            <w:tcBorders>
              <w:top w:val="single" w:sz="18" w:space="0" w:color="auto"/>
              <w:left w:val="single" w:sz="18" w:space="0" w:color="auto"/>
            </w:tcBorders>
            <w:vAlign w:val="center"/>
          </w:tcPr>
          <w:p w14:paraId="24AC38DC"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Date</w:t>
            </w:r>
          </w:p>
          <w:p w14:paraId="7E0E1620"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(m/d/y)</w:t>
            </w:r>
          </w:p>
        </w:tc>
        <w:tc>
          <w:tcPr>
            <w:tcW w:w="2167" w:type="dxa"/>
            <w:tcBorders>
              <w:top w:val="single" w:sz="18" w:space="0" w:color="auto"/>
            </w:tcBorders>
            <w:vAlign w:val="center"/>
          </w:tcPr>
          <w:p w14:paraId="7D73D164" w14:textId="5CA55E76" w:rsidR="00292895" w:rsidRPr="0001541B" w:rsidRDefault="00292895" w:rsidP="009C36E5">
            <w:pPr>
              <w:jc w:val="center"/>
              <w:rPr>
                <w:rFonts w:ascii="Arial" w:hAnsi="Arial" w:cs="Arial"/>
                <w:sz w:val="20"/>
                <w:szCs w:val="20"/>
              </w:rPr>
            </w:pPr>
            <w:r>
              <w:rPr>
                <w:rFonts w:ascii="Arial" w:hAnsi="Arial" w:cs="Arial"/>
                <w:sz w:val="20"/>
                <w:szCs w:val="20"/>
              </w:rPr>
              <w:t>Site Name</w:t>
            </w:r>
            <w:r w:rsidRPr="0001541B">
              <w:rPr>
                <w:rFonts w:ascii="Arial" w:hAnsi="Arial" w:cs="Arial"/>
                <w:sz w:val="20"/>
                <w:szCs w:val="20"/>
              </w:rPr>
              <w:t>/Address</w:t>
            </w:r>
          </w:p>
        </w:tc>
        <w:tc>
          <w:tcPr>
            <w:tcW w:w="1620" w:type="dxa"/>
            <w:vMerge w:val="restart"/>
            <w:tcBorders>
              <w:top w:val="single" w:sz="18" w:space="0" w:color="auto"/>
            </w:tcBorders>
            <w:vAlign w:val="center"/>
          </w:tcPr>
          <w:p w14:paraId="5F34EEA0"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Brand</w:t>
            </w:r>
          </w:p>
          <w:p w14:paraId="0CB34F5D"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Name</w:t>
            </w:r>
          </w:p>
        </w:tc>
        <w:tc>
          <w:tcPr>
            <w:tcW w:w="2056" w:type="dxa"/>
            <w:tcBorders>
              <w:top w:val="single" w:sz="18" w:space="0" w:color="auto"/>
            </w:tcBorders>
            <w:vAlign w:val="center"/>
          </w:tcPr>
          <w:p w14:paraId="55F85117"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EPA</w:t>
            </w:r>
          </w:p>
          <w:p w14:paraId="324BC2F0"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Registration</w:t>
            </w:r>
          </w:p>
          <w:p w14:paraId="1F823407"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w:t>
            </w:r>
          </w:p>
        </w:tc>
        <w:tc>
          <w:tcPr>
            <w:tcW w:w="990" w:type="dxa"/>
            <w:vMerge w:val="restart"/>
            <w:tcBorders>
              <w:top w:val="single" w:sz="18" w:space="0" w:color="auto"/>
            </w:tcBorders>
            <w:vAlign w:val="center"/>
          </w:tcPr>
          <w:p w14:paraId="6112A4EB"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Dosage</w:t>
            </w:r>
          </w:p>
          <w:p w14:paraId="234DA3F0"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or Rate</w:t>
            </w:r>
          </w:p>
          <w:p w14:paraId="7496FC7C"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Used</w:t>
            </w:r>
          </w:p>
        </w:tc>
        <w:tc>
          <w:tcPr>
            <w:tcW w:w="1080" w:type="dxa"/>
            <w:vMerge w:val="restart"/>
            <w:tcBorders>
              <w:top w:val="single" w:sz="18" w:space="0" w:color="auto"/>
            </w:tcBorders>
            <w:vAlign w:val="center"/>
          </w:tcPr>
          <w:p w14:paraId="5F611A21"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Amount of Pesticide Used</w:t>
            </w:r>
          </w:p>
        </w:tc>
        <w:tc>
          <w:tcPr>
            <w:tcW w:w="1350" w:type="dxa"/>
            <w:tcBorders>
              <w:top w:val="single" w:sz="18" w:space="0" w:color="auto"/>
            </w:tcBorders>
            <w:vAlign w:val="center"/>
          </w:tcPr>
          <w:p w14:paraId="11429C84"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Completion</w:t>
            </w:r>
          </w:p>
          <w:p w14:paraId="437B1E96"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Time</w:t>
            </w:r>
          </w:p>
          <w:p w14:paraId="655147E4"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(AM/PM)</w:t>
            </w:r>
          </w:p>
        </w:tc>
        <w:tc>
          <w:tcPr>
            <w:tcW w:w="2790" w:type="dxa"/>
            <w:tcBorders>
              <w:top w:val="single" w:sz="18" w:space="0" w:color="auto"/>
              <w:right w:val="single" w:sz="18" w:space="0" w:color="auto"/>
            </w:tcBorders>
            <w:vAlign w:val="center"/>
          </w:tcPr>
          <w:p w14:paraId="7A3FE924"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Applicator Name</w:t>
            </w:r>
          </w:p>
        </w:tc>
      </w:tr>
      <w:tr w:rsidR="00292895" w:rsidRPr="0001541B" w14:paraId="2613FEFB" w14:textId="77777777" w:rsidTr="00292895">
        <w:trPr>
          <w:cantSplit/>
          <w:tblHeader/>
          <w:jc w:val="center"/>
        </w:trPr>
        <w:tc>
          <w:tcPr>
            <w:tcW w:w="1064" w:type="dxa"/>
            <w:tcBorders>
              <w:left w:val="single" w:sz="18" w:space="0" w:color="auto"/>
              <w:bottom w:val="single" w:sz="18" w:space="0" w:color="auto"/>
            </w:tcBorders>
            <w:vAlign w:val="center"/>
          </w:tcPr>
          <w:p w14:paraId="2B597C1D"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Start</w:t>
            </w:r>
          </w:p>
          <w:p w14:paraId="22FB26A0"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Time*</w:t>
            </w:r>
          </w:p>
          <w:p w14:paraId="18058F0C"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(AM/PM)</w:t>
            </w:r>
          </w:p>
        </w:tc>
        <w:tc>
          <w:tcPr>
            <w:tcW w:w="2167" w:type="dxa"/>
            <w:tcBorders>
              <w:bottom w:val="single" w:sz="18" w:space="0" w:color="auto"/>
            </w:tcBorders>
            <w:vAlign w:val="center"/>
          </w:tcPr>
          <w:p w14:paraId="284D830F"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Application Location Detail</w:t>
            </w:r>
          </w:p>
        </w:tc>
        <w:tc>
          <w:tcPr>
            <w:tcW w:w="1620" w:type="dxa"/>
            <w:vMerge/>
            <w:tcBorders>
              <w:bottom w:val="single" w:sz="18" w:space="0" w:color="auto"/>
            </w:tcBorders>
            <w:vAlign w:val="center"/>
          </w:tcPr>
          <w:p w14:paraId="46A2423A" w14:textId="148E1088" w:rsidR="00292895" w:rsidRPr="0001541B" w:rsidRDefault="00292895" w:rsidP="0001541B">
            <w:pPr>
              <w:jc w:val="center"/>
              <w:rPr>
                <w:rFonts w:ascii="Arial" w:hAnsi="Arial" w:cs="Arial"/>
                <w:sz w:val="20"/>
                <w:szCs w:val="20"/>
              </w:rPr>
            </w:pPr>
          </w:p>
        </w:tc>
        <w:tc>
          <w:tcPr>
            <w:tcW w:w="2056" w:type="dxa"/>
            <w:tcBorders>
              <w:bottom w:val="single" w:sz="18" w:space="0" w:color="auto"/>
            </w:tcBorders>
            <w:vAlign w:val="center"/>
          </w:tcPr>
          <w:p w14:paraId="59D37DA4"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Active</w:t>
            </w:r>
          </w:p>
          <w:p w14:paraId="2187DCDD"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Ingredient*</w:t>
            </w:r>
          </w:p>
        </w:tc>
        <w:tc>
          <w:tcPr>
            <w:tcW w:w="990" w:type="dxa"/>
            <w:vMerge/>
            <w:tcBorders>
              <w:bottom w:val="single" w:sz="18" w:space="0" w:color="auto"/>
            </w:tcBorders>
            <w:vAlign w:val="center"/>
          </w:tcPr>
          <w:p w14:paraId="7430CD6B" w14:textId="5676CD66" w:rsidR="00292895" w:rsidRPr="0001541B" w:rsidRDefault="00292895" w:rsidP="0001541B">
            <w:pPr>
              <w:jc w:val="center"/>
              <w:rPr>
                <w:rFonts w:ascii="Arial" w:hAnsi="Arial" w:cs="Arial"/>
                <w:sz w:val="20"/>
                <w:szCs w:val="20"/>
              </w:rPr>
            </w:pPr>
          </w:p>
        </w:tc>
        <w:tc>
          <w:tcPr>
            <w:tcW w:w="1080" w:type="dxa"/>
            <w:vMerge/>
            <w:tcBorders>
              <w:bottom w:val="single" w:sz="18" w:space="0" w:color="auto"/>
            </w:tcBorders>
            <w:vAlign w:val="center"/>
          </w:tcPr>
          <w:p w14:paraId="0F45787C" w14:textId="77777777" w:rsidR="00292895" w:rsidRPr="0001541B" w:rsidRDefault="00292895" w:rsidP="0001541B">
            <w:pPr>
              <w:jc w:val="center"/>
              <w:rPr>
                <w:rFonts w:ascii="Arial" w:hAnsi="Arial" w:cs="Arial"/>
                <w:sz w:val="20"/>
                <w:szCs w:val="20"/>
              </w:rPr>
            </w:pPr>
          </w:p>
        </w:tc>
        <w:tc>
          <w:tcPr>
            <w:tcW w:w="1350" w:type="dxa"/>
            <w:tcBorders>
              <w:bottom w:val="single" w:sz="18" w:space="0" w:color="auto"/>
            </w:tcBorders>
            <w:vAlign w:val="center"/>
          </w:tcPr>
          <w:p w14:paraId="6C6AA2A8"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Reentry</w:t>
            </w:r>
          </w:p>
          <w:p w14:paraId="51EEEE0F"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time*</w:t>
            </w:r>
          </w:p>
          <w:p w14:paraId="562F85FF" w14:textId="4B9534D1" w:rsidR="00292895" w:rsidRPr="0001541B" w:rsidRDefault="00292895" w:rsidP="00DC6560">
            <w:pPr>
              <w:jc w:val="center"/>
              <w:rPr>
                <w:rFonts w:ascii="Arial" w:hAnsi="Arial" w:cs="Arial"/>
                <w:sz w:val="20"/>
                <w:szCs w:val="20"/>
              </w:rPr>
            </w:pPr>
            <w:r w:rsidRPr="0001541B">
              <w:rPr>
                <w:rFonts w:ascii="Arial" w:hAnsi="Arial" w:cs="Arial"/>
                <w:sz w:val="20"/>
                <w:szCs w:val="20"/>
              </w:rPr>
              <w:t>(hrs.)</w:t>
            </w:r>
          </w:p>
        </w:tc>
        <w:tc>
          <w:tcPr>
            <w:tcW w:w="2790" w:type="dxa"/>
            <w:tcBorders>
              <w:bottom w:val="single" w:sz="18" w:space="0" w:color="auto"/>
              <w:right w:val="single" w:sz="18" w:space="0" w:color="auto"/>
            </w:tcBorders>
            <w:vAlign w:val="center"/>
          </w:tcPr>
          <w:p w14:paraId="78346B97"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Applicator Certification</w:t>
            </w:r>
          </w:p>
          <w:p w14:paraId="0E106589"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Number</w:t>
            </w:r>
          </w:p>
        </w:tc>
      </w:tr>
      <w:tr w:rsidR="00292895" w:rsidRPr="0001541B" w14:paraId="4A4E9ED9" w14:textId="77777777" w:rsidTr="00292895">
        <w:trPr>
          <w:jc w:val="center"/>
        </w:trPr>
        <w:tc>
          <w:tcPr>
            <w:tcW w:w="1064" w:type="dxa"/>
            <w:tcBorders>
              <w:top w:val="single" w:sz="18" w:space="0" w:color="auto"/>
              <w:left w:val="single" w:sz="18" w:space="0" w:color="auto"/>
            </w:tcBorders>
          </w:tcPr>
          <w:p w14:paraId="68299E3A" w14:textId="77777777" w:rsidR="00292895" w:rsidRPr="0001541B" w:rsidRDefault="00292895" w:rsidP="005B6596">
            <w:pPr>
              <w:rPr>
                <w:rFonts w:ascii="Arial" w:hAnsi="Arial" w:cs="Arial"/>
                <w:szCs w:val="24"/>
              </w:rPr>
            </w:pPr>
          </w:p>
        </w:tc>
        <w:tc>
          <w:tcPr>
            <w:tcW w:w="2167" w:type="dxa"/>
            <w:tcBorders>
              <w:top w:val="single" w:sz="18" w:space="0" w:color="auto"/>
            </w:tcBorders>
          </w:tcPr>
          <w:p w14:paraId="1FA7F602" w14:textId="77777777" w:rsidR="00292895" w:rsidRPr="0001541B" w:rsidRDefault="00292895" w:rsidP="005B6596">
            <w:pPr>
              <w:rPr>
                <w:rFonts w:ascii="Arial" w:hAnsi="Arial" w:cs="Arial"/>
                <w:szCs w:val="24"/>
              </w:rPr>
            </w:pPr>
          </w:p>
        </w:tc>
        <w:tc>
          <w:tcPr>
            <w:tcW w:w="1620" w:type="dxa"/>
            <w:vMerge w:val="restart"/>
            <w:tcBorders>
              <w:top w:val="single" w:sz="18" w:space="0" w:color="auto"/>
            </w:tcBorders>
          </w:tcPr>
          <w:p w14:paraId="09956387" w14:textId="77777777" w:rsidR="00292895" w:rsidRPr="0001541B" w:rsidRDefault="00292895" w:rsidP="005B6596">
            <w:pPr>
              <w:rPr>
                <w:rFonts w:ascii="Arial" w:hAnsi="Arial" w:cs="Arial"/>
                <w:szCs w:val="24"/>
              </w:rPr>
            </w:pPr>
          </w:p>
        </w:tc>
        <w:tc>
          <w:tcPr>
            <w:tcW w:w="2056" w:type="dxa"/>
            <w:tcBorders>
              <w:top w:val="single" w:sz="18" w:space="0" w:color="auto"/>
            </w:tcBorders>
          </w:tcPr>
          <w:p w14:paraId="4317D961" w14:textId="77777777" w:rsidR="00292895" w:rsidRPr="0001541B" w:rsidRDefault="00292895" w:rsidP="005B6596">
            <w:pPr>
              <w:rPr>
                <w:rFonts w:ascii="Arial" w:hAnsi="Arial" w:cs="Arial"/>
                <w:szCs w:val="24"/>
              </w:rPr>
            </w:pPr>
          </w:p>
        </w:tc>
        <w:tc>
          <w:tcPr>
            <w:tcW w:w="990" w:type="dxa"/>
            <w:vMerge w:val="restart"/>
            <w:tcBorders>
              <w:top w:val="single" w:sz="18" w:space="0" w:color="auto"/>
            </w:tcBorders>
          </w:tcPr>
          <w:p w14:paraId="04FB45F1" w14:textId="77777777" w:rsidR="00292895" w:rsidRPr="0001541B" w:rsidRDefault="00292895" w:rsidP="005B6596">
            <w:pPr>
              <w:rPr>
                <w:rFonts w:ascii="Arial" w:hAnsi="Arial" w:cs="Arial"/>
                <w:szCs w:val="24"/>
              </w:rPr>
            </w:pPr>
          </w:p>
        </w:tc>
        <w:tc>
          <w:tcPr>
            <w:tcW w:w="1080" w:type="dxa"/>
            <w:vMerge w:val="restart"/>
            <w:tcBorders>
              <w:top w:val="single" w:sz="18" w:space="0" w:color="auto"/>
            </w:tcBorders>
          </w:tcPr>
          <w:p w14:paraId="36B6F103" w14:textId="77777777" w:rsidR="00292895" w:rsidRPr="0001541B" w:rsidRDefault="00292895" w:rsidP="005B6596">
            <w:pPr>
              <w:rPr>
                <w:rFonts w:ascii="Arial" w:hAnsi="Arial" w:cs="Arial"/>
                <w:szCs w:val="24"/>
              </w:rPr>
            </w:pPr>
          </w:p>
        </w:tc>
        <w:tc>
          <w:tcPr>
            <w:tcW w:w="1350" w:type="dxa"/>
            <w:tcBorders>
              <w:top w:val="single" w:sz="18" w:space="0" w:color="auto"/>
            </w:tcBorders>
          </w:tcPr>
          <w:p w14:paraId="3D86E981"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7BB8C649"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7A9BE935" w14:textId="77777777" w:rsidR="00292895" w:rsidRPr="0001541B" w:rsidRDefault="00292895" w:rsidP="005B6596">
            <w:pPr>
              <w:rPr>
                <w:rFonts w:ascii="Arial" w:hAnsi="Arial" w:cs="Arial"/>
                <w:szCs w:val="24"/>
              </w:rPr>
            </w:pPr>
          </w:p>
        </w:tc>
      </w:tr>
      <w:tr w:rsidR="00292895" w:rsidRPr="0001541B" w14:paraId="656FD47C" w14:textId="77777777" w:rsidTr="00292895">
        <w:trPr>
          <w:jc w:val="center"/>
        </w:trPr>
        <w:tc>
          <w:tcPr>
            <w:tcW w:w="1064" w:type="dxa"/>
            <w:tcBorders>
              <w:left w:val="single" w:sz="18" w:space="0" w:color="auto"/>
              <w:bottom w:val="single" w:sz="18" w:space="0" w:color="auto"/>
            </w:tcBorders>
          </w:tcPr>
          <w:p w14:paraId="4530C9C4"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7BB9435C"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bottom w:val="single" w:sz="18" w:space="0" w:color="auto"/>
            </w:tcBorders>
          </w:tcPr>
          <w:p w14:paraId="0D5A147D" w14:textId="77777777" w:rsidR="00292895" w:rsidRPr="0001541B" w:rsidRDefault="00292895" w:rsidP="005B6596">
            <w:pPr>
              <w:rPr>
                <w:rFonts w:ascii="Arial" w:hAnsi="Arial" w:cs="Arial"/>
                <w:szCs w:val="24"/>
              </w:rPr>
            </w:pPr>
          </w:p>
        </w:tc>
        <w:tc>
          <w:tcPr>
            <w:tcW w:w="1620" w:type="dxa"/>
            <w:vMerge/>
            <w:tcBorders>
              <w:bottom w:val="single" w:sz="18" w:space="0" w:color="auto"/>
            </w:tcBorders>
          </w:tcPr>
          <w:p w14:paraId="53D0C0D2" w14:textId="77777777" w:rsidR="00292895" w:rsidRPr="0001541B" w:rsidRDefault="00292895" w:rsidP="005B6596">
            <w:pPr>
              <w:rPr>
                <w:rFonts w:ascii="Arial" w:hAnsi="Arial" w:cs="Arial"/>
                <w:szCs w:val="24"/>
              </w:rPr>
            </w:pPr>
          </w:p>
        </w:tc>
        <w:tc>
          <w:tcPr>
            <w:tcW w:w="2056" w:type="dxa"/>
            <w:tcBorders>
              <w:bottom w:val="single" w:sz="18" w:space="0" w:color="auto"/>
            </w:tcBorders>
          </w:tcPr>
          <w:p w14:paraId="0A822816" w14:textId="77777777" w:rsidR="00292895" w:rsidRPr="0001541B" w:rsidRDefault="00292895" w:rsidP="005B6596">
            <w:pPr>
              <w:rPr>
                <w:rFonts w:ascii="Arial" w:hAnsi="Arial" w:cs="Arial"/>
                <w:szCs w:val="24"/>
              </w:rPr>
            </w:pPr>
          </w:p>
        </w:tc>
        <w:tc>
          <w:tcPr>
            <w:tcW w:w="990" w:type="dxa"/>
            <w:vMerge/>
            <w:tcBorders>
              <w:bottom w:val="single" w:sz="18" w:space="0" w:color="auto"/>
            </w:tcBorders>
          </w:tcPr>
          <w:p w14:paraId="3E4887C5" w14:textId="77777777" w:rsidR="00292895" w:rsidRPr="0001541B" w:rsidRDefault="00292895" w:rsidP="005B6596">
            <w:pPr>
              <w:rPr>
                <w:rFonts w:ascii="Arial" w:hAnsi="Arial" w:cs="Arial"/>
                <w:szCs w:val="24"/>
              </w:rPr>
            </w:pPr>
          </w:p>
        </w:tc>
        <w:tc>
          <w:tcPr>
            <w:tcW w:w="1080" w:type="dxa"/>
            <w:vMerge/>
            <w:tcBorders>
              <w:bottom w:val="single" w:sz="18" w:space="0" w:color="auto"/>
            </w:tcBorders>
          </w:tcPr>
          <w:p w14:paraId="7F8D57BF" w14:textId="77777777" w:rsidR="00292895" w:rsidRPr="0001541B" w:rsidRDefault="00292895" w:rsidP="005B6596">
            <w:pPr>
              <w:rPr>
                <w:rFonts w:ascii="Arial" w:hAnsi="Arial" w:cs="Arial"/>
                <w:szCs w:val="24"/>
              </w:rPr>
            </w:pPr>
          </w:p>
        </w:tc>
        <w:tc>
          <w:tcPr>
            <w:tcW w:w="1350" w:type="dxa"/>
            <w:tcBorders>
              <w:bottom w:val="single" w:sz="18" w:space="0" w:color="auto"/>
            </w:tcBorders>
          </w:tcPr>
          <w:p w14:paraId="0C86E1D5" w14:textId="77777777" w:rsidR="00292895" w:rsidRPr="0001541B" w:rsidRDefault="00292895" w:rsidP="005B6596">
            <w:pPr>
              <w:rPr>
                <w:rFonts w:ascii="Arial" w:hAnsi="Arial" w:cs="Arial"/>
                <w:szCs w:val="24"/>
              </w:rPr>
            </w:pPr>
          </w:p>
        </w:tc>
        <w:tc>
          <w:tcPr>
            <w:tcW w:w="2790" w:type="dxa"/>
            <w:tcBorders>
              <w:bottom w:val="single" w:sz="18" w:space="0" w:color="auto"/>
              <w:right w:val="single" w:sz="18" w:space="0" w:color="auto"/>
            </w:tcBorders>
          </w:tcPr>
          <w:p w14:paraId="2D926D17" w14:textId="77777777" w:rsidR="00292895" w:rsidRPr="0001541B" w:rsidRDefault="00292895" w:rsidP="005B6596">
            <w:pPr>
              <w:rPr>
                <w:rFonts w:ascii="Arial" w:hAnsi="Arial" w:cs="Arial"/>
                <w:szCs w:val="24"/>
              </w:rPr>
            </w:pPr>
          </w:p>
        </w:tc>
      </w:tr>
      <w:tr w:rsidR="00292895" w:rsidRPr="0001541B" w14:paraId="75FB633E" w14:textId="77777777" w:rsidTr="00292895">
        <w:trPr>
          <w:jc w:val="center"/>
        </w:trPr>
        <w:tc>
          <w:tcPr>
            <w:tcW w:w="1064" w:type="dxa"/>
            <w:tcBorders>
              <w:top w:val="single" w:sz="18" w:space="0" w:color="auto"/>
              <w:left w:val="single" w:sz="18" w:space="0" w:color="auto"/>
            </w:tcBorders>
          </w:tcPr>
          <w:p w14:paraId="0E377DAE" w14:textId="77777777" w:rsidR="00292895" w:rsidRPr="0001541B" w:rsidRDefault="00292895" w:rsidP="00453503">
            <w:pPr>
              <w:rPr>
                <w:rFonts w:ascii="Arial" w:hAnsi="Arial" w:cs="Arial"/>
                <w:szCs w:val="24"/>
              </w:rPr>
            </w:pPr>
          </w:p>
        </w:tc>
        <w:tc>
          <w:tcPr>
            <w:tcW w:w="2167" w:type="dxa"/>
            <w:tcBorders>
              <w:top w:val="single" w:sz="18" w:space="0" w:color="auto"/>
            </w:tcBorders>
          </w:tcPr>
          <w:p w14:paraId="01DD2D85" w14:textId="77777777" w:rsidR="00292895" w:rsidRPr="0001541B" w:rsidRDefault="00292895" w:rsidP="005B6596">
            <w:pPr>
              <w:rPr>
                <w:rFonts w:ascii="Arial" w:hAnsi="Arial" w:cs="Arial"/>
                <w:szCs w:val="24"/>
              </w:rPr>
            </w:pPr>
          </w:p>
        </w:tc>
        <w:tc>
          <w:tcPr>
            <w:tcW w:w="1620" w:type="dxa"/>
            <w:vMerge w:val="restart"/>
            <w:tcBorders>
              <w:top w:val="single" w:sz="18" w:space="0" w:color="auto"/>
            </w:tcBorders>
          </w:tcPr>
          <w:p w14:paraId="1D27E85D" w14:textId="77777777" w:rsidR="00292895" w:rsidRPr="0001541B" w:rsidRDefault="00292895" w:rsidP="005B6596">
            <w:pPr>
              <w:rPr>
                <w:rFonts w:ascii="Arial" w:hAnsi="Arial" w:cs="Arial"/>
                <w:szCs w:val="24"/>
              </w:rPr>
            </w:pPr>
          </w:p>
        </w:tc>
        <w:tc>
          <w:tcPr>
            <w:tcW w:w="2056" w:type="dxa"/>
            <w:tcBorders>
              <w:top w:val="single" w:sz="18" w:space="0" w:color="auto"/>
            </w:tcBorders>
          </w:tcPr>
          <w:p w14:paraId="1F09EF3D" w14:textId="77777777" w:rsidR="00292895" w:rsidRPr="0001541B" w:rsidRDefault="00292895" w:rsidP="005B6596">
            <w:pPr>
              <w:rPr>
                <w:rFonts w:ascii="Arial" w:hAnsi="Arial" w:cs="Arial"/>
                <w:szCs w:val="24"/>
              </w:rPr>
            </w:pPr>
          </w:p>
        </w:tc>
        <w:tc>
          <w:tcPr>
            <w:tcW w:w="990" w:type="dxa"/>
            <w:tcBorders>
              <w:top w:val="single" w:sz="18" w:space="0" w:color="auto"/>
            </w:tcBorders>
          </w:tcPr>
          <w:p w14:paraId="5B2BAB29" w14:textId="77777777" w:rsidR="00292895" w:rsidRPr="0001541B" w:rsidRDefault="00292895" w:rsidP="005B6596">
            <w:pPr>
              <w:rPr>
                <w:rFonts w:ascii="Arial" w:hAnsi="Arial" w:cs="Arial"/>
                <w:szCs w:val="24"/>
              </w:rPr>
            </w:pPr>
          </w:p>
        </w:tc>
        <w:tc>
          <w:tcPr>
            <w:tcW w:w="1080" w:type="dxa"/>
            <w:vMerge w:val="restart"/>
            <w:tcBorders>
              <w:top w:val="single" w:sz="18" w:space="0" w:color="auto"/>
            </w:tcBorders>
          </w:tcPr>
          <w:p w14:paraId="35521FFB" w14:textId="77777777" w:rsidR="00292895" w:rsidRPr="0001541B" w:rsidRDefault="00292895" w:rsidP="005B6596">
            <w:pPr>
              <w:rPr>
                <w:rFonts w:ascii="Arial" w:hAnsi="Arial" w:cs="Arial"/>
                <w:szCs w:val="24"/>
              </w:rPr>
            </w:pPr>
          </w:p>
        </w:tc>
        <w:tc>
          <w:tcPr>
            <w:tcW w:w="1350" w:type="dxa"/>
            <w:tcBorders>
              <w:top w:val="single" w:sz="18" w:space="0" w:color="auto"/>
            </w:tcBorders>
          </w:tcPr>
          <w:p w14:paraId="1AC61A35"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3CE8165B"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2EAE7641" w14:textId="77777777" w:rsidR="00292895" w:rsidRPr="0001541B" w:rsidRDefault="00292895" w:rsidP="005B6596">
            <w:pPr>
              <w:rPr>
                <w:rFonts w:ascii="Arial" w:hAnsi="Arial" w:cs="Arial"/>
                <w:szCs w:val="24"/>
              </w:rPr>
            </w:pPr>
          </w:p>
        </w:tc>
      </w:tr>
      <w:tr w:rsidR="00292895" w:rsidRPr="0001541B" w14:paraId="4DAC6F63" w14:textId="77777777" w:rsidTr="00292895">
        <w:trPr>
          <w:jc w:val="center"/>
        </w:trPr>
        <w:tc>
          <w:tcPr>
            <w:tcW w:w="1064" w:type="dxa"/>
            <w:tcBorders>
              <w:left w:val="single" w:sz="18" w:space="0" w:color="auto"/>
              <w:bottom w:val="single" w:sz="18" w:space="0" w:color="auto"/>
            </w:tcBorders>
          </w:tcPr>
          <w:p w14:paraId="481B343D"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56AFE598"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bottom w:val="single" w:sz="18" w:space="0" w:color="auto"/>
            </w:tcBorders>
          </w:tcPr>
          <w:p w14:paraId="3507E577" w14:textId="77777777" w:rsidR="00292895" w:rsidRPr="0001541B" w:rsidRDefault="00292895" w:rsidP="005B6596">
            <w:pPr>
              <w:rPr>
                <w:rFonts w:ascii="Arial" w:hAnsi="Arial" w:cs="Arial"/>
                <w:szCs w:val="24"/>
              </w:rPr>
            </w:pPr>
          </w:p>
        </w:tc>
        <w:tc>
          <w:tcPr>
            <w:tcW w:w="1620" w:type="dxa"/>
            <w:vMerge/>
            <w:tcBorders>
              <w:bottom w:val="single" w:sz="18" w:space="0" w:color="auto"/>
            </w:tcBorders>
          </w:tcPr>
          <w:p w14:paraId="0AFAD9A1" w14:textId="77777777" w:rsidR="00292895" w:rsidRPr="0001541B" w:rsidRDefault="00292895" w:rsidP="005B6596">
            <w:pPr>
              <w:rPr>
                <w:rFonts w:ascii="Arial" w:hAnsi="Arial" w:cs="Arial"/>
                <w:szCs w:val="24"/>
              </w:rPr>
            </w:pPr>
          </w:p>
        </w:tc>
        <w:tc>
          <w:tcPr>
            <w:tcW w:w="2056" w:type="dxa"/>
            <w:tcBorders>
              <w:bottom w:val="single" w:sz="18" w:space="0" w:color="auto"/>
            </w:tcBorders>
          </w:tcPr>
          <w:p w14:paraId="547BAF55" w14:textId="77777777" w:rsidR="00292895" w:rsidRPr="0001541B" w:rsidRDefault="00292895" w:rsidP="005B6596">
            <w:pPr>
              <w:rPr>
                <w:rFonts w:ascii="Arial" w:hAnsi="Arial" w:cs="Arial"/>
                <w:szCs w:val="24"/>
              </w:rPr>
            </w:pPr>
          </w:p>
        </w:tc>
        <w:tc>
          <w:tcPr>
            <w:tcW w:w="990" w:type="dxa"/>
            <w:tcBorders>
              <w:bottom w:val="single" w:sz="18" w:space="0" w:color="auto"/>
            </w:tcBorders>
          </w:tcPr>
          <w:p w14:paraId="28023269" w14:textId="77777777" w:rsidR="00292895" w:rsidRPr="0001541B" w:rsidRDefault="00292895" w:rsidP="005B6596">
            <w:pPr>
              <w:rPr>
                <w:rFonts w:ascii="Arial" w:hAnsi="Arial" w:cs="Arial"/>
                <w:szCs w:val="24"/>
              </w:rPr>
            </w:pPr>
          </w:p>
        </w:tc>
        <w:tc>
          <w:tcPr>
            <w:tcW w:w="1080" w:type="dxa"/>
            <w:vMerge/>
            <w:tcBorders>
              <w:bottom w:val="single" w:sz="18" w:space="0" w:color="auto"/>
            </w:tcBorders>
          </w:tcPr>
          <w:p w14:paraId="7754BA83" w14:textId="77777777" w:rsidR="00292895" w:rsidRPr="0001541B" w:rsidRDefault="00292895" w:rsidP="005B6596">
            <w:pPr>
              <w:rPr>
                <w:rFonts w:ascii="Arial" w:hAnsi="Arial" w:cs="Arial"/>
                <w:szCs w:val="24"/>
              </w:rPr>
            </w:pPr>
          </w:p>
        </w:tc>
        <w:tc>
          <w:tcPr>
            <w:tcW w:w="1350" w:type="dxa"/>
            <w:tcBorders>
              <w:bottom w:val="single" w:sz="18" w:space="0" w:color="auto"/>
            </w:tcBorders>
          </w:tcPr>
          <w:p w14:paraId="500C23CA" w14:textId="77777777" w:rsidR="00292895" w:rsidRPr="0001541B" w:rsidRDefault="00292895" w:rsidP="005B6596">
            <w:pPr>
              <w:rPr>
                <w:rFonts w:ascii="Arial" w:hAnsi="Arial" w:cs="Arial"/>
                <w:szCs w:val="24"/>
              </w:rPr>
            </w:pPr>
          </w:p>
        </w:tc>
        <w:tc>
          <w:tcPr>
            <w:tcW w:w="2790" w:type="dxa"/>
            <w:tcBorders>
              <w:bottom w:val="single" w:sz="18" w:space="0" w:color="auto"/>
              <w:right w:val="single" w:sz="18" w:space="0" w:color="auto"/>
            </w:tcBorders>
          </w:tcPr>
          <w:p w14:paraId="7CC5DC96" w14:textId="77777777" w:rsidR="00292895" w:rsidRPr="0001541B" w:rsidRDefault="00292895" w:rsidP="005B6596">
            <w:pPr>
              <w:rPr>
                <w:rFonts w:ascii="Arial" w:hAnsi="Arial" w:cs="Arial"/>
                <w:szCs w:val="24"/>
              </w:rPr>
            </w:pPr>
          </w:p>
        </w:tc>
      </w:tr>
      <w:tr w:rsidR="00292895" w:rsidRPr="0001541B" w14:paraId="74DD1EA9" w14:textId="77777777" w:rsidTr="00292895">
        <w:trPr>
          <w:jc w:val="center"/>
        </w:trPr>
        <w:tc>
          <w:tcPr>
            <w:tcW w:w="1064" w:type="dxa"/>
            <w:tcBorders>
              <w:top w:val="single" w:sz="18" w:space="0" w:color="auto"/>
              <w:left w:val="single" w:sz="18" w:space="0" w:color="auto"/>
            </w:tcBorders>
          </w:tcPr>
          <w:p w14:paraId="6B39FD68" w14:textId="77777777" w:rsidR="00292895" w:rsidRPr="0001541B" w:rsidRDefault="00292895" w:rsidP="00453503">
            <w:pPr>
              <w:rPr>
                <w:rFonts w:ascii="Arial" w:hAnsi="Arial" w:cs="Arial"/>
                <w:szCs w:val="24"/>
              </w:rPr>
            </w:pPr>
          </w:p>
        </w:tc>
        <w:tc>
          <w:tcPr>
            <w:tcW w:w="2167" w:type="dxa"/>
            <w:tcBorders>
              <w:top w:val="single" w:sz="18" w:space="0" w:color="auto"/>
            </w:tcBorders>
          </w:tcPr>
          <w:p w14:paraId="2ABB73D2" w14:textId="77777777" w:rsidR="00292895" w:rsidRPr="0001541B" w:rsidRDefault="00292895" w:rsidP="005B6596">
            <w:pPr>
              <w:rPr>
                <w:rFonts w:ascii="Arial" w:hAnsi="Arial" w:cs="Arial"/>
                <w:szCs w:val="24"/>
              </w:rPr>
            </w:pPr>
          </w:p>
        </w:tc>
        <w:tc>
          <w:tcPr>
            <w:tcW w:w="1620" w:type="dxa"/>
            <w:vMerge w:val="restart"/>
            <w:tcBorders>
              <w:top w:val="single" w:sz="18" w:space="0" w:color="auto"/>
            </w:tcBorders>
          </w:tcPr>
          <w:p w14:paraId="74570EA3" w14:textId="77777777" w:rsidR="00292895" w:rsidRPr="0001541B" w:rsidRDefault="00292895" w:rsidP="005B6596">
            <w:pPr>
              <w:rPr>
                <w:rFonts w:ascii="Arial" w:hAnsi="Arial" w:cs="Arial"/>
                <w:szCs w:val="24"/>
              </w:rPr>
            </w:pPr>
          </w:p>
        </w:tc>
        <w:tc>
          <w:tcPr>
            <w:tcW w:w="2056" w:type="dxa"/>
            <w:tcBorders>
              <w:top w:val="single" w:sz="18" w:space="0" w:color="auto"/>
            </w:tcBorders>
          </w:tcPr>
          <w:p w14:paraId="4AD96AC4" w14:textId="77777777" w:rsidR="00292895" w:rsidRPr="0001541B" w:rsidRDefault="00292895" w:rsidP="005B6596">
            <w:pPr>
              <w:rPr>
                <w:rFonts w:ascii="Arial" w:hAnsi="Arial" w:cs="Arial"/>
                <w:szCs w:val="24"/>
              </w:rPr>
            </w:pPr>
          </w:p>
        </w:tc>
        <w:tc>
          <w:tcPr>
            <w:tcW w:w="990" w:type="dxa"/>
            <w:tcBorders>
              <w:top w:val="single" w:sz="18" w:space="0" w:color="auto"/>
            </w:tcBorders>
          </w:tcPr>
          <w:p w14:paraId="11E1BC3E" w14:textId="77777777" w:rsidR="00292895" w:rsidRPr="0001541B" w:rsidRDefault="00292895" w:rsidP="005B6596">
            <w:pPr>
              <w:rPr>
                <w:rFonts w:ascii="Arial" w:hAnsi="Arial" w:cs="Arial"/>
                <w:szCs w:val="24"/>
              </w:rPr>
            </w:pPr>
          </w:p>
        </w:tc>
        <w:tc>
          <w:tcPr>
            <w:tcW w:w="1080" w:type="dxa"/>
            <w:vMerge w:val="restart"/>
            <w:tcBorders>
              <w:top w:val="single" w:sz="18" w:space="0" w:color="auto"/>
            </w:tcBorders>
          </w:tcPr>
          <w:p w14:paraId="1BFF649A" w14:textId="77777777" w:rsidR="00292895" w:rsidRPr="0001541B" w:rsidRDefault="00292895" w:rsidP="005B6596">
            <w:pPr>
              <w:rPr>
                <w:rFonts w:ascii="Arial" w:hAnsi="Arial" w:cs="Arial"/>
                <w:szCs w:val="24"/>
              </w:rPr>
            </w:pPr>
          </w:p>
        </w:tc>
        <w:tc>
          <w:tcPr>
            <w:tcW w:w="1350" w:type="dxa"/>
            <w:tcBorders>
              <w:top w:val="single" w:sz="18" w:space="0" w:color="auto"/>
            </w:tcBorders>
          </w:tcPr>
          <w:p w14:paraId="6C8C7E0F"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64CCE595"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239060C5" w14:textId="77777777" w:rsidR="00292895" w:rsidRPr="0001541B" w:rsidRDefault="00292895" w:rsidP="005B6596">
            <w:pPr>
              <w:rPr>
                <w:rFonts w:ascii="Arial" w:hAnsi="Arial" w:cs="Arial"/>
                <w:szCs w:val="24"/>
              </w:rPr>
            </w:pPr>
          </w:p>
        </w:tc>
      </w:tr>
      <w:tr w:rsidR="00292895" w:rsidRPr="0001541B" w14:paraId="277C611C" w14:textId="77777777" w:rsidTr="00292895">
        <w:trPr>
          <w:jc w:val="center"/>
        </w:trPr>
        <w:tc>
          <w:tcPr>
            <w:tcW w:w="1064" w:type="dxa"/>
            <w:tcBorders>
              <w:left w:val="single" w:sz="18" w:space="0" w:color="auto"/>
              <w:bottom w:val="single" w:sz="18" w:space="0" w:color="auto"/>
            </w:tcBorders>
          </w:tcPr>
          <w:p w14:paraId="61EE22F7"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07C05B64"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bottom w:val="single" w:sz="18" w:space="0" w:color="auto"/>
            </w:tcBorders>
          </w:tcPr>
          <w:p w14:paraId="797EAFE4" w14:textId="77777777" w:rsidR="00292895" w:rsidRPr="0001541B" w:rsidRDefault="00292895" w:rsidP="005B6596">
            <w:pPr>
              <w:rPr>
                <w:rFonts w:ascii="Arial" w:hAnsi="Arial" w:cs="Arial"/>
                <w:szCs w:val="24"/>
              </w:rPr>
            </w:pPr>
          </w:p>
        </w:tc>
        <w:tc>
          <w:tcPr>
            <w:tcW w:w="1620" w:type="dxa"/>
            <w:vMerge/>
            <w:tcBorders>
              <w:bottom w:val="single" w:sz="18" w:space="0" w:color="auto"/>
            </w:tcBorders>
          </w:tcPr>
          <w:p w14:paraId="0C2EB03F" w14:textId="77777777" w:rsidR="00292895" w:rsidRPr="0001541B" w:rsidRDefault="00292895" w:rsidP="005B6596">
            <w:pPr>
              <w:rPr>
                <w:rFonts w:ascii="Arial" w:hAnsi="Arial" w:cs="Arial"/>
                <w:szCs w:val="24"/>
              </w:rPr>
            </w:pPr>
          </w:p>
        </w:tc>
        <w:tc>
          <w:tcPr>
            <w:tcW w:w="2056" w:type="dxa"/>
            <w:tcBorders>
              <w:bottom w:val="single" w:sz="18" w:space="0" w:color="auto"/>
            </w:tcBorders>
          </w:tcPr>
          <w:p w14:paraId="762C2272" w14:textId="77777777" w:rsidR="00292895" w:rsidRPr="0001541B" w:rsidRDefault="00292895" w:rsidP="005B6596">
            <w:pPr>
              <w:rPr>
                <w:rFonts w:ascii="Arial" w:hAnsi="Arial" w:cs="Arial"/>
                <w:szCs w:val="24"/>
              </w:rPr>
            </w:pPr>
          </w:p>
        </w:tc>
        <w:tc>
          <w:tcPr>
            <w:tcW w:w="990" w:type="dxa"/>
            <w:tcBorders>
              <w:bottom w:val="single" w:sz="18" w:space="0" w:color="auto"/>
            </w:tcBorders>
          </w:tcPr>
          <w:p w14:paraId="16326D26" w14:textId="77777777" w:rsidR="00292895" w:rsidRPr="0001541B" w:rsidRDefault="00292895" w:rsidP="005B6596">
            <w:pPr>
              <w:rPr>
                <w:rFonts w:ascii="Arial" w:hAnsi="Arial" w:cs="Arial"/>
                <w:szCs w:val="24"/>
              </w:rPr>
            </w:pPr>
          </w:p>
        </w:tc>
        <w:tc>
          <w:tcPr>
            <w:tcW w:w="1080" w:type="dxa"/>
            <w:vMerge/>
            <w:tcBorders>
              <w:bottom w:val="single" w:sz="18" w:space="0" w:color="auto"/>
            </w:tcBorders>
          </w:tcPr>
          <w:p w14:paraId="2791F67D" w14:textId="77777777" w:rsidR="00292895" w:rsidRPr="0001541B" w:rsidRDefault="00292895" w:rsidP="005B6596">
            <w:pPr>
              <w:rPr>
                <w:rFonts w:ascii="Arial" w:hAnsi="Arial" w:cs="Arial"/>
                <w:szCs w:val="24"/>
              </w:rPr>
            </w:pPr>
          </w:p>
        </w:tc>
        <w:tc>
          <w:tcPr>
            <w:tcW w:w="1350" w:type="dxa"/>
            <w:tcBorders>
              <w:bottom w:val="single" w:sz="18" w:space="0" w:color="auto"/>
            </w:tcBorders>
          </w:tcPr>
          <w:p w14:paraId="034D56C8" w14:textId="77777777" w:rsidR="00292895" w:rsidRPr="0001541B" w:rsidRDefault="00292895" w:rsidP="005B6596">
            <w:pPr>
              <w:rPr>
                <w:rFonts w:ascii="Arial" w:hAnsi="Arial" w:cs="Arial"/>
                <w:szCs w:val="24"/>
              </w:rPr>
            </w:pPr>
          </w:p>
        </w:tc>
        <w:tc>
          <w:tcPr>
            <w:tcW w:w="2790" w:type="dxa"/>
            <w:tcBorders>
              <w:bottom w:val="single" w:sz="18" w:space="0" w:color="auto"/>
              <w:right w:val="single" w:sz="18" w:space="0" w:color="auto"/>
            </w:tcBorders>
          </w:tcPr>
          <w:p w14:paraId="4906DDEB" w14:textId="77777777" w:rsidR="00292895" w:rsidRPr="0001541B" w:rsidRDefault="00292895" w:rsidP="005B6596">
            <w:pPr>
              <w:rPr>
                <w:rFonts w:ascii="Arial" w:hAnsi="Arial" w:cs="Arial"/>
                <w:szCs w:val="24"/>
              </w:rPr>
            </w:pPr>
          </w:p>
        </w:tc>
      </w:tr>
      <w:tr w:rsidR="00292895" w:rsidRPr="0001541B" w14:paraId="4942753B" w14:textId="77777777" w:rsidTr="00292895">
        <w:trPr>
          <w:jc w:val="center"/>
        </w:trPr>
        <w:tc>
          <w:tcPr>
            <w:tcW w:w="1064" w:type="dxa"/>
            <w:tcBorders>
              <w:top w:val="single" w:sz="18" w:space="0" w:color="auto"/>
              <w:left w:val="single" w:sz="18" w:space="0" w:color="auto"/>
            </w:tcBorders>
          </w:tcPr>
          <w:p w14:paraId="69A62664" w14:textId="77777777" w:rsidR="00292895" w:rsidRPr="0001541B" w:rsidRDefault="00292895" w:rsidP="00453503">
            <w:pPr>
              <w:rPr>
                <w:rFonts w:ascii="Arial" w:hAnsi="Arial" w:cs="Arial"/>
                <w:szCs w:val="24"/>
              </w:rPr>
            </w:pPr>
          </w:p>
        </w:tc>
        <w:tc>
          <w:tcPr>
            <w:tcW w:w="2167" w:type="dxa"/>
            <w:tcBorders>
              <w:top w:val="single" w:sz="18" w:space="0" w:color="auto"/>
            </w:tcBorders>
          </w:tcPr>
          <w:p w14:paraId="261BC583" w14:textId="77777777" w:rsidR="00292895" w:rsidRPr="0001541B" w:rsidRDefault="00292895" w:rsidP="005B6596">
            <w:pPr>
              <w:rPr>
                <w:rFonts w:ascii="Arial" w:hAnsi="Arial" w:cs="Arial"/>
                <w:szCs w:val="24"/>
              </w:rPr>
            </w:pPr>
          </w:p>
        </w:tc>
        <w:tc>
          <w:tcPr>
            <w:tcW w:w="1620" w:type="dxa"/>
            <w:vMerge w:val="restart"/>
            <w:tcBorders>
              <w:top w:val="single" w:sz="18" w:space="0" w:color="auto"/>
            </w:tcBorders>
          </w:tcPr>
          <w:p w14:paraId="1274FDBF" w14:textId="77777777" w:rsidR="00292895" w:rsidRPr="0001541B" w:rsidRDefault="00292895" w:rsidP="005B6596">
            <w:pPr>
              <w:rPr>
                <w:rFonts w:ascii="Arial" w:hAnsi="Arial" w:cs="Arial"/>
                <w:szCs w:val="24"/>
              </w:rPr>
            </w:pPr>
          </w:p>
        </w:tc>
        <w:tc>
          <w:tcPr>
            <w:tcW w:w="2056" w:type="dxa"/>
            <w:tcBorders>
              <w:top w:val="single" w:sz="18" w:space="0" w:color="auto"/>
            </w:tcBorders>
          </w:tcPr>
          <w:p w14:paraId="2D3742FB" w14:textId="77777777" w:rsidR="00292895" w:rsidRPr="0001541B" w:rsidRDefault="00292895" w:rsidP="005B6596">
            <w:pPr>
              <w:rPr>
                <w:rFonts w:ascii="Arial" w:hAnsi="Arial" w:cs="Arial"/>
                <w:szCs w:val="24"/>
              </w:rPr>
            </w:pPr>
          </w:p>
        </w:tc>
        <w:tc>
          <w:tcPr>
            <w:tcW w:w="990" w:type="dxa"/>
            <w:tcBorders>
              <w:top w:val="single" w:sz="18" w:space="0" w:color="auto"/>
            </w:tcBorders>
          </w:tcPr>
          <w:p w14:paraId="3C1172AC" w14:textId="77777777" w:rsidR="00292895" w:rsidRPr="0001541B" w:rsidRDefault="00292895" w:rsidP="005B6596">
            <w:pPr>
              <w:rPr>
                <w:rFonts w:ascii="Arial" w:hAnsi="Arial" w:cs="Arial"/>
                <w:szCs w:val="24"/>
              </w:rPr>
            </w:pPr>
          </w:p>
        </w:tc>
        <w:tc>
          <w:tcPr>
            <w:tcW w:w="1080" w:type="dxa"/>
            <w:vMerge w:val="restart"/>
            <w:tcBorders>
              <w:top w:val="single" w:sz="18" w:space="0" w:color="auto"/>
            </w:tcBorders>
          </w:tcPr>
          <w:p w14:paraId="04690203" w14:textId="77777777" w:rsidR="00292895" w:rsidRPr="0001541B" w:rsidRDefault="00292895" w:rsidP="005B6596">
            <w:pPr>
              <w:rPr>
                <w:rFonts w:ascii="Arial" w:hAnsi="Arial" w:cs="Arial"/>
                <w:szCs w:val="24"/>
              </w:rPr>
            </w:pPr>
          </w:p>
        </w:tc>
        <w:tc>
          <w:tcPr>
            <w:tcW w:w="1350" w:type="dxa"/>
            <w:tcBorders>
              <w:top w:val="single" w:sz="18" w:space="0" w:color="auto"/>
            </w:tcBorders>
          </w:tcPr>
          <w:p w14:paraId="5B52052D"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749D80B6"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595FBF80" w14:textId="77777777" w:rsidR="00292895" w:rsidRPr="0001541B" w:rsidRDefault="00292895" w:rsidP="005B6596">
            <w:pPr>
              <w:rPr>
                <w:rFonts w:ascii="Arial" w:hAnsi="Arial" w:cs="Arial"/>
                <w:szCs w:val="24"/>
              </w:rPr>
            </w:pPr>
          </w:p>
        </w:tc>
      </w:tr>
      <w:tr w:rsidR="00292895" w:rsidRPr="0001541B" w14:paraId="0C19098D" w14:textId="77777777" w:rsidTr="00292895">
        <w:trPr>
          <w:jc w:val="center"/>
        </w:trPr>
        <w:tc>
          <w:tcPr>
            <w:tcW w:w="1064" w:type="dxa"/>
            <w:tcBorders>
              <w:left w:val="single" w:sz="18" w:space="0" w:color="auto"/>
              <w:bottom w:val="single" w:sz="18" w:space="0" w:color="auto"/>
            </w:tcBorders>
          </w:tcPr>
          <w:p w14:paraId="15982936"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0971A8C1"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bottom w:val="single" w:sz="18" w:space="0" w:color="auto"/>
            </w:tcBorders>
          </w:tcPr>
          <w:p w14:paraId="6863A710" w14:textId="77777777" w:rsidR="00292895" w:rsidRPr="0001541B" w:rsidRDefault="00292895" w:rsidP="005B6596">
            <w:pPr>
              <w:rPr>
                <w:rFonts w:ascii="Arial" w:hAnsi="Arial" w:cs="Arial"/>
                <w:szCs w:val="24"/>
              </w:rPr>
            </w:pPr>
          </w:p>
        </w:tc>
        <w:tc>
          <w:tcPr>
            <w:tcW w:w="1620" w:type="dxa"/>
            <w:vMerge/>
            <w:tcBorders>
              <w:bottom w:val="single" w:sz="18" w:space="0" w:color="auto"/>
            </w:tcBorders>
          </w:tcPr>
          <w:p w14:paraId="520CFE6F" w14:textId="77777777" w:rsidR="00292895" w:rsidRPr="0001541B" w:rsidRDefault="00292895" w:rsidP="005B6596">
            <w:pPr>
              <w:rPr>
                <w:rFonts w:ascii="Arial" w:hAnsi="Arial" w:cs="Arial"/>
                <w:szCs w:val="24"/>
              </w:rPr>
            </w:pPr>
          </w:p>
        </w:tc>
        <w:tc>
          <w:tcPr>
            <w:tcW w:w="2056" w:type="dxa"/>
            <w:tcBorders>
              <w:bottom w:val="single" w:sz="18" w:space="0" w:color="auto"/>
            </w:tcBorders>
          </w:tcPr>
          <w:p w14:paraId="5789B832" w14:textId="77777777" w:rsidR="00292895" w:rsidRPr="0001541B" w:rsidRDefault="00292895" w:rsidP="005B6596">
            <w:pPr>
              <w:rPr>
                <w:rFonts w:ascii="Arial" w:hAnsi="Arial" w:cs="Arial"/>
                <w:szCs w:val="24"/>
              </w:rPr>
            </w:pPr>
          </w:p>
        </w:tc>
        <w:tc>
          <w:tcPr>
            <w:tcW w:w="990" w:type="dxa"/>
            <w:tcBorders>
              <w:bottom w:val="single" w:sz="18" w:space="0" w:color="auto"/>
            </w:tcBorders>
          </w:tcPr>
          <w:p w14:paraId="596C4821" w14:textId="77777777" w:rsidR="00292895" w:rsidRPr="0001541B" w:rsidRDefault="00292895" w:rsidP="005B6596">
            <w:pPr>
              <w:rPr>
                <w:rFonts w:ascii="Arial" w:hAnsi="Arial" w:cs="Arial"/>
                <w:szCs w:val="24"/>
              </w:rPr>
            </w:pPr>
          </w:p>
        </w:tc>
        <w:tc>
          <w:tcPr>
            <w:tcW w:w="1080" w:type="dxa"/>
            <w:vMerge/>
            <w:tcBorders>
              <w:bottom w:val="single" w:sz="18" w:space="0" w:color="auto"/>
            </w:tcBorders>
          </w:tcPr>
          <w:p w14:paraId="2A17FE65" w14:textId="77777777" w:rsidR="00292895" w:rsidRPr="0001541B" w:rsidRDefault="00292895" w:rsidP="005B6596">
            <w:pPr>
              <w:rPr>
                <w:rFonts w:ascii="Arial" w:hAnsi="Arial" w:cs="Arial"/>
                <w:szCs w:val="24"/>
              </w:rPr>
            </w:pPr>
          </w:p>
        </w:tc>
        <w:tc>
          <w:tcPr>
            <w:tcW w:w="1350" w:type="dxa"/>
            <w:tcBorders>
              <w:bottom w:val="single" w:sz="18" w:space="0" w:color="auto"/>
            </w:tcBorders>
          </w:tcPr>
          <w:p w14:paraId="5D9AD4E9" w14:textId="77777777" w:rsidR="00292895" w:rsidRPr="0001541B" w:rsidRDefault="00292895" w:rsidP="005B6596">
            <w:pPr>
              <w:rPr>
                <w:rFonts w:ascii="Arial" w:hAnsi="Arial" w:cs="Arial"/>
                <w:szCs w:val="24"/>
              </w:rPr>
            </w:pPr>
          </w:p>
        </w:tc>
        <w:tc>
          <w:tcPr>
            <w:tcW w:w="2790" w:type="dxa"/>
            <w:tcBorders>
              <w:bottom w:val="single" w:sz="18" w:space="0" w:color="auto"/>
              <w:right w:val="single" w:sz="18" w:space="0" w:color="auto"/>
            </w:tcBorders>
          </w:tcPr>
          <w:p w14:paraId="17E6CB7C" w14:textId="77777777" w:rsidR="00292895" w:rsidRPr="0001541B" w:rsidRDefault="00292895" w:rsidP="005B6596">
            <w:pPr>
              <w:rPr>
                <w:rFonts w:ascii="Arial" w:hAnsi="Arial" w:cs="Arial"/>
                <w:szCs w:val="24"/>
              </w:rPr>
            </w:pPr>
          </w:p>
        </w:tc>
      </w:tr>
      <w:tr w:rsidR="00292895" w:rsidRPr="0001541B" w14:paraId="6AE34F97" w14:textId="77777777" w:rsidTr="00292895">
        <w:trPr>
          <w:jc w:val="center"/>
        </w:trPr>
        <w:tc>
          <w:tcPr>
            <w:tcW w:w="1064" w:type="dxa"/>
            <w:tcBorders>
              <w:top w:val="single" w:sz="18" w:space="0" w:color="auto"/>
              <w:left w:val="single" w:sz="18" w:space="0" w:color="auto"/>
            </w:tcBorders>
          </w:tcPr>
          <w:p w14:paraId="37900DDC" w14:textId="77777777" w:rsidR="00292895" w:rsidRPr="0001541B" w:rsidRDefault="00292895" w:rsidP="00453503">
            <w:pPr>
              <w:rPr>
                <w:rFonts w:ascii="Arial" w:hAnsi="Arial" w:cs="Arial"/>
                <w:szCs w:val="24"/>
              </w:rPr>
            </w:pPr>
          </w:p>
        </w:tc>
        <w:tc>
          <w:tcPr>
            <w:tcW w:w="2167" w:type="dxa"/>
            <w:tcBorders>
              <w:top w:val="single" w:sz="18" w:space="0" w:color="auto"/>
            </w:tcBorders>
          </w:tcPr>
          <w:p w14:paraId="2C708E22" w14:textId="77777777" w:rsidR="00292895" w:rsidRPr="0001541B" w:rsidRDefault="00292895" w:rsidP="00453503">
            <w:pPr>
              <w:rPr>
                <w:rFonts w:ascii="Arial" w:hAnsi="Arial" w:cs="Arial"/>
                <w:szCs w:val="24"/>
              </w:rPr>
            </w:pPr>
          </w:p>
        </w:tc>
        <w:tc>
          <w:tcPr>
            <w:tcW w:w="1620" w:type="dxa"/>
            <w:vMerge w:val="restart"/>
            <w:tcBorders>
              <w:top w:val="single" w:sz="18" w:space="0" w:color="auto"/>
            </w:tcBorders>
          </w:tcPr>
          <w:p w14:paraId="750986B0" w14:textId="77777777" w:rsidR="00292895" w:rsidRPr="0001541B" w:rsidRDefault="00292895" w:rsidP="00453503">
            <w:pPr>
              <w:rPr>
                <w:rFonts w:ascii="Arial" w:hAnsi="Arial" w:cs="Arial"/>
                <w:szCs w:val="24"/>
              </w:rPr>
            </w:pPr>
          </w:p>
        </w:tc>
        <w:tc>
          <w:tcPr>
            <w:tcW w:w="2056" w:type="dxa"/>
            <w:tcBorders>
              <w:top w:val="single" w:sz="18" w:space="0" w:color="auto"/>
            </w:tcBorders>
          </w:tcPr>
          <w:p w14:paraId="09811410" w14:textId="77777777" w:rsidR="00292895" w:rsidRPr="0001541B" w:rsidRDefault="00292895" w:rsidP="00453503">
            <w:pPr>
              <w:rPr>
                <w:rFonts w:ascii="Arial" w:hAnsi="Arial" w:cs="Arial"/>
                <w:szCs w:val="24"/>
              </w:rPr>
            </w:pPr>
          </w:p>
        </w:tc>
        <w:tc>
          <w:tcPr>
            <w:tcW w:w="990" w:type="dxa"/>
            <w:tcBorders>
              <w:top w:val="single" w:sz="18" w:space="0" w:color="auto"/>
            </w:tcBorders>
          </w:tcPr>
          <w:p w14:paraId="37EB62AF" w14:textId="77777777" w:rsidR="00292895" w:rsidRPr="0001541B" w:rsidRDefault="00292895" w:rsidP="00453503">
            <w:pPr>
              <w:rPr>
                <w:rFonts w:ascii="Arial" w:hAnsi="Arial" w:cs="Arial"/>
                <w:szCs w:val="24"/>
              </w:rPr>
            </w:pPr>
          </w:p>
        </w:tc>
        <w:tc>
          <w:tcPr>
            <w:tcW w:w="1080" w:type="dxa"/>
            <w:vMerge w:val="restart"/>
            <w:tcBorders>
              <w:top w:val="single" w:sz="18" w:space="0" w:color="auto"/>
            </w:tcBorders>
          </w:tcPr>
          <w:p w14:paraId="5C35A83E" w14:textId="77777777" w:rsidR="00292895" w:rsidRPr="0001541B" w:rsidRDefault="00292895" w:rsidP="00453503">
            <w:pPr>
              <w:rPr>
                <w:rFonts w:ascii="Arial" w:hAnsi="Arial" w:cs="Arial"/>
                <w:szCs w:val="24"/>
              </w:rPr>
            </w:pPr>
          </w:p>
        </w:tc>
        <w:tc>
          <w:tcPr>
            <w:tcW w:w="1350" w:type="dxa"/>
            <w:tcBorders>
              <w:top w:val="single" w:sz="18" w:space="0" w:color="auto"/>
            </w:tcBorders>
          </w:tcPr>
          <w:p w14:paraId="181C6CA6"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1580D0AF"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09D27BC8" w14:textId="77777777" w:rsidR="00292895" w:rsidRPr="0001541B" w:rsidRDefault="00292895" w:rsidP="00453503">
            <w:pPr>
              <w:rPr>
                <w:rFonts w:ascii="Arial" w:hAnsi="Arial" w:cs="Arial"/>
                <w:szCs w:val="24"/>
              </w:rPr>
            </w:pPr>
          </w:p>
        </w:tc>
      </w:tr>
      <w:tr w:rsidR="00292895" w:rsidRPr="0001541B" w14:paraId="3EE25441" w14:textId="77777777" w:rsidTr="00D82F9A">
        <w:trPr>
          <w:jc w:val="center"/>
        </w:trPr>
        <w:tc>
          <w:tcPr>
            <w:tcW w:w="1064" w:type="dxa"/>
            <w:tcBorders>
              <w:top w:val="single" w:sz="4" w:space="0" w:color="auto"/>
              <w:left w:val="single" w:sz="18" w:space="0" w:color="auto"/>
              <w:bottom w:val="single" w:sz="18" w:space="0" w:color="auto"/>
            </w:tcBorders>
          </w:tcPr>
          <w:p w14:paraId="2D714CF1"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6EA18168"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top w:val="single" w:sz="4" w:space="0" w:color="auto"/>
              <w:bottom w:val="single" w:sz="18" w:space="0" w:color="auto"/>
            </w:tcBorders>
          </w:tcPr>
          <w:p w14:paraId="44EE540A" w14:textId="77777777" w:rsidR="00292895" w:rsidRPr="0001541B" w:rsidRDefault="00292895" w:rsidP="00453503">
            <w:pPr>
              <w:rPr>
                <w:rFonts w:ascii="Arial" w:hAnsi="Arial" w:cs="Arial"/>
                <w:szCs w:val="24"/>
              </w:rPr>
            </w:pPr>
          </w:p>
        </w:tc>
        <w:tc>
          <w:tcPr>
            <w:tcW w:w="1620" w:type="dxa"/>
            <w:vMerge/>
            <w:tcBorders>
              <w:bottom w:val="single" w:sz="18" w:space="0" w:color="auto"/>
            </w:tcBorders>
          </w:tcPr>
          <w:p w14:paraId="061AD4C9" w14:textId="77777777" w:rsidR="00292895" w:rsidRPr="0001541B" w:rsidRDefault="00292895" w:rsidP="00453503">
            <w:pPr>
              <w:rPr>
                <w:rFonts w:ascii="Arial" w:hAnsi="Arial" w:cs="Arial"/>
                <w:szCs w:val="24"/>
              </w:rPr>
            </w:pPr>
          </w:p>
        </w:tc>
        <w:tc>
          <w:tcPr>
            <w:tcW w:w="2056" w:type="dxa"/>
            <w:tcBorders>
              <w:top w:val="single" w:sz="4" w:space="0" w:color="auto"/>
              <w:bottom w:val="single" w:sz="18" w:space="0" w:color="auto"/>
            </w:tcBorders>
          </w:tcPr>
          <w:p w14:paraId="4E61CBA1" w14:textId="77777777" w:rsidR="00292895" w:rsidRPr="0001541B" w:rsidRDefault="00292895" w:rsidP="00453503">
            <w:pPr>
              <w:rPr>
                <w:rFonts w:ascii="Arial" w:hAnsi="Arial" w:cs="Arial"/>
                <w:szCs w:val="24"/>
              </w:rPr>
            </w:pPr>
          </w:p>
        </w:tc>
        <w:tc>
          <w:tcPr>
            <w:tcW w:w="990" w:type="dxa"/>
            <w:tcBorders>
              <w:top w:val="single" w:sz="4" w:space="0" w:color="auto"/>
              <w:bottom w:val="single" w:sz="18" w:space="0" w:color="auto"/>
            </w:tcBorders>
          </w:tcPr>
          <w:p w14:paraId="18CDCA90" w14:textId="77777777" w:rsidR="00292895" w:rsidRPr="0001541B" w:rsidRDefault="00292895" w:rsidP="00453503">
            <w:pPr>
              <w:rPr>
                <w:rFonts w:ascii="Arial" w:hAnsi="Arial" w:cs="Arial"/>
                <w:szCs w:val="24"/>
              </w:rPr>
            </w:pPr>
          </w:p>
        </w:tc>
        <w:tc>
          <w:tcPr>
            <w:tcW w:w="1080" w:type="dxa"/>
            <w:vMerge/>
            <w:tcBorders>
              <w:bottom w:val="single" w:sz="18" w:space="0" w:color="auto"/>
            </w:tcBorders>
          </w:tcPr>
          <w:p w14:paraId="29E0BF72" w14:textId="77777777" w:rsidR="00292895" w:rsidRPr="0001541B" w:rsidRDefault="00292895" w:rsidP="00453503">
            <w:pPr>
              <w:rPr>
                <w:rFonts w:ascii="Arial" w:hAnsi="Arial" w:cs="Arial"/>
                <w:szCs w:val="24"/>
              </w:rPr>
            </w:pPr>
          </w:p>
        </w:tc>
        <w:tc>
          <w:tcPr>
            <w:tcW w:w="1350" w:type="dxa"/>
            <w:tcBorders>
              <w:top w:val="single" w:sz="4" w:space="0" w:color="auto"/>
              <w:bottom w:val="single" w:sz="18" w:space="0" w:color="auto"/>
            </w:tcBorders>
          </w:tcPr>
          <w:p w14:paraId="31C788E1" w14:textId="77777777" w:rsidR="00292895" w:rsidRPr="0001541B" w:rsidRDefault="00292895" w:rsidP="00453503">
            <w:pPr>
              <w:rPr>
                <w:rFonts w:ascii="Arial" w:hAnsi="Arial" w:cs="Arial"/>
                <w:szCs w:val="24"/>
              </w:rPr>
            </w:pPr>
          </w:p>
        </w:tc>
        <w:tc>
          <w:tcPr>
            <w:tcW w:w="2790" w:type="dxa"/>
            <w:tcBorders>
              <w:top w:val="single" w:sz="4" w:space="0" w:color="auto"/>
              <w:bottom w:val="single" w:sz="18" w:space="0" w:color="auto"/>
              <w:right w:val="single" w:sz="18" w:space="0" w:color="auto"/>
            </w:tcBorders>
          </w:tcPr>
          <w:p w14:paraId="4EDAE725" w14:textId="77777777" w:rsidR="00292895" w:rsidRPr="0001541B" w:rsidRDefault="00292895" w:rsidP="00453503">
            <w:pPr>
              <w:rPr>
                <w:rFonts w:ascii="Arial" w:hAnsi="Arial" w:cs="Arial"/>
                <w:szCs w:val="24"/>
              </w:rPr>
            </w:pPr>
          </w:p>
        </w:tc>
      </w:tr>
      <w:tr w:rsidR="00292895" w:rsidRPr="0001541B" w14:paraId="4420087F" w14:textId="77777777" w:rsidTr="00292895">
        <w:trPr>
          <w:cantSplit/>
          <w:jc w:val="center"/>
        </w:trPr>
        <w:tc>
          <w:tcPr>
            <w:tcW w:w="1064" w:type="dxa"/>
            <w:tcBorders>
              <w:top w:val="single" w:sz="18" w:space="0" w:color="auto"/>
              <w:left w:val="single" w:sz="18" w:space="0" w:color="auto"/>
            </w:tcBorders>
          </w:tcPr>
          <w:p w14:paraId="0BC704FA" w14:textId="77777777" w:rsidR="00292895" w:rsidRPr="0001541B" w:rsidRDefault="00292895" w:rsidP="00453503">
            <w:pPr>
              <w:rPr>
                <w:rFonts w:ascii="Arial" w:hAnsi="Arial" w:cs="Arial"/>
                <w:szCs w:val="24"/>
              </w:rPr>
            </w:pPr>
          </w:p>
        </w:tc>
        <w:tc>
          <w:tcPr>
            <w:tcW w:w="2167" w:type="dxa"/>
            <w:tcBorders>
              <w:top w:val="single" w:sz="18" w:space="0" w:color="auto"/>
            </w:tcBorders>
          </w:tcPr>
          <w:p w14:paraId="6D16A99C" w14:textId="77777777" w:rsidR="00292895" w:rsidRPr="0001541B" w:rsidRDefault="00292895" w:rsidP="00453503">
            <w:pPr>
              <w:rPr>
                <w:rFonts w:ascii="Arial" w:hAnsi="Arial" w:cs="Arial"/>
                <w:szCs w:val="24"/>
              </w:rPr>
            </w:pPr>
          </w:p>
        </w:tc>
        <w:tc>
          <w:tcPr>
            <w:tcW w:w="1620" w:type="dxa"/>
            <w:vMerge w:val="restart"/>
            <w:tcBorders>
              <w:top w:val="single" w:sz="18" w:space="0" w:color="auto"/>
            </w:tcBorders>
          </w:tcPr>
          <w:p w14:paraId="1975A7C1" w14:textId="77777777" w:rsidR="00292895" w:rsidRPr="0001541B" w:rsidRDefault="00292895" w:rsidP="00453503">
            <w:pPr>
              <w:rPr>
                <w:rFonts w:ascii="Arial" w:hAnsi="Arial" w:cs="Arial"/>
                <w:szCs w:val="24"/>
              </w:rPr>
            </w:pPr>
          </w:p>
        </w:tc>
        <w:tc>
          <w:tcPr>
            <w:tcW w:w="2056" w:type="dxa"/>
            <w:tcBorders>
              <w:top w:val="single" w:sz="18" w:space="0" w:color="auto"/>
            </w:tcBorders>
          </w:tcPr>
          <w:p w14:paraId="51B1681C" w14:textId="77777777" w:rsidR="00292895" w:rsidRPr="0001541B" w:rsidRDefault="00292895" w:rsidP="00453503">
            <w:pPr>
              <w:rPr>
                <w:rFonts w:ascii="Arial" w:hAnsi="Arial" w:cs="Arial"/>
                <w:szCs w:val="24"/>
              </w:rPr>
            </w:pPr>
          </w:p>
        </w:tc>
        <w:tc>
          <w:tcPr>
            <w:tcW w:w="990" w:type="dxa"/>
            <w:tcBorders>
              <w:top w:val="single" w:sz="18" w:space="0" w:color="auto"/>
            </w:tcBorders>
          </w:tcPr>
          <w:p w14:paraId="1DF3E193" w14:textId="77777777" w:rsidR="00292895" w:rsidRPr="0001541B" w:rsidRDefault="00292895" w:rsidP="00453503">
            <w:pPr>
              <w:rPr>
                <w:rFonts w:ascii="Arial" w:hAnsi="Arial" w:cs="Arial"/>
                <w:szCs w:val="24"/>
              </w:rPr>
            </w:pPr>
          </w:p>
        </w:tc>
        <w:tc>
          <w:tcPr>
            <w:tcW w:w="1080" w:type="dxa"/>
            <w:vMerge w:val="restart"/>
            <w:tcBorders>
              <w:top w:val="single" w:sz="18" w:space="0" w:color="auto"/>
            </w:tcBorders>
          </w:tcPr>
          <w:p w14:paraId="3021915B" w14:textId="77777777" w:rsidR="00292895" w:rsidRPr="0001541B" w:rsidRDefault="00292895" w:rsidP="00453503">
            <w:pPr>
              <w:rPr>
                <w:rFonts w:ascii="Arial" w:hAnsi="Arial" w:cs="Arial"/>
                <w:szCs w:val="24"/>
              </w:rPr>
            </w:pPr>
          </w:p>
        </w:tc>
        <w:tc>
          <w:tcPr>
            <w:tcW w:w="1350" w:type="dxa"/>
            <w:tcBorders>
              <w:top w:val="single" w:sz="18" w:space="0" w:color="auto"/>
            </w:tcBorders>
          </w:tcPr>
          <w:p w14:paraId="21006C5D"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2849DFF0"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3520BDD9" w14:textId="77777777" w:rsidR="00292895" w:rsidRPr="0001541B" w:rsidRDefault="00292895" w:rsidP="00453503">
            <w:pPr>
              <w:rPr>
                <w:rFonts w:ascii="Arial" w:hAnsi="Arial" w:cs="Arial"/>
                <w:szCs w:val="24"/>
              </w:rPr>
            </w:pPr>
          </w:p>
        </w:tc>
      </w:tr>
      <w:tr w:rsidR="00292895" w:rsidRPr="0001541B" w14:paraId="6FDD057B" w14:textId="77777777" w:rsidTr="00D82F9A">
        <w:trPr>
          <w:cantSplit/>
          <w:jc w:val="center"/>
        </w:trPr>
        <w:tc>
          <w:tcPr>
            <w:tcW w:w="1064" w:type="dxa"/>
            <w:tcBorders>
              <w:top w:val="single" w:sz="4" w:space="0" w:color="auto"/>
              <w:left w:val="single" w:sz="18" w:space="0" w:color="auto"/>
              <w:bottom w:val="single" w:sz="18" w:space="0" w:color="auto"/>
            </w:tcBorders>
          </w:tcPr>
          <w:p w14:paraId="1BF2C1BC"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4AFF1BB8"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top w:val="single" w:sz="4" w:space="0" w:color="auto"/>
              <w:bottom w:val="single" w:sz="18" w:space="0" w:color="auto"/>
            </w:tcBorders>
          </w:tcPr>
          <w:p w14:paraId="37D73431" w14:textId="77777777" w:rsidR="00292895" w:rsidRPr="0001541B" w:rsidRDefault="00292895" w:rsidP="00453503">
            <w:pPr>
              <w:rPr>
                <w:rFonts w:ascii="Arial" w:hAnsi="Arial" w:cs="Arial"/>
                <w:szCs w:val="24"/>
              </w:rPr>
            </w:pPr>
          </w:p>
        </w:tc>
        <w:tc>
          <w:tcPr>
            <w:tcW w:w="1620" w:type="dxa"/>
            <w:vMerge/>
            <w:tcBorders>
              <w:bottom w:val="single" w:sz="18" w:space="0" w:color="auto"/>
            </w:tcBorders>
          </w:tcPr>
          <w:p w14:paraId="55FA072D" w14:textId="77777777" w:rsidR="00292895" w:rsidRPr="0001541B" w:rsidRDefault="00292895" w:rsidP="00453503">
            <w:pPr>
              <w:rPr>
                <w:rFonts w:ascii="Arial" w:hAnsi="Arial" w:cs="Arial"/>
                <w:szCs w:val="24"/>
              </w:rPr>
            </w:pPr>
          </w:p>
        </w:tc>
        <w:tc>
          <w:tcPr>
            <w:tcW w:w="2056" w:type="dxa"/>
            <w:tcBorders>
              <w:top w:val="single" w:sz="4" w:space="0" w:color="auto"/>
              <w:bottom w:val="single" w:sz="18" w:space="0" w:color="auto"/>
            </w:tcBorders>
          </w:tcPr>
          <w:p w14:paraId="73F23F35" w14:textId="77777777" w:rsidR="00292895" w:rsidRPr="0001541B" w:rsidRDefault="00292895" w:rsidP="00453503">
            <w:pPr>
              <w:rPr>
                <w:rFonts w:ascii="Arial" w:hAnsi="Arial" w:cs="Arial"/>
                <w:szCs w:val="24"/>
              </w:rPr>
            </w:pPr>
          </w:p>
        </w:tc>
        <w:tc>
          <w:tcPr>
            <w:tcW w:w="990" w:type="dxa"/>
            <w:tcBorders>
              <w:top w:val="single" w:sz="4" w:space="0" w:color="auto"/>
              <w:bottom w:val="single" w:sz="18" w:space="0" w:color="auto"/>
            </w:tcBorders>
          </w:tcPr>
          <w:p w14:paraId="2F6FC9BE" w14:textId="77777777" w:rsidR="00292895" w:rsidRPr="0001541B" w:rsidRDefault="00292895" w:rsidP="00453503">
            <w:pPr>
              <w:rPr>
                <w:rFonts w:ascii="Arial" w:hAnsi="Arial" w:cs="Arial"/>
                <w:szCs w:val="24"/>
              </w:rPr>
            </w:pPr>
          </w:p>
        </w:tc>
        <w:tc>
          <w:tcPr>
            <w:tcW w:w="1080" w:type="dxa"/>
            <w:vMerge/>
            <w:tcBorders>
              <w:bottom w:val="single" w:sz="18" w:space="0" w:color="auto"/>
            </w:tcBorders>
          </w:tcPr>
          <w:p w14:paraId="6E9B50AB" w14:textId="77777777" w:rsidR="00292895" w:rsidRPr="0001541B" w:rsidRDefault="00292895" w:rsidP="00453503">
            <w:pPr>
              <w:rPr>
                <w:rFonts w:ascii="Arial" w:hAnsi="Arial" w:cs="Arial"/>
                <w:szCs w:val="24"/>
              </w:rPr>
            </w:pPr>
          </w:p>
        </w:tc>
        <w:tc>
          <w:tcPr>
            <w:tcW w:w="1350" w:type="dxa"/>
            <w:tcBorders>
              <w:top w:val="single" w:sz="4" w:space="0" w:color="auto"/>
              <w:bottom w:val="single" w:sz="18" w:space="0" w:color="auto"/>
            </w:tcBorders>
          </w:tcPr>
          <w:p w14:paraId="6225FD0A" w14:textId="77777777" w:rsidR="00292895" w:rsidRPr="0001541B" w:rsidRDefault="00292895" w:rsidP="00453503">
            <w:pPr>
              <w:rPr>
                <w:rFonts w:ascii="Arial" w:hAnsi="Arial" w:cs="Arial"/>
                <w:szCs w:val="24"/>
              </w:rPr>
            </w:pPr>
          </w:p>
        </w:tc>
        <w:tc>
          <w:tcPr>
            <w:tcW w:w="2790" w:type="dxa"/>
            <w:tcBorders>
              <w:top w:val="single" w:sz="4" w:space="0" w:color="auto"/>
              <w:bottom w:val="single" w:sz="18" w:space="0" w:color="auto"/>
              <w:right w:val="single" w:sz="18" w:space="0" w:color="auto"/>
            </w:tcBorders>
          </w:tcPr>
          <w:p w14:paraId="66694731" w14:textId="77777777" w:rsidR="00292895" w:rsidRPr="0001541B" w:rsidRDefault="00292895" w:rsidP="00453503">
            <w:pPr>
              <w:rPr>
                <w:rFonts w:ascii="Arial" w:hAnsi="Arial" w:cs="Arial"/>
                <w:szCs w:val="24"/>
              </w:rPr>
            </w:pPr>
          </w:p>
        </w:tc>
      </w:tr>
      <w:tr w:rsidR="00292895" w:rsidRPr="0001541B" w14:paraId="182B15DD" w14:textId="77777777" w:rsidTr="00292895">
        <w:trPr>
          <w:jc w:val="center"/>
        </w:trPr>
        <w:tc>
          <w:tcPr>
            <w:tcW w:w="1064" w:type="dxa"/>
            <w:tcBorders>
              <w:top w:val="single" w:sz="18" w:space="0" w:color="auto"/>
              <w:left w:val="single" w:sz="18" w:space="0" w:color="auto"/>
            </w:tcBorders>
          </w:tcPr>
          <w:p w14:paraId="0D2821FE" w14:textId="77777777" w:rsidR="00292895" w:rsidRPr="0001541B" w:rsidRDefault="00292895" w:rsidP="00453503">
            <w:pPr>
              <w:rPr>
                <w:rFonts w:ascii="Arial" w:hAnsi="Arial" w:cs="Arial"/>
                <w:szCs w:val="24"/>
              </w:rPr>
            </w:pPr>
          </w:p>
        </w:tc>
        <w:tc>
          <w:tcPr>
            <w:tcW w:w="2167" w:type="dxa"/>
            <w:tcBorders>
              <w:top w:val="single" w:sz="18" w:space="0" w:color="auto"/>
            </w:tcBorders>
          </w:tcPr>
          <w:p w14:paraId="57ACCCBD" w14:textId="77777777" w:rsidR="00292895" w:rsidRPr="0001541B" w:rsidRDefault="00292895" w:rsidP="00453503">
            <w:pPr>
              <w:rPr>
                <w:rFonts w:ascii="Arial" w:hAnsi="Arial" w:cs="Arial"/>
                <w:szCs w:val="24"/>
              </w:rPr>
            </w:pPr>
          </w:p>
        </w:tc>
        <w:tc>
          <w:tcPr>
            <w:tcW w:w="1620" w:type="dxa"/>
            <w:vMerge w:val="restart"/>
            <w:tcBorders>
              <w:top w:val="single" w:sz="18" w:space="0" w:color="auto"/>
            </w:tcBorders>
          </w:tcPr>
          <w:p w14:paraId="1B3742BB" w14:textId="77777777" w:rsidR="00292895" w:rsidRPr="0001541B" w:rsidRDefault="00292895" w:rsidP="00453503">
            <w:pPr>
              <w:rPr>
                <w:rFonts w:ascii="Arial" w:hAnsi="Arial" w:cs="Arial"/>
                <w:szCs w:val="24"/>
              </w:rPr>
            </w:pPr>
          </w:p>
        </w:tc>
        <w:tc>
          <w:tcPr>
            <w:tcW w:w="2056" w:type="dxa"/>
            <w:tcBorders>
              <w:top w:val="single" w:sz="18" w:space="0" w:color="auto"/>
            </w:tcBorders>
          </w:tcPr>
          <w:p w14:paraId="3207D222" w14:textId="77777777" w:rsidR="00292895" w:rsidRPr="0001541B" w:rsidRDefault="00292895" w:rsidP="00453503">
            <w:pPr>
              <w:rPr>
                <w:rFonts w:ascii="Arial" w:hAnsi="Arial" w:cs="Arial"/>
                <w:szCs w:val="24"/>
              </w:rPr>
            </w:pPr>
          </w:p>
        </w:tc>
        <w:tc>
          <w:tcPr>
            <w:tcW w:w="990" w:type="dxa"/>
            <w:tcBorders>
              <w:top w:val="single" w:sz="18" w:space="0" w:color="auto"/>
            </w:tcBorders>
          </w:tcPr>
          <w:p w14:paraId="71151FCA" w14:textId="77777777" w:rsidR="00292895" w:rsidRPr="0001541B" w:rsidRDefault="00292895" w:rsidP="00453503">
            <w:pPr>
              <w:rPr>
                <w:rFonts w:ascii="Arial" w:hAnsi="Arial" w:cs="Arial"/>
                <w:szCs w:val="24"/>
              </w:rPr>
            </w:pPr>
          </w:p>
        </w:tc>
        <w:tc>
          <w:tcPr>
            <w:tcW w:w="1080" w:type="dxa"/>
            <w:vMerge w:val="restart"/>
            <w:tcBorders>
              <w:top w:val="single" w:sz="18" w:space="0" w:color="auto"/>
            </w:tcBorders>
          </w:tcPr>
          <w:p w14:paraId="5271867D" w14:textId="77777777" w:rsidR="00292895" w:rsidRPr="0001541B" w:rsidRDefault="00292895" w:rsidP="00453503">
            <w:pPr>
              <w:rPr>
                <w:rFonts w:ascii="Arial" w:hAnsi="Arial" w:cs="Arial"/>
                <w:szCs w:val="24"/>
              </w:rPr>
            </w:pPr>
          </w:p>
        </w:tc>
        <w:tc>
          <w:tcPr>
            <w:tcW w:w="1350" w:type="dxa"/>
            <w:tcBorders>
              <w:top w:val="single" w:sz="18" w:space="0" w:color="auto"/>
            </w:tcBorders>
          </w:tcPr>
          <w:p w14:paraId="2908D395"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52A9BABE"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546DED07" w14:textId="77777777" w:rsidR="00292895" w:rsidRPr="0001541B" w:rsidRDefault="00292895" w:rsidP="00453503">
            <w:pPr>
              <w:rPr>
                <w:rFonts w:ascii="Arial" w:hAnsi="Arial" w:cs="Arial"/>
                <w:szCs w:val="24"/>
              </w:rPr>
            </w:pPr>
          </w:p>
        </w:tc>
      </w:tr>
      <w:tr w:rsidR="00292895" w:rsidRPr="0001541B" w14:paraId="5EC09796" w14:textId="77777777" w:rsidTr="00D82F9A">
        <w:trPr>
          <w:jc w:val="center"/>
        </w:trPr>
        <w:tc>
          <w:tcPr>
            <w:tcW w:w="1064" w:type="dxa"/>
            <w:tcBorders>
              <w:top w:val="single" w:sz="4" w:space="0" w:color="auto"/>
              <w:left w:val="single" w:sz="18" w:space="0" w:color="auto"/>
              <w:bottom w:val="single" w:sz="18" w:space="0" w:color="auto"/>
            </w:tcBorders>
          </w:tcPr>
          <w:p w14:paraId="47F27D7A"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3CC48205"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top w:val="single" w:sz="4" w:space="0" w:color="auto"/>
              <w:bottom w:val="single" w:sz="18" w:space="0" w:color="auto"/>
            </w:tcBorders>
          </w:tcPr>
          <w:p w14:paraId="59BCC558" w14:textId="77777777" w:rsidR="00292895" w:rsidRPr="0001541B" w:rsidRDefault="00292895" w:rsidP="00453503">
            <w:pPr>
              <w:rPr>
                <w:rFonts w:ascii="Arial" w:hAnsi="Arial" w:cs="Arial"/>
                <w:szCs w:val="24"/>
              </w:rPr>
            </w:pPr>
          </w:p>
        </w:tc>
        <w:tc>
          <w:tcPr>
            <w:tcW w:w="1620" w:type="dxa"/>
            <w:vMerge/>
            <w:tcBorders>
              <w:bottom w:val="single" w:sz="18" w:space="0" w:color="auto"/>
            </w:tcBorders>
          </w:tcPr>
          <w:p w14:paraId="39EB9E68" w14:textId="77777777" w:rsidR="00292895" w:rsidRPr="0001541B" w:rsidRDefault="00292895" w:rsidP="00453503">
            <w:pPr>
              <w:rPr>
                <w:rFonts w:ascii="Arial" w:hAnsi="Arial" w:cs="Arial"/>
                <w:szCs w:val="24"/>
              </w:rPr>
            </w:pPr>
          </w:p>
        </w:tc>
        <w:tc>
          <w:tcPr>
            <w:tcW w:w="2056" w:type="dxa"/>
            <w:tcBorders>
              <w:top w:val="single" w:sz="4" w:space="0" w:color="auto"/>
              <w:bottom w:val="single" w:sz="18" w:space="0" w:color="auto"/>
            </w:tcBorders>
          </w:tcPr>
          <w:p w14:paraId="1F28C2AA" w14:textId="77777777" w:rsidR="00292895" w:rsidRPr="0001541B" w:rsidRDefault="00292895" w:rsidP="00453503">
            <w:pPr>
              <w:rPr>
                <w:rFonts w:ascii="Arial" w:hAnsi="Arial" w:cs="Arial"/>
                <w:szCs w:val="24"/>
              </w:rPr>
            </w:pPr>
          </w:p>
        </w:tc>
        <w:tc>
          <w:tcPr>
            <w:tcW w:w="990" w:type="dxa"/>
            <w:tcBorders>
              <w:top w:val="single" w:sz="4" w:space="0" w:color="auto"/>
              <w:bottom w:val="single" w:sz="18" w:space="0" w:color="auto"/>
            </w:tcBorders>
          </w:tcPr>
          <w:p w14:paraId="79C0C726" w14:textId="77777777" w:rsidR="00292895" w:rsidRPr="0001541B" w:rsidRDefault="00292895" w:rsidP="00453503">
            <w:pPr>
              <w:rPr>
                <w:rFonts w:ascii="Arial" w:hAnsi="Arial" w:cs="Arial"/>
                <w:szCs w:val="24"/>
              </w:rPr>
            </w:pPr>
          </w:p>
        </w:tc>
        <w:tc>
          <w:tcPr>
            <w:tcW w:w="1080" w:type="dxa"/>
            <w:vMerge/>
            <w:tcBorders>
              <w:bottom w:val="single" w:sz="18" w:space="0" w:color="auto"/>
            </w:tcBorders>
          </w:tcPr>
          <w:p w14:paraId="73A50360" w14:textId="77777777" w:rsidR="00292895" w:rsidRPr="0001541B" w:rsidRDefault="00292895" w:rsidP="00453503">
            <w:pPr>
              <w:rPr>
                <w:rFonts w:ascii="Arial" w:hAnsi="Arial" w:cs="Arial"/>
                <w:szCs w:val="24"/>
              </w:rPr>
            </w:pPr>
          </w:p>
        </w:tc>
        <w:tc>
          <w:tcPr>
            <w:tcW w:w="1350" w:type="dxa"/>
            <w:tcBorders>
              <w:top w:val="single" w:sz="4" w:space="0" w:color="auto"/>
              <w:bottom w:val="single" w:sz="18" w:space="0" w:color="auto"/>
            </w:tcBorders>
          </w:tcPr>
          <w:p w14:paraId="5D08D639" w14:textId="77777777" w:rsidR="00292895" w:rsidRPr="0001541B" w:rsidRDefault="00292895" w:rsidP="00453503">
            <w:pPr>
              <w:rPr>
                <w:rFonts w:ascii="Arial" w:hAnsi="Arial" w:cs="Arial"/>
                <w:szCs w:val="24"/>
              </w:rPr>
            </w:pPr>
          </w:p>
        </w:tc>
        <w:tc>
          <w:tcPr>
            <w:tcW w:w="2790" w:type="dxa"/>
            <w:tcBorders>
              <w:top w:val="single" w:sz="4" w:space="0" w:color="auto"/>
              <w:bottom w:val="single" w:sz="18" w:space="0" w:color="auto"/>
              <w:right w:val="single" w:sz="18" w:space="0" w:color="auto"/>
            </w:tcBorders>
          </w:tcPr>
          <w:p w14:paraId="370F3DBF" w14:textId="77777777" w:rsidR="00292895" w:rsidRPr="0001541B" w:rsidRDefault="00292895" w:rsidP="00453503">
            <w:pPr>
              <w:rPr>
                <w:rFonts w:ascii="Arial" w:hAnsi="Arial" w:cs="Arial"/>
                <w:szCs w:val="24"/>
              </w:rPr>
            </w:pPr>
          </w:p>
        </w:tc>
      </w:tr>
      <w:tr w:rsidR="00292895" w:rsidRPr="0001541B" w14:paraId="6EC5B286" w14:textId="77777777" w:rsidTr="00292895">
        <w:trPr>
          <w:jc w:val="center"/>
        </w:trPr>
        <w:tc>
          <w:tcPr>
            <w:tcW w:w="1064" w:type="dxa"/>
            <w:tcBorders>
              <w:top w:val="single" w:sz="18" w:space="0" w:color="auto"/>
              <w:left w:val="single" w:sz="18" w:space="0" w:color="auto"/>
            </w:tcBorders>
          </w:tcPr>
          <w:p w14:paraId="1D842F1C" w14:textId="77777777" w:rsidR="00292895" w:rsidRPr="0001541B" w:rsidRDefault="00292895" w:rsidP="00453503">
            <w:pPr>
              <w:rPr>
                <w:rFonts w:ascii="Arial" w:hAnsi="Arial" w:cs="Arial"/>
                <w:szCs w:val="24"/>
              </w:rPr>
            </w:pPr>
          </w:p>
        </w:tc>
        <w:tc>
          <w:tcPr>
            <w:tcW w:w="2167" w:type="dxa"/>
            <w:tcBorders>
              <w:top w:val="single" w:sz="18" w:space="0" w:color="auto"/>
            </w:tcBorders>
          </w:tcPr>
          <w:p w14:paraId="731001F0" w14:textId="77777777" w:rsidR="00292895" w:rsidRPr="0001541B" w:rsidRDefault="00292895" w:rsidP="00453503">
            <w:pPr>
              <w:rPr>
                <w:rFonts w:ascii="Arial" w:hAnsi="Arial" w:cs="Arial"/>
                <w:szCs w:val="24"/>
              </w:rPr>
            </w:pPr>
          </w:p>
        </w:tc>
        <w:tc>
          <w:tcPr>
            <w:tcW w:w="1620" w:type="dxa"/>
            <w:vMerge w:val="restart"/>
            <w:tcBorders>
              <w:top w:val="single" w:sz="18" w:space="0" w:color="auto"/>
            </w:tcBorders>
          </w:tcPr>
          <w:p w14:paraId="482739F1" w14:textId="77777777" w:rsidR="00292895" w:rsidRPr="0001541B" w:rsidRDefault="00292895" w:rsidP="00453503">
            <w:pPr>
              <w:rPr>
                <w:rFonts w:ascii="Arial" w:hAnsi="Arial" w:cs="Arial"/>
                <w:szCs w:val="24"/>
              </w:rPr>
            </w:pPr>
          </w:p>
        </w:tc>
        <w:tc>
          <w:tcPr>
            <w:tcW w:w="2056" w:type="dxa"/>
            <w:tcBorders>
              <w:top w:val="single" w:sz="18" w:space="0" w:color="auto"/>
            </w:tcBorders>
          </w:tcPr>
          <w:p w14:paraId="23E69FCE" w14:textId="77777777" w:rsidR="00292895" w:rsidRPr="0001541B" w:rsidRDefault="00292895" w:rsidP="00453503">
            <w:pPr>
              <w:rPr>
                <w:rFonts w:ascii="Arial" w:hAnsi="Arial" w:cs="Arial"/>
                <w:szCs w:val="24"/>
              </w:rPr>
            </w:pPr>
          </w:p>
        </w:tc>
        <w:tc>
          <w:tcPr>
            <w:tcW w:w="990" w:type="dxa"/>
            <w:tcBorders>
              <w:top w:val="single" w:sz="18" w:space="0" w:color="auto"/>
            </w:tcBorders>
          </w:tcPr>
          <w:p w14:paraId="618D5FBA" w14:textId="77777777" w:rsidR="00292895" w:rsidRPr="0001541B" w:rsidRDefault="00292895" w:rsidP="00453503">
            <w:pPr>
              <w:rPr>
                <w:rFonts w:ascii="Arial" w:hAnsi="Arial" w:cs="Arial"/>
                <w:szCs w:val="24"/>
              </w:rPr>
            </w:pPr>
          </w:p>
        </w:tc>
        <w:tc>
          <w:tcPr>
            <w:tcW w:w="1080" w:type="dxa"/>
            <w:vMerge w:val="restart"/>
            <w:tcBorders>
              <w:top w:val="single" w:sz="18" w:space="0" w:color="auto"/>
            </w:tcBorders>
          </w:tcPr>
          <w:p w14:paraId="079E3DC3" w14:textId="77777777" w:rsidR="00292895" w:rsidRPr="0001541B" w:rsidRDefault="00292895" w:rsidP="00453503">
            <w:pPr>
              <w:rPr>
                <w:rFonts w:ascii="Arial" w:hAnsi="Arial" w:cs="Arial"/>
                <w:szCs w:val="24"/>
              </w:rPr>
            </w:pPr>
          </w:p>
        </w:tc>
        <w:tc>
          <w:tcPr>
            <w:tcW w:w="1350" w:type="dxa"/>
            <w:tcBorders>
              <w:top w:val="single" w:sz="18" w:space="0" w:color="auto"/>
            </w:tcBorders>
          </w:tcPr>
          <w:p w14:paraId="03F5F25A"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0D5F154E"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13C10411" w14:textId="77777777" w:rsidR="00292895" w:rsidRPr="0001541B" w:rsidRDefault="00292895" w:rsidP="00453503">
            <w:pPr>
              <w:rPr>
                <w:rFonts w:ascii="Arial" w:hAnsi="Arial" w:cs="Arial"/>
                <w:szCs w:val="24"/>
              </w:rPr>
            </w:pPr>
          </w:p>
        </w:tc>
      </w:tr>
      <w:tr w:rsidR="00292895" w:rsidRPr="0001541B" w14:paraId="7A270847" w14:textId="77777777" w:rsidTr="00D82F9A">
        <w:trPr>
          <w:jc w:val="center"/>
        </w:trPr>
        <w:tc>
          <w:tcPr>
            <w:tcW w:w="1064" w:type="dxa"/>
            <w:tcBorders>
              <w:top w:val="single" w:sz="4" w:space="0" w:color="auto"/>
              <w:left w:val="single" w:sz="18" w:space="0" w:color="auto"/>
              <w:bottom w:val="single" w:sz="18" w:space="0" w:color="auto"/>
            </w:tcBorders>
          </w:tcPr>
          <w:p w14:paraId="315EC148"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1B29B1B6"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top w:val="single" w:sz="4" w:space="0" w:color="auto"/>
              <w:bottom w:val="single" w:sz="18" w:space="0" w:color="auto"/>
            </w:tcBorders>
          </w:tcPr>
          <w:p w14:paraId="299362B1" w14:textId="77777777" w:rsidR="00292895" w:rsidRPr="0001541B" w:rsidRDefault="00292895" w:rsidP="00453503">
            <w:pPr>
              <w:rPr>
                <w:rFonts w:ascii="Arial" w:hAnsi="Arial" w:cs="Arial"/>
                <w:szCs w:val="24"/>
              </w:rPr>
            </w:pPr>
          </w:p>
        </w:tc>
        <w:tc>
          <w:tcPr>
            <w:tcW w:w="1620" w:type="dxa"/>
            <w:vMerge/>
            <w:tcBorders>
              <w:bottom w:val="single" w:sz="18" w:space="0" w:color="auto"/>
            </w:tcBorders>
          </w:tcPr>
          <w:p w14:paraId="163DF665" w14:textId="77777777" w:rsidR="00292895" w:rsidRPr="0001541B" w:rsidRDefault="00292895" w:rsidP="00453503">
            <w:pPr>
              <w:rPr>
                <w:rFonts w:ascii="Arial" w:hAnsi="Arial" w:cs="Arial"/>
                <w:szCs w:val="24"/>
              </w:rPr>
            </w:pPr>
          </w:p>
        </w:tc>
        <w:tc>
          <w:tcPr>
            <w:tcW w:w="2056" w:type="dxa"/>
            <w:tcBorders>
              <w:top w:val="single" w:sz="4" w:space="0" w:color="auto"/>
              <w:bottom w:val="single" w:sz="18" w:space="0" w:color="auto"/>
            </w:tcBorders>
          </w:tcPr>
          <w:p w14:paraId="62224F37" w14:textId="77777777" w:rsidR="00292895" w:rsidRPr="0001541B" w:rsidRDefault="00292895" w:rsidP="00453503">
            <w:pPr>
              <w:rPr>
                <w:rFonts w:ascii="Arial" w:hAnsi="Arial" w:cs="Arial"/>
                <w:szCs w:val="24"/>
              </w:rPr>
            </w:pPr>
          </w:p>
        </w:tc>
        <w:tc>
          <w:tcPr>
            <w:tcW w:w="990" w:type="dxa"/>
            <w:tcBorders>
              <w:top w:val="single" w:sz="4" w:space="0" w:color="auto"/>
              <w:bottom w:val="single" w:sz="18" w:space="0" w:color="auto"/>
            </w:tcBorders>
          </w:tcPr>
          <w:p w14:paraId="5945D89B" w14:textId="77777777" w:rsidR="00292895" w:rsidRPr="0001541B" w:rsidRDefault="00292895" w:rsidP="00453503">
            <w:pPr>
              <w:rPr>
                <w:rFonts w:ascii="Arial" w:hAnsi="Arial" w:cs="Arial"/>
                <w:szCs w:val="24"/>
              </w:rPr>
            </w:pPr>
          </w:p>
        </w:tc>
        <w:tc>
          <w:tcPr>
            <w:tcW w:w="1080" w:type="dxa"/>
            <w:vMerge/>
            <w:tcBorders>
              <w:bottom w:val="single" w:sz="18" w:space="0" w:color="auto"/>
            </w:tcBorders>
          </w:tcPr>
          <w:p w14:paraId="6793942A" w14:textId="77777777" w:rsidR="00292895" w:rsidRPr="0001541B" w:rsidRDefault="00292895" w:rsidP="00453503">
            <w:pPr>
              <w:rPr>
                <w:rFonts w:ascii="Arial" w:hAnsi="Arial" w:cs="Arial"/>
                <w:szCs w:val="24"/>
              </w:rPr>
            </w:pPr>
          </w:p>
        </w:tc>
        <w:tc>
          <w:tcPr>
            <w:tcW w:w="1350" w:type="dxa"/>
            <w:tcBorders>
              <w:top w:val="single" w:sz="4" w:space="0" w:color="auto"/>
              <w:bottom w:val="single" w:sz="18" w:space="0" w:color="auto"/>
            </w:tcBorders>
          </w:tcPr>
          <w:p w14:paraId="7CEDE702" w14:textId="77777777" w:rsidR="00292895" w:rsidRPr="0001541B" w:rsidRDefault="00292895" w:rsidP="00453503">
            <w:pPr>
              <w:rPr>
                <w:rFonts w:ascii="Arial" w:hAnsi="Arial" w:cs="Arial"/>
                <w:szCs w:val="24"/>
              </w:rPr>
            </w:pPr>
          </w:p>
        </w:tc>
        <w:tc>
          <w:tcPr>
            <w:tcW w:w="2790" w:type="dxa"/>
            <w:tcBorders>
              <w:top w:val="single" w:sz="4" w:space="0" w:color="auto"/>
              <w:bottom w:val="single" w:sz="18" w:space="0" w:color="auto"/>
              <w:right w:val="single" w:sz="18" w:space="0" w:color="auto"/>
            </w:tcBorders>
          </w:tcPr>
          <w:p w14:paraId="4DC42E0A" w14:textId="77777777" w:rsidR="00292895" w:rsidRPr="0001541B" w:rsidRDefault="00292895" w:rsidP="00453503">
            <w:pPr>
              <w:rPr>
                <w:rFonts w:ascii="Arial" w:hAnsi="Arial" w:cs="Arial"/>
                <w:szCs w:val="24"/>
              </w:rPr>
            </w:pPr>
          </w:p>
        </w:tc>
      </w:tr>
      <w:tr w:rsidR="00292895" w:rsidRPr="0001541B" w14:paraId="4C8CAF65" w14:textId="77777777" w:rsidTr="00292895">
        <w:trPr>
          <w:jc w:val="center"/>
        </w:trPr>
        <w:tc>
          <w:tcPr>
            <w:tcW w:w="1064" w:type="dxa"/>
            <w:tcBorders>
              <w:top w:val="single" w:sz="18" w:space="0" w:color="auto"/>
              <w:left w:val="single" w:sz="18" w:space="0" w:color="auto"/>
            </w:tcBorders>
          </w:tcPr>
          <w:p w14:paraId="4675730B" w14:textId="77777777" w:rsidR="00292895" w:rsidRPr="0001541B" w:rsidRDefault="00292895" w:rsidP="00453503">
            <w:pPr>
              <w:rPr>
                <w:rFonts w:ascii="Arial" w:hAnsi="Arial" w:cs="Arial"/>
                <w:szCs w:val="24"/>
              </w:rPr>
            </w:pPr>
          </w:p>
        </w:tc>
        <w:tc>
          <w:tcPr>
            <w:tcW w:w="2167" w:type="dxa"/>
            <w:tcBorders>
              <w:top w:val="single" w:sz="18" w:space="0" w:color="auto"/>
            </w:tcBorders>
          </w:tcPr>
          <w:p w14:paraId="22CB5287" w14:textId="77777777" w:rsidR="00292895" w:rsidRPr="0001541B" w:rsidRDefault="00292895" w:rsidP="00453503">
            <w:pPr>
              <w:rPr>
                <w:rFonts w:ascii="Arial" w:hAnsi="Arial" w:cs="Arial"/>
                <w:szCs w:val="24"/>
              </w:rPr>
            </w:pPr>
          </w:p>
        </w:tc>
        <w:tc>
          <w:tcPr>
            <w:tcW w:w="1620" w:type="dxa"/>
            <w:vMerge w:val="restart"/>
            <w:tcBorders>
              <w:top w:val="single" w:sz="18" w:space="0" w:color="auto"/>
            </w:tcBorders>
          </w:tcPr>
          <w:p w14:paraId="6D29BD3D" w14:textId="77777777" w:rsidR="00292895" w:rsidRPr="0001541B" w:rsidRDefault="00292895" w:rsidP="00453503">
            <w:pPr>
              <w:rPr>
                <w:rFonts w:ascii="Arial" w:hAnsi="Arial" w:cs="Arial"/>
                <w:szCs w:val="24"/>
              </w:rPr>
            </w:pPr>
          </w:p>
        </w:tc>
        <w:tc>
          <w:tcPr>
            <w:tcW w:w="2056" w:type="dxa"/>
            <w:tcBorders>
              <w:top w:val="single" w:sz="18" w:space="0" w:color="auto"/>
            </w:tcBorders>
          </w:tcPr>
          <w:p w14:paraId="754DAFD6" w14:textId="77777777" w:rsidR="00292895" w:rsidRPr="0001541B" w:rsidRDefault="00292895" w:rsidP="00453503">
            <w:pPr>
              <w:rPr>
                <w:rFonts w:ascii="Arial" w:hAnsi="Arial" w:cs="Arial"/>
                <w:szCs w:val="24"/>
              </w:rPr>
            </w:pPr>
          </w:p>
        </w:tc>
        <w:tc>
          <w:tcPr>
            <w:tcW w:w="990" w:type="dxa"/>
            <w:tcBorders>
              <w:top w:val="single" w:sz="18" w:space="0" w:color="auto"/>
            </w:tcBorders>
          </w:tcPr>
          <w:p w14:paraId="405FAD7D" w14:textId="77777777" w:rsidR="00292895" w:rsidRPr="0001541B" w:rsidRDefault="00292895" w:rsidP="00453503">
            <w:pPr>
              <w:rPr>
                <w:rFonts w:ascii="Arial" w:hAnsi="Arial" w:cs="Arial"/>
                <w:szCs w:val="24"/>
              </w:rPr>
            </w:pPr>
          </w:p>
        </w:tc>
        <w:tc>
          <w:tcPr>
            <w:tcW w:w="1080" w:type="dxa"/>
            <w:vMerge w:val="restart"/>
            <w:tcBorders>
              <w:top w:val="single" w:sz="18" w:space="0" w:color="auto"/>
            </w:tcBorders>
          </w:tcPr>
          <w:p w14:paraId="318F5AEB" w14:textId="77777777" w:rsidR="00292895" w:rsidRPr="0001541B" w:rsidRDefault="00292895" w:rsidP="00453503">
            <w:pPr>
              <w:rPr>
                <w:rFonts w:ascii="Arial" w:hAnsi="Arial" w:cs="Arial"/>
                <w:szCs w:val="24"/>
              </w:rPr>
            </w:pPr>
          </w:p>
        </w:tc>
        <w:tc>
          <w:tcPr>
            <w:tcW w:w="1350" w:type="dxa"/>
            <w:tcBorders>
              <w:top w:val="single" w:sz="18" w:space="0" w:color="auto"/>
            </w:tcBorders>
          </w:tcPr>
          <w:p w14:paraId="02A0A556"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67F38E89"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05B003C1" w14:textId="77777777" w:rsidR="00292895" w:rsidRPr="0001541B" w:rsidRDefault="00292895" w:rsidP="00453503">
            <w:pPr>
              <w:rPr>
                <w:rFonts w:ascii="Arial" w:hAnsi="Arial" w:cs="Arial"/>
                <w:szCs w:val="24"/>
              </w:rPr>
            </w:pPr>
          </w:p>
        </w:tc>
      </w:tr>
      <w:tr w:rsidR="00292895" w:rsidRPr="0001541B" w14:paraId="40505A06" w14:textId="77777777" w:rsidTr="00D82F9A">
        <w:trPr>
          <w:jc w:val="center"/>
        </w:trPr>
        <w:tc>
          <w:tcPr>
            <w:tcW w:w="1064" w:type="dxa"/>
            <w:tcBorders>
              <w:top w:val="single" w:sz="4" w:space="0" w:color="auto"/>
              <w:left w:val="single" w:sz="18" w:space="0" w:color="auto"/>
              <w:bottom w:val="single" w:sz="18" w:space="0" w:color="auto"/>
            </w:tcBorders>
          </w:tcPr>
          <w:p w14:paraId="4C319CF1"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265EAEEE"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top w:val="single" w:sz="4" w:space="0" w:color="auto"/>
              <w:bottom w:val="single" w:sz="18" w:space="0" w:color="auto"/>
            </w:tcBorders>
          </w:tcPr>
          <w:p w14:paraId="1969B116" w14:textId="77777777" w:rsidR="00292895" w:rsidRPr="0001541B" w:rsidRDefault="00292895" w:rsidP="00453503">
            <w:pPr>
              <w:rPr>
                <w:rFonts w:ascii="Arial" w:hAnsi="Arial" w:cs="Arial"/>
                <w:szCs w:val="24"/>
              </w:rPr>
            </w:pPr>
          </w:p>
        </w:tc>
        <w:tc>
          <w:tcPr>
            <w:tcW w:w="1620" w:type="dxa"/>
            <w:vMerge/>
            <w:tcBorders>
              <w:bottom w:val="single" w:sz="18" w:space="0" w:color="auto"/>
            </w:tcBorders>
          </w:tcPr>
          <w:p w14:paraId="06BB5D8E" w14:textId="77777777" w:rsidR="00292895" w:rsidRPr="0001541B" w:rsidRDefault="00292895" w:rsidP="00453503">
            <w:pPr>
              <w:rPr>
                <w:rFonts w:ascii="Arial" w:hAnsi="Arial" w:cs="Arial"/>
                <w:szCs w:val="24"/>
              </w:rPr>
            </w:pPr>
          </w:p>
        </w:tc>
        <w:tc>
          <w:tcPr>
            <w:tcW w:w="2056" w:type="dxa"/>
            <w:tcBorders>
              <w:top w:val="single" w:sz="4" w:space="0" w:color="auto"/>
              <w:bottom w:val="single" w:sz="18" w:space="0" w:color="auto"/>
            </w:tcBorders>
          </w:tcPr>
          <w:p w14:paraId="5D00CBC7" w14:textId="77777777" w:rsidR="00292895" w:rsidRPr="0001541B" w:rsidRDefault="00292895" w:rsidP="00453503">
            <w:pPr>
              <w:rPr>
                <w:rFonts w:ascii="Arial" w:hAnsi="Arial" w:cs="Arial"/>
                <w:szCs w:val="24"/>
              </w:rPr>
            </w:pPr>
          </w:p>
        </w:tc>
        <w:tc>
          <w:tcPr>
            <w:tcW w:w="990" w:type="dxa"/>
            <w:tcBorders>
              <w:top w:val="single" w:sz="4" w:space="0" w:color="auto"/>
              <w:bottom w:val="single" w:sz="18" w:space="0" w:color="auto"/>
            </w:tcBorders>
          </w:tcPr>
          <w:p w14:paraId="02967E2B" w14:textId="77777777" w:rsidR="00292895" w:rsidRPr="0001541B" w:rsidRDefault="00292895" w:rsidP="00453503">
            <w:pPr>
              <w:rPr>
                <w:rFonts w:ascii="Arial" w:hAnsi="Arial" w:cs="Arial"/>
                <w:szCs w:val="24"/>
              </w:rPr>
            </w:pPr>
          </w:p>
        </w:tc>
        <w:tc>
          <w:tcPr>
            <w:tcW w:w="1080" w:type="dxa"/>
            <w:vMerge/>
            <w:tcBorders>
              <w:bottom w:val="single" w:sz="18" w:space="0" w:color="auto"/>
            </w:tcBorders>
          </w:tcPr>
          <w:p w14:paraId="6272E82C" w14:textId="77777777" w:rsidR="00292895" w:rsidRPr="0001541B" w:rsidRDefault="00292895" w:rsidP="00453503">
            <w:pPr>
              <w:rPr>
                <w:rFonts w:ascii="Arial" w:hAnsi="Arial" w:cs="Arial"/>
                <w:szCs w:val="24"/>
              </w:rPr>
            </w:pPr>
          </w:p>
        </w:tc>
        <w:tc>
          <w:tcPr>
            <w:tcW w:w="1350" w:type="dxa"/>
            <w:tcBorders>
              <w:top w:val="single" w:sz="4" w:space="0" w:color="auto"/>
              <w:bottom w:val="single" w:sz="18" w:space="0" w:color="auto"/>
            </w:tcBorders>
          </w:tcPr>
          <w:p w14:paraId="118D8DC6" w14:textId="77777777" w:rsidR="00292895" w:rsidRPr="0001541B" w:rsidRDefault="00292895" w:rsidP="00453503">
            <w:pPr>
              <w:rPr>
                <w:rFonts w:ascii="Arial" w:hAnsi="Arial" w:cs="Arial"/>
                <w:szCs w:val="24"/>
              </w:rPr>
            </w:pPr>
          </w:p>
        </w:tc>
        <w:tc>
          <w:tcPr>
            <w:tcW w:w="2790" w:type="dxa"/>
            <w:tcBorders>
              <w:top w:val="single" w:sz="4" w:space="0" w:color="auto"/>
              <w:bottom w:val="single" w:sz="18" w:space="0" w:color="auto"/>
              <w:right w:val="single" w:sz="18" w:space="0" w:color="auto"/>
            </w:tcBorders>
          </w:tcPr>
          <w:p w14:paraId="7E849B8D" w14:textId="77777777" w:rsidR="00292895" w:rsidRPr="0001541B" w:rsidRDefault="00292895" w:rsidP="00453503">
            <w:pPr>
              <w:rPr>
                <w:rFonts w:ascii="Arial" w:hAnsi="Arial" w:cs="Arial"/>
                <w:szCs w:val="24"/>
              </w:rPr>
            </w:pPr>
          </w:p>
        </w:tc>
      </w:tr>
      <w:tr w:rsidR="00292895" w:rsidRPr="0001541B" w14:paraId="1F017B6B" w14:textId="77777777" w:rsidTr="00292895">
        <w:trPr>
          <w:jc w:val="center"/>
        </w:trPr>
        <w:tc>
          <w:tcPr>
            <w:tcW w:w="1064" w:type="dxa"/>
            <w:tcBorders>
              <w:top w:val="single" w:sz="18" w:space="0" w:color="auto"/>
              <w:left w:val="single" w:sz="18" w:space="0" w:color="auto"/>
            </w:tcBorders>
          </w:tcPr>
          <w:p w14:paraId="659A5DF0" w14:textId="77777777" w:rsidR="00292895" w:rsidRPr="0001541B" w:rsidRDefault="00292895" w:rsidP="00453503">
            <w:pPr>
              <w:rPr>
                <w:rFonts w:ascii="Arial" w:hAnsi="Arial" w:cs="Arial"/>
                <w:szCs w:val="24"/>
              </w:rPr>
            </w:pPr>
          </w:p>
        </w:tc>
        <w:tc>
          <w:tcPr>
            <w:tcW w:w="2167" w:type="dxa"/>
            <w:tcBorders>
              <w:top w:val="single" w:sz="18" w:space="0" w:color="auto"/>
            </w:tcBorders>
          </w:tcPr>
          <w:p w14:paraId="6E129E25" w14:textId="77777777" w:rsidR="00292895" w:rsidRPr="0001541B" w:rsidRDefault="00292895" w:rsidP="00453503">
            <w:pPr>
              <w:rPr>
                <w:rFonts w:ascii="Arial" w:hAnsi="Arial" w:cs="Arial"/>
                <w:szCs w:val="24"/>
              </w:rPr>
            </w:pPr>
          </w:p>
        </w:tc>
        <w:tc>
          <w:tcPr>
            <w:tcW w:w="1620" w:type="dxa"/>
            <w:vMerge w:val="restart"/>
            <w:tcBorders>
              <w:top w:val="single" w:sz="18" w:space="0" w:color="auto"/>
            </w:tcBorders>
          </w:tcPr>
          <w:p w14:paraId="5B49E91A" w14:textId="77777777" w:rsidR="00292895" w:rsidRPr="0001541B" w:rsidRDefault="00292895" w:rsidP="00453503">
            <w:pPr>
              <w:rPr>
                <w:rFonts w:ascii="Arial" w:hAnsi="Arial" w:cs="Arial"/>
                <w:szCs w:val="24"/>
              </w:rPr>
            </w:pPr>
          </w:p>
        </w:tc>
        <w:tc>
          <w:tcPr>
            <w:tcW w:w="2056" w:type="dxa"/>
            <w:tcBorders>
              <w:top w:val="single" w:sz="18" w:space="0" w:color="auto"/>
            </w:tcBorders>
          </w:tcPr>
          <w:p w14:paraId="3D80676F" w14:textId="77777777" w:rsidR="00292895" w:rsidRPr="0001541B" w:rsidRDefault="00292895" w:rsidP="00453503">
            <w:pPr>
              <w:rPr>
                <w:rFonts w:ascii="Arial" w:hAnsi="Arial" w:cs="Arial"/>
                <w:szCs w:val="24"/>
              </w:rPr>
            </w:pPr>
          </w:p>
        </w:tc>
        <w:tc>
          <w:tcPr>
            <w:tcW w:w="990" w:type="dxa"/>
            <w:tcBorders>
              <w:top w:val="single" w:sz="18" w:space="0" w:color="auto"/>
            </w:tcBorders>
          </w:tcPr>
          <w:p w14:paraId="020CD0C4" w14:textId="77777777" w:rsidR="00292895" w:rsidRPr="0001541B" w:rsidRDefault="00292895" w:rsidP="00453503">
            <w:pPr>
              <w:rPr>
                <w:rFonts w:ascii="Arial" w:hAnsi="Arial" w:cs="Arial"/>
                <w:szCs w:val="24"/>
              </w:rPr>
            </w:pPr>
          </w:p>
        </w:tc>
        <w:tc>
          <w:tcPr>
            <w:tcW w:w="1080" w:type="dxa"/>
            <w:vMerge w:val="restart"/>
            <w:tcBorders>
              <w:top w:val="single" w:sz="18" w:space="0" w:color="auto"/>
            </w:tcBorders>
          </w:tcPr>
          <w:p w14:paraId="40B18E99" w14:textId="77777777" w:rsidR="00292895" w:rsidRPr="0001541B" w:rsidRDefault="00292895" w:rsidP="00453503">
            <w:pPr>
              <w:rPr>
                <w:rFonts w:ascii="Arial" w:hAnsi="Arial" w:cs="Arial"/>
                <w:szCs w:val="24"/>
              </w:rPr>
            </w:pPr>
          </w:p>
        </w:tc>
        <w:tc>
          <w:tcPr>
            <w:tcW w:w="1350" w:type="dxa"/>
            <w:tcBorders>
              <w:top w:val="single" w:sz="18" w:space="0" w:color="auto"/>
            </w:tcBorders>
          </w:tcPr>
          <w:p w14:paraId="1A82F9CD"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2DB5DAF5"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349DA64C" w14:textId="77777777" w:rsidR="00292895" w:rsidRPr="0001541B" w:rsidRDefault="00292895" w:rsidP="00453503">
            <w:pPr>
              <w:rPr>
                <w:rFonts w:ascii="Arial" w:hAnsi="Arial" w:cs="Arial"/>
                <w:szCs w:val="24"/>
              </w:rPr>
            </w:pPr>
          </w:p>
        </w:tc>
      </w:tr>
      <w:tr w:rsidR="00292895" w:rsidRPr="0001541B" w14:paraId="4D00B9BC" w14:textId="77777777" w:rsidTr="00D82F9A">
        <w:trPr>
          <w:jc w:val="center"/>
        </w:trPr>
        <w:tc>
          <w:tcPr>
            <w:tcW w:w="1064" w:type="dxa"/>
            <w:tcBorders>
              <w:top w:val="single" w:sz="4" w:space="0" w:color="auto"/>
              <w:left w:val="single" w:sz="18" w:space="0" w:color="auto"/>
              <w:bottom w:val="single" w:sz="18" w:space="0" w:color="auto"/>
            </w:tcBorders>
          </w:tcPr>
          <w:p w14:paraId="16E86821"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6CEF6C90"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top w:val="single" w:sz="4" w:space="0" w:color="auto"/>
              <w:bottom w:val="single" w:sz="18" w:space="0" w:color="auto"/>
            </w:tcBorders>
          </w:tcPr>
          <w:p w14:paraId="3824C174" w14:textId="77777777" w:rsidR="00292895" w:rsidRPr="0001541B" w:rsidRDefault="00292895" w:rsidP="00453503">
            <w:pPr>
              <w:rPr>
                <w:rFonts w:ascii="Arial" w:hAnsi="Arial" w:cs="Arial"/>
                <w:szCs w:val="24"/>
              </w:rPr>
            </w:pPr>
          </w:p>
        </w:tc>
        <w:tc>
          <w:tcPr>
            <w:tcW w:w="1620" w:type="dxa"/>
            <w:vMerge/>
            <w:tcBorders>
              <w:bottom w:val="single" w:sz="18" w:space="0" w:color="auto"/>
            </w:tcBorders>
          </w:tcPr>
          <w:p w14:paraId="751E63C4" w14:textId="77777777" w:rsidR="00292895" w:rsidRPr="0001541B" w:rsidRDefault="00292895" w:rsidP="00453503">
            <w:pPr>
              <w:rPr>
                <w:rFonts w:ascii="Arial" w:hAnsi="Arial" w:cs="Arial"/>
                <w:szCs w:val="24"/>
              </w:rPr>
            </w:pPr>
          </w:p>
        </w:tc>
        <w:tc>
          <w:tcPr>
            <w:tcW w:w="2056" w:type="dxa"/>
            <w:tcBorders>
              <w:top w:val="single" w:sz="4" w:space="0" w:color="auto"/>
              <w:bottom w:val="single" w:sz="18" w:space="0" w:color="auto"/>
            </w:tcBorders>
          </w:tcPr>
          <w:p w14:paraId="29E6543C" w14:textId="77777777" w:rsidR="00292895" w:rsidRPr="0001541B" w:rsidRDefault="00292895" w:rsidP="00453503">
            <w:pPr>
              <w:rPr>
                <w:rFonts w:ascii="Arial" w:hAnsi="Arial" w:cs="Arial"/>
                <w:szCs w:val="24"/>
              </w:rPr>
            </w:pPr>
          </w:p>
        </w:tc>
        <w:tc>
          <w:tcPr>
            <w:tcW w:w="990" w:type="dxa"/>
            <w:tcBorders>
              <w:top w:val="single" w:sz="4" w:space="0" w:color="auto"/>
              <w:bottom w:val="single" w:sz="18" w:space="0" w:color="auto"/>
            </w:tcBorders>
          </w:tcPr>
          <w:p w14:paraId="043A495B" w14:textId="77777777" w:rsidR="00292895" w:rsidRPr="0001541B" w:rsidRDefault="00292895" w:rsidP="00453503">
            <w:pPr>
              <w:rPr>
                <w:rFonts w:ascii="Arial" w:hAnsi="Arial" w:cs="Arial"/>
                <w:szCs w:val="24"/>
              </w:rPr>
            </w:pPr>
          </w:p>
        </w:tc>
        <w:tc>
          <w:tcPr>
            <w:tcW w:w="1080" w:type="dxa"/>
            <w:vMerge/>
            <w:tcBorders>
              <w:bottom w:val="single" w:sz="18" w:space="0" w:color="auto"/>
            </w:tcBorders>
          </w:tcPr>
          <w:p w14:paraId="4B1CED71" w14:textId="77777777" w:rsidR="00292895" w:rsidRPr="0001541B" w:rsidRDefault="00292895" w:rsidP="00453503">
            <w:pPr>
              <w:rPr>
                <w:rFonts w:ascii="Arial" w:hAnsi="Arial" w:cs="Arial"/>
                <w:szCs w:val="24"/>
              </w:rPr>
            </w:pPr>
          </w:p>
        </w:tc>
        <w:tc>
          <w:tcPr>
            <w:tcW w:w="1350" w:type="dxa"/>
            <w:tcBorders>
              <w:top w:val="single" w:sz="4" w:space="0" w:color="auto"/>
              <w:bottom w:val="single" w:sz="18" w:space="0" w:color="auto"/>
            </w:tcBorders>
          </w:tcPr>
          <w:p w14:paraId="0984EC50" w14:textId="77777777" w:rsidR="00292895" w:rsidRPr="0001541B" w:rsidRDefault="00292895" w:rsidP="00453503">
            <w:pPr>
              <w:rPr>
                <w:rFonts w:ascii="Arial" w:hAnsi="Arial" w:cs="Arial"/>
                <w:szCs w:val="24"/>
              </w:rPr>
            </w:pPr>
          </w:p>
        </w:tc>
        <w:tc>
          <w:tcPr>
            <w:tcW w:w="2790" w:type="dxa"/>
            <w:tcBorders>
              <w:top w:val="single" w:sz="4" w:space="0" w:color="auto"/>
              <w:bottom w:val="single" w:sz="18" w:space="0" w:color="auto"/>
              <w:right w:val="single" w:sz="18" w:space="0" w:color="auto"/>
            </w:tcBorders>
          </w:tcPr>
          <w:p w14:paraId="4B6A6DBD" w14:textId="77777777" w:rsidR="00292895" w:rsidRPr="0001541B" w:rsidRDefault="00292895" w:rsidP="00453503">
            <w:pPr>
              <w:rPr>
                <w:rFonts w:ascii="Arial" w:hAnsi="Arial" w:cs="Arial"/>
                <w:szCs w:val="24"/>
              </w:rPr>
            </w:pPr>
          </w:p>
        </w:tc>
      </w:tr>
      <w:tr w:rsidR="00292895" w:rsidRPr="0001541B" w14:paraId="0552103F" w14:textId="77777777" w:rsidTr="00292895">
        <w:trPr>
          <w:jc w:val="center"/>
        </w:trPr>
        <w:tc>
          <w:tcPr>
            <w:tcW w:w="1064" w:type="dxa"/>
            <w:tcBorders>
              <w:top w:val="single" w:sz="18" w:space="0" w:color="auto"/>
              <w:left w:val="single" w:sz="18" w:space="0" w:color="auto"/>
            </w:tcBorders>
          </w:tcPr>
          <w:p w14:paraId="2FE2457A" w14:textId="77777777" w:rsidR="00292895" w:rsidRPr="0001541B" w:rsidRDefault="00292895" w:rsidP="00453503">
            <w:pPr>
              <w:rPr>
                <w:rFonts w:ascii="Arial" w:hAnsi="Arial" w:cs="Arial"/>
                <w:szCs w:val="24"/>
              </w:rPr>
            </w:pPr>
          </w:p>
        </w:tc>
        <w:tc>
          <w:tcPr>
            <w:tcW w:w="2167" w:type="dxa"/>
            <w:tcBorders>
              <w:top w:val="single" w:sz="18" w:space="0" w:color="auto"/>
            </w:tcBorders>
          </w:tcPr>
          <w:p w14:paraId="16902D8B" w14:textId="77777777" w:rsidR="00292895" w:rsidRPr="0001541B" w:rsidRDefault="00292895" w:rsidP="00453503">
            <w:pPr>
              <w:rPr>
                <w:rFonts w:ascii="Arial" w:hAnsi="Arial" w:cs="Arial"/>
                <w:szCs w:val="24"/>
              </w:rPr>
            </w:pPr>
          </w:p>
        </w:tc>
        <w:tc>
          <w:tcPr>
            <w:tcW w:w="1620" w:type="dxa"/>
            <w:vMerge w:val="restart"/>
            <w:tcBorders>
              <w:top w:val="single" w:sz="18" w:space="0" w:color="auto"/>
            </w:tcBorders>
          </w:tcPr>
          <w:p w14:paraId="342FE744" w14:textId="77777777" w:rsidR="00292895" w:rsidRPr="0001541B" w:rsidRDefault="00292895" w:rsidP="00453503">
            <w:pPr>
              <w:rPr>
                <w:rFonts w:ascii="Arial" w:hAnsi="Arial" w:cs="Arial"/>
                <w:szCs w:val="24"/>
              </w:rPr>
            </w:pPr>
          </w:p>
        </w:tc>
        <w:tc>
          <w:tcPr>
            <w:tcW w:w="2056" w:type="dxa"/>
            <w:tcBorders>
              <w:top w:val="single" w:sz="18" w:space="0" w:color="auto"/>
            </w:tcBorders>
          </w:tcPr>
          <w:p w14:paraId="2CC7F744" w14:textId="77777777" w:rsidR="00292895" w:rsidRPr="0001541B" w:rsidRDefault="00292895" w:rsidP="00453503">
            <w:pPr>
              <w:rPr>
                <w:rFonts w:ascii="Arial" w:hAnsi="Arial" w:cs="Arial"/>
                <w:szCs w:val="24"/>
              </w:rPr>
            </w:pPr>
          </w:p>
        </w:tc>
        <w:tc>
          <w:tcPr>
            <w:tcW w:w="990" w:type="dxa"/>
            <w:tcBorders>
              <w:top w:val="single" w:sz="18" w:space="0" w:color="auto"/>
            </w:tcBorders>
          </w:tcPr>
          <w:p w14:paraId="0E65C432" w14:textId="77777777" w:rsidR="00292895" w:rsidRPr="0001541B" w:rsidRDefault="00292895" w:rsidP="00453503">
            <w:pPr>
              <w:rPr>
                <w:rFonts w:ascii="Arial" w:hAnsi="Arial" w:cs="Arial"/>
                <w:szCs w:val="24"/>
              </w:rPr>
            </w:pPr>
          </w:p>
        </w:tc>
        <w:tc>
          <w:tcPr>
            <w:tcW w:w="1080" w:type="dxa"/>
            <w:vMerge w:val="restart"/>
            <w:tcBorders>
              <w:top w:val="single" w:sz="18" w:space="0" w:color="auto"/>
            </w:tcBorders>
          </w:tcPr>
          <w:p w14:paraId="7124797E" w14:textId="77777777" w:rsidR="00292895" w:rsidRPr="0001541B" w:rsidRDefault="00292895" w:rsidP="00453503">
            <w:pPr>
              <w:rPr>
                <w:rFonts w:ascii="Arial" w:hAnsi="Arial" w:cs="Arial"/>
                <w:szCs w:val="24"/>
              </w:rPr>
            </w:pPr>
          </w:p>
        </w:tc>
        <w:tc>
          <w:tcPr>
            <w:tcW w:w="1350" w:type="dxa"/>
            <w:tcBorders>
              <w:top w:val="single" w:sz="18" w:space="0" w:color="auto"/>
            </w:tcBorders>
          </w:tcPr>
          <w:p w14:paraId="3AB20BBE"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5B793D68"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5535A043" w14:textId="77777777" w:rsidR="00292895" w:rsidRPr="0001541B" w:rsidRDefault="00292895" w:rsidP="00453503">
            <w:pPr>
              <w:rPr>
                <w:rFonts w:ascii="Arial" w:hAnsi="Arial" w:cs="Arial"/>
                <w:szCs w:val="24"/>
              </w:rPr>
            </w:pPr>
          </w:p>
        </w:tc>
      </w:tr>
      <w:tr w:rsidR="00292895" w:rsidRPr="0001541B" w14:paraId="2F5EA969" w14:textId="77777777" w:rsidTr="00D82F9A">
        <w:trPr>
          <w:jc w:val="center"/>
        </w:trPr>
        <w:tc>
          <w:tcPr>
            <w:tcW w:w="1064" w:type="dxa"/>
            <w:tcBorders>
              <w:top w:val="single" w:sz="4" w:space="0" w:color="auto"/>
              <w:left w:val="single" w:sz="18" w:space="0" w:color="auto"/>
              <w:bottom w:val="single" w:sz="18" w:space="0" w:color="auto"/>
            </w:tcBorders>
          </w:tcPr>
          <w:p w14:paraId="3845F590"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6EEA6363"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top w:val="single" w:sz="4" w:space="0" w:color="auto"/>
              <w:bottom w:val="single" w:sz="18" w:space="0" w:color="auto"/>
            </w:tcBorders>
          </w:tcPr>
          <w:p w14:paraId="30F3B125" w14:textId="77777777" w:rsidR="00292895" w:rsidRPr="0001541B" w:rsidRDefault="00292895" w:rsidP="00453503">
            <w:pPr>
              <w:rPr>
                <w:rFonts w:ascii="Arial" w:hAnsi="Arial" w:cs="Arial"/>
                <w:szCs w:val="24"/>
              </w:rPr>
            </w:pPr>
          </w:p>
        </w:tc>
        <w:tc>
          <w:tcPr>
            <w:tcW w:w="1620" w:type="dxa"/>
            <w:vMerge/>
            <w:tcBorders>
              <w:bottom w:val="single" w:sz="18" w:space="0" w:color="auto"/>
            </w:tcBorders>
          </w:tcPr>
          <w:p w14:paraId="0FDFACBD" w14:textId="77777777" w:rsidR="00292895" w:rsidRPr="0001541B" w:rsidRDefault="00292895" w:rsidP="00453503">
            <w:pPr>
              <w:rPr>
                <w:rFonts w:ascii="Arial" w:hAnsi="Arial" w:cs="Arial"/>
                <w:szCs w:val="24"/>
              </w:rPr>
            </w:pPr>
          </w:p>
        </w:tc>
        <w:tc>
          <w:tcPr>
            <w:tcW w:w="2056" w:type="dxa"/>
            <w:tcBorders>
              <w:top w:val="single" w:sz="4" w:space="0" w:color="auto"/>
              <w:bottom w:val="single" w:sz="18" w:space="0" w:color="auto"/>
            </w:tcBorders>
          </w:tcPr>
          <w:p w14:paraId="12F28F67" w14:textId="77777777" w:rsidR="00292895" w:rsidRPr="0001541B" w:rsidRDefault="00292895" w:rsidP="00453503">
            <w:pPr>
              <w:rPr>
                <w:rFonts w:ascii="Arial" w:hAnsi="Arial" w:cs="Arial"/>
                <w:szCs w:val="24"/>
              </w:rPr>
            </w:pPr>
          </w:p>
        </w:tc>
        <w:tc>
          <w:tcPr>
            <w:tcW w:w="990" w:type="dxa"/>
            <w:tcBorders>
              <w:top w:val="single" w:sz="4" w:space="0" w:color="auto"/>
              <w:bottom w:val="single" w:sz="18" w:space="0" w:color="auto"/>
            </w:tcBorders>
          </w:tcPr>
          <w:p w14:paraId="7E74137E" w14:textId="77777777" w:rsidR="00292895" w:rsidRPr="0001541B" w:rsidRDefault="00292895" w:rsidP="00453503">
            <w:pPr>
              <w:rPr>
                <w:rFonts w:ascii="Arial" w:hAnsi="Arial" w:cs="Arial"/>
                <w:szCs w:val="24"/>
              </w:rPr>
            </w:pPr>
          </w:p>
        </w:tc>
        <w:tc>
          <w:tcPr>
            <w:tcW w:w="1080" w:type="dxa"/>
            <w:vMerge/>
            <w:tcBorders>
              <w:bottom w:val="single" w:sz="18" w:space="0" w:color="auto"/>
            </w:tcBorders>
          </w:tcPr>
          <w:p w14:paraId="461CC800" w14:textId="77777777" w:rsidR="00292895" w:rsidRPr="0001541B" w:rsidRDefault="00292895" w:rsidP="00453503">
            <w:pPr>
              <w:rPr>
                <w:rFonts w:ascii="Arial" w:hAnsi="Arial" w:cs="Arial"/>
                <w:szCs w:val="24"/>
              </w:rPr>
            </w:pPr>
          </w:p>
        </w:tc>
        <w:tc>
          <w:tcPr>
            <w:tcW w:w="1350" w:type="dxa"/>
            <w:tcBorders>
              <w:top w:val="single" w:sz="4" w:space="0" w:color="auto"/>
              <w:bottom w:val="single" w:sz="18" w:space="0" w:color="auto"/>
            </w:tcBorders>
          </w:tcPr>
          <w:p w14:paraId="5DC74A53" w14:textId="77777777" w:rsidR="00292895" w:rsidRPr="0001541B" w:rsidRDefault="00292895" w:rsidP="00453503">
            <w:pPr>
              <w:rPr>
                <w:rFonts w:ascii="Arial" w:hAnsi="Arial" w:cs="Arial"/>
                <w:szCs w:val="24"/>
              </w:rPr>
            </w:pPr>
          </w:p>
        </w:tc>
        <w:tc>
          <w:tcPr>
            <w:tcW w:w="2790" w:type="dxa"/>
            <w:tcBorders>
              <w:top w:val="single" w:sz="4" w:space="0" w:color="auto"/>
              <w:bottom w:val="single" w:sz="18" w:space="0" w:color="auto"/>
              <w:right w:val="single" w:sz="18" w:space="0" w:color="auto"/>
            </w:tcBorders>
          </w:tcPr>
          <w:p w14:paraId="417B39A1" w14:textId="77777777" w:rsidR="00292895" w:rsidRPr="0001541B" w:rsidRDefault="00292895" w:rsidP="00453503">
            <w:pPr>
              <w:rPr>
                <w:rFonts w:ascii="Arial" w:hAnsi="Arial" w:cs="Arial"/>
                <w:szCs w:val="24"/>
              </w:rPr>
            </w:pPr>
          </w:p>
        </w:tc>
      </w:tr>
      <w:tr w:rsidR="00292895" w:rsidRPr="0001541B" w14:paraId="2C404E6E" w14:textId="77777777" w:rsidTr="00292895">
        <w:trPr>
          <w:jc w:val="center"/>
        </w:trPr>
        <w:tc>
          <w:tcPr>
            <w:tcW w:w="1064" w:type="dxa"/>
            <w:tcBorders>
              <w:top w:val="single" w:sz="18" w:space="0" w:color="auto"/>
              <w:left w:val="single" w:sz="18" w:space="0" w:color="auto"/>
            </w:tcBorders>
          </w:tcPr>
          <w:p w14:paraId="5D95E567" w14:textId="77777777" w:rsidR="00292895" w:rsidRPr="0001541B" w:rsidRDefault="00292895" w:rsidP="00453503">
            <w:pPr>
              <w:rPr>
                <w:rFonts w:ascii="Arial" w:hAnsi="Arial" w:cs="Arial"/>
                <w:szCs w:val="24"/>
              </w:rPr>
            </w:pPr>
          </w:p>
        </w:tc>
        <w:tc>
          <w:tcPr>
            <w:tcW w:w="2167" w:type="dxa"/>
            <w:tcBorders>
              <w:top w:val="single" w:sz="18" w:space="0" w:color="auto"/>
            </w:tcBorders>
          </w:tcPr>
          <w:p w14:paraId="5A8E8C77" w14:textId="77777777" w:rsidR="00292895" w:rsidRPr="0001541B" w:rsidRDefault="00292895" w:rsidP="00453503">
            <w:pPr>
              <w:rPr>
                <w:rFonts w:ascii="Arial" w:hAnsi="Arial" w:cs="Arial"/>
                <w:szCs w:val="24"/>
              </w:rPr>
            </w:pPr>
          </w:p>
        </w:tc>
        <w:tc>
          <w:tcPr>
            <w:tcW w:w="1620" w:type="dxa"/>
            <w:vMerge w:val="restart"/>
            <w:tcBorders>
              <w:top w:val="single" w:sz="18" w:space="0" w:color="auto"/>
            </w:tcBorders>
          </w:tcPr>
          <w:p w14:paraId="29AF8839" w14:textId="77777777" w:rsidR="00292895" w:rsidRPr="0001541B" w:rsidRDefault="00292895" w:rsidP="00453503">
            <w:pPr>
              <w:rPr>
                <w:rFonts w:ascii="Arial" w:hAnsi="Arial" w:cs="Arial"/>
                <w:szCs w:val="24"/>
              </w:rPr>
            </w:pPr>
          </w:p>
        </w:tc>
        <w:tc>
          <w:tcPr>
            <w:tcW w:w="2056" w:type="dxa"/>
            <w:tcBorders>
              <w:top w:val="single" w:sz="18" w:space="0" w:color="auto"/>
            </w:tcBorders>
          </w:tcPr>
          <w:p w14:paraId="4E09C820" w14:textId="77777777" w:rsidR="00292895" w:rsidRPr="0001541B" w:rsidRDefault="00292895" w:rsidP="00453503">
            <w:pPr>
              <w:rPr>
                <w:rFonts w:ascii="Arial" w:hAnsi="Arial" w:cs="Arial"/>
                <w:szCs w:val="24"/>
              </w:rPr>
            </w:pPr>
          </w:p>
        </w:tc>
        <w:tc>
          <w:tcPr>
            <w:tcW w:w="990" w:type="dxa"/>
            <w:tcBorders>
              <w:top w:val="single" w:sz="18" w:space="0" w:color="auto"/>
            </w:tcBorders>
          </w:tcPr>
          <w:p w14:paraId="684F5029" w14:textId="77777777" w:rsidR="00292895" w:rsidRPr="0001541B" w:rsidRDefault="00292895" w:rsidP="00453503">
            <w:pPr>
              <w:rPr>
                <w:rFonts w:ascii="Arial" w:hAnsi="Arial" w:cs="Arial"/>
                <w:szCs w:val="24"/>
              </w:rPr>
            </w:pPr>
          </w:p>
        </w:tc>
        <w:tc>
          <w:tcPr>
            <w:tcW w:w="1080" w:type="dxa"/>
            <w:vMerge w:val="restart"/>
            <w:tcBorders>
              <w:top w:val="single" w:sz="18" w:space="0" w:color="auto"/>
            </w:tcBorders>
          </w:tcPr>
          <w:p w14:paraId="45C31B3F" w14:textId="77777777" w:rsidR="00292895" w:rsidRPr="0001541B" w:rsidRDefault="00292895" w:rsidP="00453503">
            <w:pPr>
              <w:rPr>
                <w:rFonts w:ascii="Arial" w:hAnsi="Arial" w:cs="Arial"/>
                <w:szCs w:val="24"/>
              </w:rPr>
            </w:pPr>
          </w:p>
        </w:tc>
        <w:tc>
          <w:tcPr>
            <w:tcW w:w="1350" w:type="dxa"/>
            <w:tcBorders>
              <w:top w:val="single" w:sz="18" w:space="0" w:color="auto"/>
            </w:tcBorders>
          </w:tcPr>
          <w:p w14:paraId="380EFE3A"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323BB723"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37ED78CE" w14:textId="77777777" w:rsidR="00292895" w:rsidRPr="0001541B" w:rsidRDefault="00292895" w:rsidP="00453503">
            <w:pPr>
              <w:rPr>
                <w:rFonts w:ascii="Arial" w:hAnsi="Arial" w:cs="Arial"/>
                <w:szCs w:val="24"/>
              </w:rPr>
            </w:pPr>
          </w:p>
        </w:tc>
      </w:tr>
      <w:tr w:rsidR="00292895" w:rsidRPr="0001541B" w14:paraId="4A0B7BD6" w14:textId="77777777" w:rsidTr="00D82F9A">
        <w:trPr>
          <w:jc w:val="center"/>
        </w:trPr>
        <w:tc>
          <w:tcPr>
            <w:tcW w:w="1064" w:type="dxa"/>
            <w:tcBorders>
              <w:top w:val="single" w:sz="4" w:space="0" w:color="auto"/>
              <w:left w:val="single" w:sz="18" w:space="0" w:color="auto"/>
              <w:bottom w:val="single" w:sz="18" w:space="0" w:color="auto"/>
            </w:tcBorders>
          </w:tcPr>
          <w:p w14:paraId="3A0D9266"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35B634FD"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top w:val="single" w:sz="4" w:space="0" w:color="auto"/>
              <w:bottom w:val="single" w:sz="18" w:space="0" w:color="auto"/>
            </w:tcBorders>
          </w:tcPr>
          <w:p w14:paraId="2A1B90E6" w14:textId="77777777" w:rsidR="00292895" w:rsidRPr="0001541B" w:rsidRDefault="00292895" w:rsidP="00453503">
            <w:pPr>
              <w:rPr>
                <w:rFonts w:ascii="Arial" w:hAnsi="Arial" w:cs="Arial"/>
                <w:szCs w:val="24"/>
              </w:rPr>
            </w:pPr>
          </w:p>
        </w:tc>
        <w:tc>
          <w:tcPr>
            <w:tcW w:w="1620" w:type="dxa"/>
            <w:vMerge/>
            <w:tcBorders>
              <w:bottom w:val="single" w:sz="18" w:space="0" w:color="auto"/>
            </w:tcBorders>
          </w:tcPr>
          <w:p w14:paraId="7E9289DD" w14:textId="77777777" w:rsidR="00292895" w:rsidRPr="0001541B" w:rsidRDefault="00292895" w:rsidP="00453503">
            <w:pPr>
              <w:rPr>
                <w:rFonts w:ascii="Arial" w:hAnsi="Arial" w:cs="Arial"/>
                <w:szCs w:val="24"/>
              </w:rPr>
            </w:pPr>
          </w:p>
        </w:tc>
        <w:tc>
          <w:tcPr>
            <w:tcW w:w="2056" w:type="dxa"/>
            <w:tcBorders>
              <w:top w:val="single" w:sz="4" w:space="0" w:color="auto"/>
              <w:bottom w:val="single" w:sz="18" w:space="0" w:color="auto"/>
            </w:tcBorders>
          </w:tcPr>
          <w:p w14:paraId="56BFD9F8" w14:textId="77777777" w:rsidR="00292895" w:rsidRPr="0001541B" w:rsidRDefault="00292895" w:rsidP="00453503">
            <w:pPr>
              <w:rPr>
                <w:rFonts w:ascii="Arial" w:hAnsi="Arial" w:cs="Arial"/>
                <w:szCs w:val="24"/>
              </w:rPr>
            </w:pPr>
          </w:p>
        </w:tc>
        <w:tc>
          <w:tcPr>
            <w:tcW w:w="990" w:type="dxa"/>
            <w:tcBorders>
              <w:top w:val="single" w:sz="4" w:space="0" w:color="auto"/>
              <w:bottom w:val="single" w:sz="18" w:space="0" w:color="auto"/>
            </w:tcBorders>
          </w:tcPr>
          <w:p w14:paraId="1919F482" w14:textId="77777777" w:rsidR="00292895" w:rsidRPr="0001541B" w:rsidRDefault="00292895" w:rsidP="00453503">
            <w:pPr>
              <w:rPr>
                <w:rFonts w:ascii="Arial" w:hAnsi="Arial" w:cs="Arial"/>
                <w:szCs w:val="24"/>
              </w:rPr>
            </w:pPr>
          </w:p>
        </w:tc>
        <w:tc>
          <w:tcPr>
            <w:tcW w:w="1080" w:type="dxa"/>
            <w:vMerge/>
            <w:tcBorders>
              <w:bottom w:val="single" w:sz="18" w:space="0" w:color="auto"/>
            </w:tcBorders>
          </w:tcPr>
          <w:p w14:paraId="13C5EAE8" w14:textId="77777777" w:rsidR="00292895" w:rsidRPr="0001541B" w:rsidRDefault="00292895" w:rsidP="00453503">
            <w:pPr>
              <w:rPr>
                <w:rFonts w:ascii="Arial" w:hAnsi="Arial" w:cs="Arial"/>
                <w:szCs w:val="24"/>
              </w:rPr>
            </w:pPr>
          </w:p>
        </w:tc>
        <w:tc>
          <w:tcPr>
            <w:tcW w:w="1350" w:type="dxa"/>
            <w:tcBorders>
              <w:top w:val="single" w:sz="4" w:space="0" w:color="auto"/>
              <w:bottom w:val="single" w:sz="18" w:space="0" w:color="auto"/>
            </w:tcBorders>
          </w:tcPr>
          <w:p w14:paraId="43D97AE3" w14:textId="77777777" w:rsidR="00292895" w:rsidRPr="0001541B" w:rsidRDefault="00292895" w:rsidP="00453503">
            <w:pPr>
              <w:rPr>
                <w:rFonts w:ascii="Arial" w:hAnsi="Arial" w:cs="Arial"/>
                <w:szCs w:val="24"/>
              </w:rPr>
            </w:pPr>
          </w:p>
        </w:tc>
        <w:tc>
          <w:tcPr>
            <w:tcW w:w="2790" w:type="dxa"/>
            <w:tcBorders>
              <w:top w:val="single" w:sz="4" w:space="0" w:color="auto"/>
              <w:bottom w:val="single" w:sz="18" w:space="0" w:color="auto"/>
              <w:right w:val="single" w:sz="18" w:space="0" w:color="auto"/>
            </w:tcBorders>
          </w:tcPr>
          <w:p w14:paraId="094C2A9D" w14:textId="77777777" w:rsidR="00292895" w:rsidRPr="0001541B" w:rsidRDefault="00292895" w:rsidP="00453503">
            <w:pPr>
              <w:rPr>
                <w:rFonts w:ascii="Arial" w:hAnsi="Arial" w:cs="Arial"/>
                <w:szCs w:val="24"/>
              </w:rPr>
            </w:pPr>
          </w:p>
        </w:tc>
      </w:tr>
      <w:tr w:rsidR="00292895" w:rsidRPr="0001541B" w14:paraId="5A374F5F" w14:textId="77777777" w:rsidTr="00292895">
        <w:trPr>
          <w:jc w:val="center"/>
        </w:trPr>
        <w:tc>
          <w:tcPr>
            <w:tcW w:w="1064" w:type="dxa"/>
            <w:tcBorders>
              <w:top w:val="single" w:sz="18" w:space="0" w:color="auto"/>
              <w:left w:val="single" w:sz="18" w:space="0" w:color="auto"/>
            </w:tcBorders>
          </w:tcPr>
          <w:p w14:paraId="359AA06D" w14:textId="77777777" w:rsidR="00292895" w:rsidRPr="0001541B" w:rsidRDefault="00292895" w:rsidP="00453503">
            <w:pPr>
              <w:rPr>
                <w:rFonts w:ascii="Arial" w:hAnsi="Arial" w:cs="Arial"/>
                <w:szCs w:val="24"/>
              </w:rPr>
            </w:pPr>
          </w:p>
        </w:tc>
        <w:tc>
          <w:tcPr>
            <w:tcW w:w="2167" w:type="dxa"/>
            <w:tcBorders>
              <w:top w:val="single" w:sz="18" w:space="0" w:color="auto"/>
            </w:tcBorders>
          </w:tcPr>
          <w:p w14:paraId="08094DB8" w14:textId="77777777" w:rsidR="00292895" w:rsidRPr="0001541B" w:rsidRDefault="00292895" w:rsidP="005B6596">
            <w:pPr>
              <w:rPr>
                <w:rFonts w:ascii="Arial" w:hAnsi="Arial" w:cs="Arial"/>
                <w:szCs w:val="24"/>
              </w:rPr>
            </w:pPr>
          </w:p>
        </w:tc>
        <w:tc>
          <w:tcPr>
            <w:tcW w:w="1620" w:type="dxa"/>
            <w:vMerge w:val="restart"/>
            <w:tcBorders>
              <w:top w:val="single" w:sz="18" w:space="0" w:color="auto"/>
            </w:tcBorders>
          </w:tcPr>
          <w:p w14:paraId="67F73055" w14:textId="77777777" w:rsidR="00292895" w:rsidRPr="0001541B" w:rsidRDefault="00292895" w:rsidP="005B6596">
            <w:pPr>
              <w:rPr>
                <w:rFonts w:ascii="Arial" w:hAnsi="Arial" w:cs="Arial"/>
                <w:szCs w:val="24"/>
              </w:rPr>
            </w:pPr>
          </w:p>
        </w:tc>
        <w:tc>
          <w:tcPr>
            <w:tcW w:w="2056" w:type="dxa"/>
            <w:tcBorders>
              <w:top w:val="single" w:sz="18" w:space="0" w:color="auto"/>
            </w:tcBorders>
          </w:tcPr>
          <w:p w14:paraId="11061854" w14:textId="77777777" w:rsidR="00292895" w:rsidRPr="0001541B" w:rsidRDefault="00292895" w:rsidP="005B6596">
            <w:pPr>
              <w:rPr>
                <w:rFonts w:ascii="Arial" w:hAnsi="Arial" w:cs="Arial"/>
                <w:szCs w:val="24"/>
              </w:rPr>
            </w:pPr>
          </w:p>
        </w:tc>
        <w:tc>
          <w:tcPr>
            <w:tcW w:w="990" w:type="dxa"/>
            <w:tcBorders>
              <w:top w:val="single" w:sz="18" w:space="0" w:color="auto"/>
            </w:tcBorders>
          </w:tcPr>
          <w:p w14:paraId="31E01420" w14:textId="77777777" w:rsidR="00292895" w:rsidRPr="0001541B" w:rsidRDefault="00292895" w:rsidP="005B6596">
            <w:pPr>
              <w:rPr>
                <w:rFonts w:ascii="Arial" w:hAnsi="Arial" w:cs="Arial"/>
                <w:szCs w:val="24"/>
              </w:rPr>
            </w:pPr>
          </w:p>
        </w:tc>
        <w:tc>
          <w:tcPr>
            <w:tcW w:w="1080" w:type="dxa"/>
            <w:vMerge w:val="restart"/>
            <w:tcBorders>
              <w:top w:val="single" w:sz="18" w:space="0" w:color="auto"/>
            </w:tcBorders>
          </w:tcPr>
          <w:p w14:paraId="7C70DFA5" w14:textId="77777777" w:rsidR="00292895" w:rsidRPr="0001541B" w:rsidRDefault="00292895" w:rsidP="005B6596">
            <w:pPr>
              <w:rPr>
                <w:rFonts w:ascii="Arial" w:hAnsi="Arial" w:cs="Arial"/>
                <w:szCs w:val="24"/>
              </w:rPr>
            </w:pPr>
          </w:p>
        </w:tc>
        <w:tc>
          <w:tcPr>
            <w:tcW w:w="1350" w:type="dxa"/>
            <w:tcBorders>
              <w:top w:val="single" w:sz="18" w:space="0" w:color="auto"/>
            </w:tcBorders>
          </w:tcPr>
          <w:p w14:paraId="7B9986B4"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4BD1983B"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42C9FE8D" w14:textId="77777777" w:rsidR="00292895" w:rsidRPr="0001541B" w:rsidRDefault="00292895" w:rsidP="005B6596">
            <w:pPr>
              <w:rPr>
                <w:rFonts w:ascii="Arial" w:hAnsi="Arial" w:cs="Arial"/>
                <w:szCs w:val="24"/>
              </w:rPr>
            </w:pPr>
          </w:p>
        </w:tc>
      </w:tr>
      <w:tr w:rsidR="00292895" w:rsidRPr="0001541B" w14:paraId="15A9D644" w14:textId="77777777" w:rsidTr="00292895">
        <w:trPr>
          <w:jc w:val="center"/>
        </w:trPr>
        <w:tc>
          <w:tcPr>
            <w:tcW w:w="1064" w:type="dxa"/>
            <w:tcBorders>
              <w:left w:val="single" w:sz="18" w:space="0" w:color="auto"/>
              <w:bottom w:val="single" w:sz="18" w:space="0" w:color="auto"/>
            </w:tcBorders>
          </w:tcPr>
          <w:p w14:paraId="16ECDBC9"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17B8738E"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bottom w:val="single" w:sz="18" w:space="0" w:color="auto"/>
            </w:tcBorders>
          </w:tcPr>
          <w:p w14:paraId="1A35D7A5" w14:textId="77777777" w:rsidR="00292895" w:rsidRPr="0001541B" w:rsidRDefault="00292895" w:rsidP="005B6596">
            <w:pPr>
              <w:rPr>
                <w:rFonts w:ascii="Arial" w:hAnsi="Arial" w:cs="Arial"/>
                <w:szCs w:val="24"/>
              </w:rPr>
            </w:pPr>
          </w:p>
        </w:tc>
        <w:tc>
          <w:tcPr>
            <w:tcW w:w="1620" w:type="dxa"/>
            <w:vMerge/>
            <w:tcBorders>
              <w:bottom w:val="single" w:sz="18" w:space="0" w:color="auto"/>
            </w:tcBorders>
          </w:tcPr>
          <w:p w14:paraId="1E9E8C3E" w14:textId="77777777" w:rsidR="00292895" w:rsidRPr="0001541B" w:rsidRDefault="00292895" w:rsidP="005B6596">
            <w:pPr>
              <w:rPr>
                <w:rFonts w:ascii="Arial" w:hAnsi="Arial" w:cs="Arial"/>
                <w:szCs w:val="24"/>
              </w:rPr>
            </w:pPr>
          </w:p>
        </w:tc>
        <w:tc>
          <w:tcPr>
            <w:tcW w:w="2056" w:type="dxa"/>
            <w:tcBorders>
              <w:bottom w:val="single" w:sz="18" w:space="0" w:color="auto"/>
            </w:tcBorders>
          </w:tcPr>
          <w:p w14:paraId="4376DBF3" w14:textId="77777777" w:rsidR="00292895" w:rsidRPr="0001541B" w:rsidRDefault="00292895" w:rsidP="005B6596">
            <w:pPr>
              <w:rPr>
                <w:rFonts w:ascii="Arial" w:hAnsi="Arial" w:cs="Arial"/>
                <w:szCs w:val="24"/>
              </w:rPr>
            </w:pPr>
          </w:p>
        </w:tc>
        <w:tc>
          <w:tcPr>
            <w:tcW w:w="990" w:type="dxa"/>
            <w:tcBorders>
              <w:bottom w:val="single" w:sz="18" w:space="0" w:color="auto"/>
            </w:tcBorders>
          </w:tcPr>
          <w:p w14:paraId="41E0C04F" w14:textId="77777777" w:rsidR="00292895" w:rsidRPr="0001541B" w:rsidRDefault="00292895" w:rsidP="005B6596">
            <w:pPr>
              <w:rPr>
                <w:rFonts w:ascii="Arial" w:hAnsi="Arial" w:cs="Arial"/>
                <w:szCs w:val="24"/>
              </w:rPr>
            </w:pPr>
          </w:p>
        </w:tc>
        <w:tc>
          <w:tcPr>
            <w:tcW w:w="1080" w:type="dxa"/>
            <w:vMerge/>
            <w:tcBorders>
              <w:bottom w:val="single" w:sz="18" w:space="0" w:color="auto"/>
            </w:tcBorders>
          </w:tcPr>
          <w:p w14:paraId="663E7807" w14:textId="77777777" w:rsidR="00292895" w:rsidRPr="0001541B" w:rsidRDefault="00292895" w:rsidP="005B6596">
            <w:pPr>
              <w:rPr>
                <w:rFonts w:ascii="Arial" w:hAnsi="Arial" w:cs="Arial"/>
                <w:szCs w:val="24"/>
              </w:rPr>
            </w:pPr>
          </w:p>
        </w:tc>
        <w:tc>
          <w:tcPr>
            <w:tcW w:w="1350" w:type="dxa"/>
            <w:tcBorders>
              <w:bottom w:val="single" w:sz="18" w:space="0" w:color="auto"/>
            </w:tcBorders>
          </w:tcPr>
          <w:p w14:paraId="7268284A" w14:textId="77777777" w:rsidR="00292895" w:rsidRPr="0001541B" w:rsidRDefault="00292895" w:rsidP="005B6596">
            <w:pPr>
              <w:rPr>
                <w:rFonts w:ascii="Arial" w:hAnsi="Arial" w:cs="Arial"/>
                <w:szCs w:val="24"/>
              </w:rPr>
            </w:pPr>
          </w:p>
        </w:tc>
        <w:tc>
          <w:tcPr>
            <w:tcW w:w="2790" w:type="dxa"/>
            <w:tcBorders>
              <w:bottom w:val="single" w:sz="18" w:space="0" w:color="auto"/>
              <w:right w:val="single" w:sz="18" w:space="0" w:color="auto"/>
            </w:tcBorders>
          </w:tcPr>
          <w:p w14:paraId="20DE9293" w14:textId="77777777" w:rsidR="00292895" w:rsidRPr="0001541B" w:rsidRDefault="00292895" w:rsidP="005B6596">
            <w:pPr>
              <w:rPr>
                <w:rFonts w:ascii="Arial" w:hAnsi="Arial" w:cs="Arial"/>
                <w:szCs w:val="24"/>
              </w:rPr>
            </w:pPr>
          </w:p>
        </w:tc>
      </w:tr>
    </w:tbl>
    <w:p w14:paraId="2F8D9F68" w14:textId="77777777" w:rsidR="005B6596" w:rsidRDefault="005B6596" w:rsidP="00A05213">
      <w:pPr>
        <w:jc w:val="both"/>
        <w:rPr>
          <w:szCs w:val="24"/>
        </w:rPr>
        <w:sectPr w:rsidR="005B6596" w:rsidSect="009E5EFD">
          <w:footerReference w:type="default" r:id="rId49"/>
          <w:pgSz w:w="15840" w:h="12240" w:orient="landscape"/>
          <w:pgMar w:top="1440" w:right="1440" w:bottom="1080" w:left="1440" w:header="720" w:footer="720" w:gutter="0"/>
          <w:cols w:space="720"/>
          <w:docGrid w:linePitch="360"/>
        </w:sectPr>
      </w:pPr>
    </w:p>
    <w:p w14:paraId="6729352A" w14:textId="77777777" w:rsidR="00DF0BFA" w:rsidRPr="00E41C2E" w:rsidRDefault="007F34C4" w:rsidP="00DF0BFA">
      <w:pPr>
        <w:jc w:val="center"/>
        <w:rPr>
          <w:rFonts w:ascii="Arial" w:hAnsi="Arial" w:cs="Arial"/>
          <w:b/>
          <w:sz w:val="28"/>
        </w:rPr>
      </w:pPr>
      <w:r w:rsidRPr="00E41C2E">
        <w:rPr>
          <w:rFonts w:ascii="Arial" w:hAnsi="Arial" w:cs="Arial"/>
          <w:b/>
          <w:sz w:val="28"/>
        </w:rPr>
        <w:lastRenderedPageBreak/>
        <w:t xml:space="preserve">Pesticide Facility </w:t>
      </w:r>
      <w:r w:rsidR="00DF0BFA" w:rsidRPr="00E41C2E">
        <w:rPr>
          <w:rFonts w:ascii="Arial" w:hAnsi="Arial" w:cs="Arial"/>
          <w:b/>
          <w:sz w:val="28"/>
        </w:rPr>
        <w:t>Annual Self</w:t>
      </w:r>
      <w:r w:rsidR="003115F4" w:rsidRPr="00E41C2E">
        <w:rPr>
          <w:rFonts w:ascii="Arial" w:hAnsi="Arial" w:cs="Arial"/>
          <w:b/>
          <w:sz w:val="28"/>
        </w:rPr>
        <w:t xml:space="preserve"> </w:t>
      </w:r>
      <w:r w:rsidR="00DF0BFA" w:rsidRPr="00E41C2E">
        <w:rPr>
          <w:rFonts w:ascii="Arial" w:hAnsi="Arial" w:cs="Arial"/>
          <w:b/>
          <w:sz w:val="28"/>
        </w:rPr>
        <w:t>Audit</w:t>
      </w:r>
    </w:p>
    <w:p w14:paraId="32E98B0A" w14:textId="77777777" w:rsidR="00DF0BFA" w:rsidRPr="00E41C2E" w:rsidRDefault="00DF0BFA" w:rsidP="00DF0BFA">
      <w:pPr>
        <w:jc w:val="both"/>
        <w:rPr>
          <w:rFonts w:ascii="Arial" w:hAnsi="Arial" w:cs="Arial"/>
          <w:b/>
          <w:sz w:val="28"/>
        </w:rPr>
      </w:pPr>
    </w:p>
    <w:p w14:paraId="4487BEFF" w14:textId="77777777" w:rsidR="00DF0BFA" w:rsidRPr="00E41C2E" w:rsidRDefault="00DF0BFA" w:rsidP="00DF0BFA">
      <w:pPr>
        <w:jc w:val="both"/>
        <w:rPr>
          <w:rFonts w:ascii="Arial" w:hAnsi="Arial" w:cs="Arial"/>
          <w:szCs w:val="24"/>
          <w:u w:val="single"/>
        </w:rPr>
      </w:pPr>
      <w:r w:rsidRPr="00E41C2E">
        <w:rPr>
          <w:rFonts w:ascii="Arial" w:hAnsi="Arial" w:cs="Arial"/>
          <w:szCs w:val="24"/>
        </w:rPr>
        <w:t xml:space="preserve">Location:  </w:t>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p>
    <w:p w14:paraId="26B7179A" w14:textId="77777777" w:rsidR="00DF0BFA" w:rsidRPr="00E41C2E" w:rsidRDefault="00DF0BFA" w:rsidP="00DF0BFA">
      <w:pPr>
        <w:jc w:val="both"/>
        <w:rPr>
          <w:rFonts w:ascii="Arial" w:hAnsi="Arial" w:cs="Arial"/>
          <w:szCs w:val="24"/>
          <w:u w:val="single"/>
        </w:rPr>
      </w:pPr>
    </w:p>
    <w:p w14:paraId="5911360D" w14:textId="77777777" w:rsidR="00DF0BFA" w:rsidRPr="00E41C2E" w:rsidRDefault="00DF0BFA" w:rsidP="00DF0BFA">
      <w:pPr>
        <w:jc w:val="both"/>
        <w:rPr>
          <w:rFonts w:ascii="Arial" w:hAnsi="Arial" w:cs="Arial"/>
          <w:szCs w:val="24"/>
          <w:u w:val="single"/>
        </w:rPr>
      </w:pPr>
      <w:r w:rsidRPr="00E41C2E">
        <w:rPr>
          <w:rFonts w:ascii="Arial" w:hAnsi="Arial" w:cs="Arial"/>
          <w:szCs w:val="24"/>
        </w:rPr>
        <w:t xml:space="preserve">Date:  </w:t>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rPr>
        <w:tab/>
        <w:t xml:space="preserve">Inspector:  </w:t>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p>
    <w:p w14:paraId="04537907" w14:textId="77777777" w:rsidR="00951A6C" w:rsidRPr="00E41C2E" w:rsidRDefault="00951A6C" w:rsidP="00A05213">
      <w:pPr>
        <w:jc w:val="both"/>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043"/>
        <w:gridCol w:w="3528"/>
      </w:tblGrid>
      <w:tr w:rsidR="00922480" w:rsidRPr="0001541B" w14:paraId="51909C7A" w14:textId="77777777" w:rsidTr="0001541B">
        <w:tc>
          <w:tcPr>
            <w:tcW w:w="4428" w:type="dxa"/>
          </w:tcPr>
          <w:p w14:paraId="1156AF07" w14:textId="77777777" w:rsidR="00922480" w:rsidRPr="0001541B" w:rsidRDefault="00922480" w:rsidP="0001541B">
            <w:pPr>
              <w:jc w:val="center"/>
              <w:rPr>
                <w:rFonts w:ascii="Arial" w:hAnsi="Arial" w:cs="Arial"/>
                <w:b/>
                <w:szCs w:val="24"/>
              </w:rPr>
            </w:pPr>
            <w:r w:rsidRPr="0001541B">
              <w:rPr>
                <w:rFonts w:ascii="Arial" w:hAnsi="Arial" w:cs="Arial"/>
                <w:b/>
                <w:szCs w:val="24"/>
              </w:rPr>
              <w:t>Item</w:t>
            </w:r>
          </w:p>
        </w:tc>
        <w:tc>
          <w:tcPr>
            <w:tcW w:w="1043" w:type="dxa"/>
          </w:tcPr>
          <w:p w14:paraId="45855CD6" w14:textId="77777777" w:rsidR="00922480" w:rsidRPr="0001541B" w:rsidRDefault="00922480" w:rsidP="0001541B">
            <w:pPr>
              <w:jc w:val="center"/>
              <w:rPr>
                <w:rFonts w:ascii="Arial" w:hAnsi="Arial" w:cs="Arial"/>
                <w:b/>
                <w:szCs w:val="24"/>
              </w:rPr>
            </w:pPr>
            <w:r w:rsidRPr="0001541B">
              <w:rPr>
                <w:rFonts w:ascii="Arial" w:hAnsi="Arial" w:cs="Arial"/>
                <w:b/>
                <w:szCs w:val="24"/>
              </w:rPr>
              <w:t>Y/N</w:t>
            </w:r>
            <w:r w:rsidR="009A1135" w:rsidRPr="0001541B">
              <w:rPr>
                <w:rFonts w:ascii="Arial" w:hAnsi="Arial" w:cs="Arial"/>
                <w:b/>
                <w:szCs w:val="24"/>
              </w:rPr>
              <w:t>/NA</w:t>
            </w:r>
          </w:p>
        </w:tc>
        <w:tc>
          <w:tcPr>
            <w:tcW w:w="3528" w:type="dxa"/>
          </w:tcPr>
          <w:p w14:paraId="2847478C" w14:textId="77777777" w:rsidR="00922480" w:rsidRPr="0001541B" w:rsidRDefault="00922480" w:rsidP="0001541B">
            <w:pPr>
              <w:jc w:val="center"/>
              <w:rPr>
                <w:rFonts w:ascii="Arial" w:hAnsi="Arial" w:cs="Arial"/>
                <w:b/>
                <w:szCs w:val="24"/>
              </w:rPr>
            </w:pPr>
            <w:r w:rsidRPr="0001541B">
              <w:rPr>
                <w:rFonts w:ascii="Arial" w:hAnsi="Arial" w:cs="Arial"/>
                <w:b/>
                <w:szCs w:val="24"/>
              </w:rPr>
              <w:t>Comments</w:t>
            </w:r>
          </w:p>
        </w:tc>
      </w:tr>
      <w:tr w:rsidR="00922480" w:rsidRPr="0001541B" w14:paraId="628387F7" w14:textId="77777777" w:rsidTr="0001541B">
        <w:tc>
          <w:tcPr>
            <w:tcW w:w="4428" w:type="dxa"/>
          </w:tcPr>
          <w:p w14:paraId="33CFCD43" w14:textId="77777777" w:rsidR="00922480" w:rsidRPr="0001541B" w:rsidRDefault="00922480" w:rsidP="00C2078C">
            <w:pPr>
              <w:rPr>
                <w:rFonts w:ascii="Arial" w:hAnsi="Arial" w:cs="Arial"/>
                <w:sz w:val="22"/>
                <w:szCs w:val="22"/>
              </w:rPr>
            </w:pPr>
            <w:r w:rsidRPr="0001541B">
              <w:rPr>
                <w:rFonts w:ascii="Arial" w:hAnsi="Arial" w:cs="Arial"/>
                <w:sz w:val="22"/>
                <w:szCs w:val="22"/>
              </w:rPr>
              <w:t>Monthly Pesticide Storage Area Inspections performed</w:t>
            </w:r>
          </w:p>
        </w:tc>
        <w:tc>
          <w:tcPr>
            <w:tcW w:w="1043" w:type="dxa"/>
          </w:tcPr>
          <w:p w14:paraId="46024E1E" w14:textId="77777777" w:rsidR="00922480" w:rsidRPr="0001541B" w:rsidRDefault="00922480" w:rsidP="0001541B">
            <w:pPr>
              <w:jc w:val="both"/>
              <w:rPr>
                <w:rFonts w:ascii="Arial" w:hAnsi="Arial" w:cs="Arial"/>
                <w:szCs w:val="24"/>
              </w:rPr>
            </w:pPr>
          </w:p>
        </w:tc>
        <w:tc>
          <w:tcPr>
            <w:tcW w:w="3528" w:type="dxa"/>
          </w:tcPr>
          <w:p w14:paraId="617BB960" w14:textId="77777777" w:rsidR="00922480" w:rsidRPr="0001541B" w:rsidRDefault="00922480" w:rsidP="0001541B">
            <w:pPr>
              <w:jc w:val="both"/>
              <w:rPr>
                <w:rFonts w:ascii="Arial" w:hAnsi="Arial" w:cs="Arial"/>
                <w:szCs w:val="24"/>
              </w:rPr>
            </w:pPr>
          </w:p>
        </w:tc>
      </w:tr>
      <w:tr w:rsidR="009A1135" w:rsidRPr="0001541B" w14:paraId="5B64626F" w14:textId="77777777" w:rsidTr="0001541B">
        <w:tc>
          <w:tcPr>
            <w:tcW w:w="4428" w:type="dxa"/>
          </w:tcPr>
          <w:p w14:paraId="6B0404BD" w14:textId="77777777" w:rsidR="009A1135" w:rsidRPr="0001541B" w:rsidRDefault="009A1135" w:rsidP="00C2078C">
            <w:pPr>
              <w:rPr>
                <w:rFonts w:ascii="Arial" w:hAnsi="Arial" w:cs="Arial"/>
                <w:sz w:val="22"/>
                <w:szCs w:val="22"/>
              </w:rPr>
            </w:pPr>
            <w:r w:rsidRPr="0001541B">
              <w:rPr>
                <w:rFonts w:ascii="Arial" w:hAnsi="Arial" w:cs="Arial"/>
                <w:sz w:val="22"/>
                <w:szCs w:val="22"/>
              </w:rPr>
              <w:t>Business License copy available and up to date</w:t>
            </w:r>
          </w:p>
        </w:tc>
        <w:tc>
          <w:tcPr>
            <w:tcW w:w="1043" w:type="dxa"/>
          </w:tcPr>
          <w:p w14:paraId="1436CA16" w14:textId="77777777" w:rsidR="009A1135" w:rsidRPr="0001541B" w:rsidRDefault="009A1135" w:rsidP="0001541B">
            <w:pPr>
              <w:jc w:val="both"/>
              <w:rPr>
                <w:rFonts w:ascii="Arial" w:hAnsi="Arial" w:cs="Arial"/>
                <w:szCs w:val="24"/>
              </w:rPr>
            </w:pPr>
          </w:p>
        </w:tc>
        <w:tc>
          <w:tcPr>
            <w:tcW w:w="3528" w:type="dxa"/>
          </w:tcPr>
          <w:p w14:paraId="14F3788C" w14:textId="77777777" w:rsidR="009A1135" w:rsidRPr="0001541B" w:rsidRDefault="009A1135" w:rsidP="0001541B">
            <w:pPr>
              <w:jc w:val="both"/>
              <w:rPr>
                <w:rFonts w:ascii="Arial" w:hAnsi="Arial" w:cs="Arial"/>
                <w:szCs w:val="24"/>
              </w:rPr>
            </w:pPr>
          </w:p>
        </w:tc>
      </w:tr>
      <w:tr w:rsidR="00922480" w:rsidRPr="0001541B" w14:paraId="50D9D048" w14:textId="77777777" w:rsidTr="0001541B">
        <w:tc>
          <w:tcPr>
            <w:tcW w:w="4428" w:type="dxa"/>
          </w:tcPr>
          <w:p w14:paraId="3521126B" w14:textId="77777777" w:rsidR="00922480" w:rsidRPr="0001541B" w:rsidRDefault="00922480" w:rsidP="00C2078C">
            <w:pPr>
              <w:rPr>
                <w:rFonts w:ascii="Arial" w:hAnsi="Arial" w:cs="Arial"/>
                <w:sz w:val="22"/>
                <w:szCs w:val="22"/>
              </w:rPr>
            </w:pPr>
            <w:r w:rsidRPr="0001541B">
              <w:rPr>
                <w:rFonts w:ascii="Arial" w:hAnsi="Arial" w:cs="Arial"/>
                <w:sz w:val="22"/>
                <w:szCs w:val="22"/>
              </w:rPr>
              <w:t>List of all certified applicators and copies of licenses available</w:t>
            </w:r>
          </w:p>
        </w:tc>
        <w:tc>
          <w:tcPr>
            <w:tcW w:w="1043" w:type="dxa"/>
          </w:tcPr>
          <w:p w14:paraId="50CC6165" w14:textId="77777777" w:rsidR="00922480" w:rsidRPr="0001541B" w:rsidRDefault="00922480" w:rsidP="0001541B">
            <w:pPr>
              <w:jc w:val="both"/>
              <w:rPr>
                <w:rFonts w:ascii="Arial" w:hAnsi="Arial" w:cs="Arial"/>
                <w:szCs w:val="24"/>
              </w:rPr>
            </w:pPr>
          </w:p>
        </w:tc>
        <w:tc>
          <w:tcPr>
            <w:tcW w:w="3528" w:type="dxa"/>
          </w:tcPr>
          <w:p w14:paraId="4BC14751" w14:textId="77777777" w:rsidR="00922480" w:rsidRPr="0001541B" w:rsidRDefault="00922480" w:rsidP="0001541B">
            <w:pPr>
              <w:jc w:val="both"/>
              <w:rPr>
                <w:rFonts w:ascii="Arial" w:hAnsi="Arial" w:cs="Arial"/>
                <w:szCs w:val="24"/>
              </w:rPr>
            </w:pPr>
          </w:p>
        </w:tc>
      </w:tr>
      <w:tr w:rsidR="00922480" w:rsidRPr="0001541B" w14:paraId="116E2EC6" w14:textId="77777777" w:rsidTr="0001541B">
        <w:tc>
          <w:tcPr>
            <w:tcW w:w="4428" w:type="dxa"/>
          </w:tcPr>
          <w:p w14:paraId="4F183C89" w14:textId="77777777" w:rsidR="00922480" w:rsidRPr="0001541B" w:rsidRDefault="00922480" w:rsidP="00C2078C">
            <w:pPr>
              <w:rPr>
                <w:rFonts w:ascii="Arial" w:hAnsi="Arial" w:cs="Arial"/>
                <w:sz w:val="22"/>
                <w:szCs w:val="22"/>
              </w:rPr>
            </w:pPr>
            <w:r w:rsidRPr="0001541B">
              <w:rPr>
                <w:rFonts w:ascii="Arial" w:hAnsi="Arial" w:cs="Arial"/>
                <w:sz w:val="22"/>
                <w:szCs w:val="22"/>
              </w:rPr>
              <w:t>Annual Pesticide Inventory available (date of last inventory)</w:t>
            </w:r>
          </w:p>
        </w:tc>
        <w:tc>
          <w:tcPr>
            <w:tcW w:w="1043" w:type="dxa"/>
          </w:tcPr>
          <w:p w14:paraId="6FD74090" w14:textId="77777777" w:rsidR="00922480" w:rsidRPr="0001541B" w:rsidRDefault="00922480" w:rsidP="0001541B">
            <w:pPr>
              <w:jc w:val="both"/>
              <w:rPr>
                <w:rFonts w:ascii="Arial" w:hAnsi="Arial" w:cs="Arial"/>
                <w:szCs w:val="24"/>
              </w:rPr>
            </w:pPr>
          </w:p>
        </w:tc>
        <w:tc>
          <w:tcPr>
            <w:tcW w:w="3528" w:type="dxa"/>
          </w:tcPr>
          <w:p w14:paraId="2FD4CAA0" w14:textId="77777777" w:rsidR="00922480" w:rsidRPr="0001541B" w:rsidRDefault="00922480" w:rsidP="0001541B">
            <w:pPr>
              <w:jc w:val="both"/>
              <w:rPr>
                <w:rFonts w:ascii="Arial" w:hAnsi="Arial" w:cs="Arial"/>
                <w:szCs w:val="24"/>
              </w:rPr>
            </w:pPr>
          </w:p>
        </w:tc>
      </w:tr>
      <w:tr w:rsidR="00922480" w:rsidRPr="0001541B" w14:paraId="2F40FB0D" w14:textId="77777777" w:rsidTr="0001541B">
        <w:tc>
          <w:tcPr>
            <w:tcW w:w="4428" w:type="dxa"/>
          </w:tcPr>
          <w:p w14:paraId="4B0522D1" w14:textId="77777777" w:rsidR="00922480" w:rsidRPr="0001541B" w:rsidRDefault="00922480" w:rsidP="00C2078C">
            <w:pPr>
              <w:rPr>
                <w:rFonts w:ascii="Arial" w:hAnsi="Arial" w:cs="Arial"/>
                <w:sz w:val="22"/>
                <w:szCs w:val="22"/>
              </w:rPr>
            </w:pPr>
            <w:r w:rsidRPr="0001541B">
              <w:rPr>
                <w:rFonts w:ascii="Arial" w:hAnsi="Arial" w:cs="Arial"/>
                <w:sz w:val="22"/>
                <w:szCs w:val="22"/>
              </w:rPr>
              <w:t>Copies of all notifications:</w:t>
            </w:r>
          </w:p>
          <w:p w14:paraId="1F15914E" w14:textId="77777777" w:rsidR="00922480" w:rsidRPr="0001541B" w:rsidRDefault="00922480" w:rsidP="0001541B">
            <w:pPr>
              <w:numPr>
                <w:ilvl w:val="0"/>
                <w:numId w:val="44"/>
              </w:numPr>
              <w:rPr>
                <w:rFonts w:ascii="Arial" w:hAnsi="Arial" w:cs="Arial"/>
                <w:sz w:val="22"/>
                <w:szCs w:val="22"/>
              </w:rPr>
            </w:pPr>
            <w:r w:rsidRPr="0001541B">
              <w:rPr>
                <w:rFonts w:ascii="Arial" w:hAnsi="Arial" w:cs="Arial"/>
                <w:sz w:val="22"/>
                <w:szCs w:val="22"/>
              </w:rPr>
              <w:t>Newspaper</w:t>
            </w:r>
          </w:p>
          <w:p w14:paraId="19742DF6" w14:textId="77777777" w:rsidR="00922480" w:rsidRPr="0001541B" w:rsidRDefault="00922480" w:rsidP="0001541B">
            <w:pPr>
              <w:numPr>
                <w:ilvl w:val="0"/>
                <w:numId w:val="44"/>
              </w:numPr>
              <w:rPr>
                <w:rFonts w:ascii="Arial" w:hAnsi="Arial" w:cs="Arial"/>
                <w:sz w:val="22"/>
                <w:szCs w:val="22"/>
              </w:rPr>
            </w:pPr>
            <w:r w:rsidRPr="0001541B">
              <w:rPr>
                <w:rFonts w:ascii="Arial" w:hAnsi="Arial" w:cs="Arial"/>
                <w:sz w:val="22"/>
                <w:szCs w:val="22"/>
              </w:rPr>
              <w:t>Adjacent Landowner</w:t>
            </w:r>
          </w:p>
          <w:p w14:paraId="1913FAEE" w14:textId="77777777" w:rsidR="00922480" w:rsidRPr="0001541B" w:rsidRDefault="00922480" w:rsidP="0001541B">
            <w:pPr>
              <w:numPr>
                <w:ilvl w:val="0"/>
                <w:numId w:val="44"/>
              </w:numPr>
              <w:rPr>
                <w:rFonts w:ascii="Arial" w:hAnsi="Arial" w:cs="Arial"/>
                <w:sz w:val="22"/>
                <w:szCs w:val="22"/>
              </w:rPr>
            </w:pPr>
            <w:r w:rsidRPr="0001541B">
              <w:rPr>
                <w:rFonts w:ascii="Arial" w:hAnsi="Arial" w:cs="Arial"/>
                <w:sz w:val="22"/>
                <w:szCs w:val="22"/>
              </w:rPr>
              <w:t xml:space="preserve">Hypersensitivity Registry contacts </w:t>
            </w:r>
          </w:p>
        </w:tc>
        <w:tc>
          <w:tcPr>
            <w:tcW w:w="1043" w:type="dxa"/>
          </w:tcPr>
          <w:p w14:paraId="2E8E37A8" w14:textId="77777777" w:rsidR="00922480" w:rsidRPr="0001541B" w:rsidRDefault="00922480" w:rsidP="0001541B">
            <w:pPr>
              <w:jc w:val="both"/>
              <w:rPr>
                <w:rFonts w:ascii="Arial" w:hAnsi="Arial" w:cs="Arial"/>
                <w:szCs w:val="24"/>
              </w:rPr>
            </w:pPr>
          </w:p>
        </w:tc>
        <w:tc>
          <w:tcPr>
            <w:tcW w:w="3528" w:type="dxa"/>
          </w:tcPr>
          <w:p w14:paraId="20F9EE8A" w14:textId="77777777" w:rsidR="00922480" w:rsidRPr="0001541B" w:rsidRDefault="00922480" w:rsidP="0001541B">
            <w:pPr>
              <w:jc w:val="both"/>
              <w:rPr>
                <w:rFonts w:ascii="Arial" w:hAnsi="Arial" w:cs="Arial"/>
                <w:szCs w:val="24"/>
              </w:rPr>
            </w:pPr>
          </w:p>
        </w:tc>
      </w:tr>
      <w:tr w:rsidR="00922480" w:rsidRPr="0001541B" w14:paraId="6BB7C668" w14:textId="77777777" w:rsidTr="0001541B">
        <w:tc>
          <w:tcPr>
            <w:tcW w:w="4428" w:type="dxa"/>
          </w:tcPr>
          <w:p w14:paraId="6AEBF02C" w14:textId="77777777" w:rsidR="00922480" w:rsidRPr="0001541B" w:rsidRDefault="00922480" w:rsidP="00C2078C">
            <w:pPr>
              <w:rPr>
                <w:rFonts w:ascii="Arial" w:hAnsi="Arial" w:cs="Arial"/>
                <w:sz w:val="22"/>
                <w:szCs w:val="22"/>
              </w:rPr>
            </w:pPr>
            <w:r w:rsidRPr="0001541B">
              <w:rPr>
                <w:rFonts w:ascii="Arial" w:hAnsi="Arial" w:cs="Arial"/>
                <w:sz w:val="22"/>
                <w:szCs w:val="22"/>
              </w:rPr>
              <w:t>Pesticide application records for preceding three years available</w:t>
            </w:r>
          </w:p>
        </w:tc>
        <w:tc>
          <w:tcPr>
            <w:tcW w:w="1043" w:type="dxa"/>
          </w:tcPr>
          <w:p w14:paraId="7869A8A4" w14:textId="77777777" w:rsidR="00922480" w:rsidRPr="0001541B" w:rsidRDefault="00922480" w:rsidP="0001541B">
            <w:pPr>
              <w:jc w:val="both"/>
              <w:rPr>
                <w:rFonts w:ascii="Arial" w:hAnsi="Arial" w:cs="Arial"/>
                <w:szCs w:val="24"/>
              </w:rPr>
            </w:pPr>
          </w:p>
        </w:tc>
        <w:tc>
          <w:tcPr>
            <w:tcW w:w="3528" w:type="dxa"/>
          </w:tcPr>
          <w:p w14:paraId="087781B6" w14:textId="77777777" w:rsidR="00922480" w:rsidRPr="0001541B" w:rsidRDefault="00922480" w:rsidP="0001541B">
            <w:pPr>
              <w:jc w:val="both"/>
              <w:rPr>
                <w:rFonts w:ascii="Arial" w:hAnsi="Arial" w:cs="Arial"/>
                <w:szCs w:val="24"/>
              </w:rPr>
            </w:pPr>
          </w:p>
        </w:tc>
      </w:tr>
      <w:tr w:rsidR="00922480" w:rsidRPr="0001541B" w14:paraId="2C98C4DF" w14:textId="77777777" w:rsidTr="0001541B">
        <w:tc>
          <w:tcPr>
            <w:tcW w:w="4428" w:type="dxa"/>
          </w:tcPr>
          <w:p w14:paraId="044372D4" w14:textId="77777777" w:rsidR="00922480" w:rsidRPr="0001541B" w:rsidRDefault="00922480" w:rsidP="00C2078C">
            <w:pPr>
              <w:rPr>
                <w:rFonts w:ascii="Arial" w:hAnsi="Arial" w:cs="Arial"/>
                <w:sz w:val="22"/>
                <w:szCs w:val="22"/>
              </w:rPr>
            </w:pPr>
            <w:r w:rsidRPr="0001541B">
              <w:rPr>
                <w:rFonts w:ascii="Arial" w:hAnsi="Arial" w:cs="Arial"/>
                <w:sz w:val="22"/>
                <w:szCs w:val="22"/>
              </w:rPr>
              <w:t>SDS</w:t>
            </w:r>
            <w:r w:rsidR="00FA1D73" w:rsidRPr="0001541B">
              <w:rPr>
                <w:rFonts w:ascii="Arial" w:hAnsi="Arial" w:cs="Arial"/>
                <w:sz w:val="22"/>
                <w:szCs w:val="22"/>
              </w:rPr>
              <w:t>s available</w:t>
            </w:r>
            <w:r w:rsidR="009A1135" w:rsidRPr="0001541B">
              <w:rPr>
                <w:rFonts w:ascii="Arial" w:hAnsi="Arial" w:cs="Arial"/>
                <w:sz w:val="22"/>
                <w:szCs w:val="22"/>
              </w:rPr>
              <w:t xml:space="preserve"> (how?)</w:t>
            </w:r>
          </w:p>
        </w:tc>
        <w:tc>
          <w:tcPr>
            <w:tcW w:w="1043" w:type="dxa"/>
          </w:tcPr>
          <w:p w14:paraId="2A98E9FC" w14:textId="77777777" w:rsidR="00922480" w:rsidRPr="0001541B" w:rsidRDefault="00922480" w:rsidP="0001541B">
            <w:pPr>
              <w:jc w:val="both"/>
              <w:rPr>
                <w:rFonts w:ascii="Arial" w:hAnsi="Arial" w:cs="Arial"/>
                <w:szCs w:val="24"/>
              </w:rPr>
            </w:pPr>
          </w:p>
        </w:tc>
        <w:tc>
          <w:tcPr>
            <w:tcW w:w="3528" w:type="dxa"/>
          </w:tcPr>
          <w:p w14:paraId="47554083" w14:textId="77777777" w:rsidR="00922480" w:rsidRPr="0001541B" w:rsidRDefault="00922480" w:rsidP="0001541B">
            <w:pPr>
              <w:jc w:val="both"/>
              <w:rPr>
                <w:rFonts w:ascii="Arial" w:hAnsi="Arial" w:cs="Arial"/>
                <w:szCs w:val="24"/>
              </w:rPr>
            </w:pPr>
          </w:p>
        </w:tc>
      </w:tr>
      <w:tr w:rsidR="00922480" w:rsidRPr="0001541B" w14:paraId="345B75DE" w14:textId="77777777" w:rsidTr="0001541B">
        <w:tc>
          <w:tcPr>
            <w:tcW w:w="4428" w:type="dxa"/>
          </w:tcPr>
          <w:p w14:paraId="7BC56C56" w14:textId="77777777" w:rsidR="00922480" w:rsidRPr="0001541B" w:rsidRDefault="00922480" w:rsidP="00C2078C">
            <w:pPr>
              <w:rPr>
                <w:rFonts w:ascii="Arial" w:hAnsi="Arial" w:cs="Arial"/>
                <w:sz w:val="22"/>
                <w:szCs w:val="22"/>
              </w:rPr>
            </w:pPr>
            <w:r w:rsidRPr="0001541B">
              <w:rPr>
                <w:rFonts w:ascii="Arial" w:hAnsi="Arial" w:cs="Arial"/>
                <w:sz w:val="22"/>
                <w:szCs w:val="22"/>
              </w:rPr>
              <w:t>Pesticide</w:t>
            </w:r>
            <w:r w:rsidR="00FA1D73" w:rsidRPr="0001541B">
              <w:rPr>
                <w:rFonts w:ascii="Arial" w:hAnsi="Arial" w:cs="Arial"/>
                <w:sz w:val="22"/>
                <w:szCs w:val="22"/>
              </w:rPr>
              <w:t xml:space="preserve"> labels available</w:t>
            </w:r>
          </w:p>
        </w:tc>
        <w:tc>
          <w:tcPr>
            <w:tcW w:w="1043" w:type="dxa"/>
          </w:tcPr>
          <w:p w14:paraId="5FDA0A77" w14:textId="77777777" w:rsidR="00922480" w:rsidRPr="0001541B" w:rsidRDefault="00922480" w:rsidP="0001541B">
            <w:pPr>
              <w:jc w:val="both"/>
              <w:rPr>
                <w:rFonts w:ascii="Arial" w:hAnsi="Arial" w:cs="Arial"/>
                <w:szCs w:val="24"/>
              </w:rPr>
            </w:pPr>
          </w:p>
        </w:tc>
        <w:tc>
          <w:tcPr>
            <w:tcW w:w="3528" w:type="dxa"/>
          </w:tcPr>
          <w:p w14:paraId="4AD04E5F" w14:textId="77777777" w:rsidR="00922480" w:rsidRPr="0001541B" w:rsidRDefault="00922480" w:rsidP="0001541B">
            <w:pPr>
              <w:jc w:val="both"/>
              <w:rPr>
                <w:rFonts w:ascii="Arial" w:hAnsi="Arial" w:cs="Arial"/>
                <w:szCs w:val="24"/>
              </w:rPr>
            </w:pPr>
          </w:p>
        </w:tc>
      </w:tr>
      <w:tr w:rsidR="00922480" w:rsidRPr="0001541B" w14:paraId="199AD20A" w14:textId="77777777" w:rsidTr="0001541B">
        <w:tc>
          <w:tcPr>
            <w:tcW w:w="4428" w:type="dxa"/>
          </w:tcPr>
          <w:p w14:paraId="33C599F2" w14:textId="77777777" w:rsidR="00922480" w:rsidRPr="0001541B" w:rsidRDefault="00922480" w:rsidP="00C2078C">
            <w:pPr>
              <w:rPr>
                <w:rFonts w:ascii="Arial" w:hAnsi="Arial" w:cs="Arial"/>
                <w:sz w:val="22"/>
                <w:szCs w:val="22"/>
                <w:highlight w:val="yellow"/>
              </w:rPr>
            </w:pPr>
            <w:r w:rsidRPr="0001541B">
              <w:rPr>
                <w:rFonts w:ascii="Arial" w:hAnsi="Arial" w:cs="Arial"/>
                <w:sz w:val="22"/>
                <w:szCs w:val="22"/>
              </w:rPr>
              <w:t>Secondary containment present for all liquid pesticides</w:t>
            </w:r>
          </w:p>
        </w:tc>
        <w:tc>
          <w:tcPr>
            <w:tcW w:w="1043" w:type="dxa"/>
          </w:tcPr>
          <w:p w14:paraId="3EAF99A7" w14:textId="77777777" w:rsidR="00922480" w:rsidRPr="0001541B" w:rsidRDefault="00922480" w:rsidP="0001541B">
            <w:pPr>
              <w:jc w:val="both"/>
              <w:rPr>
                <w:rFonts w:ascii="Arial" w:hAnsi="Arial" w:cs="Arial"/>
                <w:szCs w:val="24"/>
              </w:rPr>
            </w:pPr>
          </w:p>
        </w:tc>
        <w:tc>
          <w:tcPr>
            <w:tcW w:w="3528" w:type="dxa"/>
          </w:tcPr>
          <w:p w14:paraId="71A6731B" w14:textId="77777777" w:rsidR="00922480" w:rsidRPr="0001541B" w:rsidRDefault="00922480" w:rsidP="0001541B">
            <w:pPr>
              <w:jc w:val="both"/>
              <w:rPr>
                <w:rFonts w:ascii="Arial" w:hAnsi="Arial" w:cs="Arial"/>
                <w:szCs w:val="24"/>
              </w:rPr>
            </w:pPr>
          </w:p>
        </w:tc>
      </w:tr>
      <w:tr w:rsidR="00922480" w:rsidRPr="0001541B" w14:paraId="2CEE79C2" w14:textId="77777777" w:rsidTr="0001541B">
        <w:tc>
          <w:tcPr>
            <w:tcW w:w="4428" w:type="dxa"/>
          </w:tcPr>
          <w:p w14:paraId="63788D97" w14:textId="77777777" w:rsidR="00922480" w:rsidRPr="0001541B" w:rsidRDefault="00922480" w:rsidP="00C2078C">
            <w:pPr>
              <w:rPr>
                <w:rFonts w:ascii="Arial" w:hAnsi="Arial" w:cs="Arial"/>
                <w:sz w:val="22"/>
                <w:szCs w:val="22"/>
              </w:rPr>
            </w:pPr>
            <w:r w:rsidRPr="0001541B">
              <w:rPr>
                <w:rFonts w:ascii="Arial" w:hAnsi="Arial" w:cs="Arial"/>
                <w:sz w:val="22"/>
                <w:szCs w:val="22"/>
              </w:rPr>
              <w:t>Emergency Information posted</w:t>
            </w:r>
          </w:p>
        </w:tc>
        <w:tc>
          <w:tcPr>
            <w:tcW w:w="1043" w:type="dxa"/>
          </w:tcPr>
          <w:p w14:paraId="22DCD065" w14:textId="77777777" w:rsidR="00922480" w:rsidRPr="0001541B" w:rsidRDefault="00922480" w:rsidP="0001541B">
            <w:pPr>
              <w:jc w:val="both"/>
              <w:rPr>
                <w:rFonts w:ascii="Arial" w:hAnsi="Arial" w:cs="Arial"/>
                <w:szCs w:val="24"/>
              </w:rPr>
            </w:pPr>
          </w:p>
        </w:tc>
        <w:tc>
          <w:tcPr>
            <w:tcW w:w="3528" w:type="dxa"/>
          </w:tcPr>
          <w:p w14:paraId="0C3373CF" w14:textId="77777777" w:rsidR="00922480" w:rsidRPr="0001541B" w:rsidRDefault="00922480" w:rsidP="0001541B">
            <w:pPr>
              <w:jc w:val="both"/>
              <w:rPr>
                <w:rFonts w:ascii="Arial" w:hAnsi="Arial" w:cs="Arial"/>
                <w:szCs w:val="24"/>
              </w:rPr>
            </w:pPr>
          </w:p>
        </w:tc>
      </w:tr>
      <w:tr w:rsidR="007F34C4" w:rsidRPr="0001541B" w14:paraId="67FF617F" w14:textId="77777777" w:rsidTr="0001541B">
        <w:tc>
          <w:tcPr>
            <w:tcW w:w="4428" w:type="dxa"/>
          </w:tcPr>
          <w:p w14:paraId="49491E5F" w14:textId="77777777" w:rsidR="007F34C4" w:rsidRPr="0001541B" w:rsidRDefault="007F34C4" w:rsidP="00C2078C">
            <w:pPr>
              <w:rPr>
                <w:rFonts w:ascii="Arial" w:hAnsi="Arial" w:cs="Arial"/>
                <w:sz w:val="22"/>
                <w:szCs w:val="22"/>
              </w:rPr>
            </w:pPr>
            <w:r w:rsidRPr="0001541B">
              <w:rPr>
                <w:rFonts w:ascii="Arial" w:hAnsi="Arial" w:cs="Arial"/>
                <w:sz w:val="22"/>
                <w:szCs w:val="22"/>
              </w:rPr>
              <w:t>Review storage area requirements/best management practices and deficiencies found</w:t>
            </w:r>
          </w:p>
        </w:tc>
        <w:tc>
          <w:tcPr>
            <w:tcW w:w="1043" w:type="dxa"/>
          </w:tcPr>
          <w:p w14:paraId="151F08B8" w14:textId="77777777" w:rsidR="007F34C4" w:rsidRPr="0001541B" w:rsidRDefault="007F34C4" w:rsidP="0001541B">
            <w:pPr>
              <w:jc w:val="both"/>
              <w:rPr>
                <w:rFonts w:ascii="Arial" w:hAnsi="Arial" w:cs="Arial"/>
                <w:szCs w:val="24"/>
              </w:rPr>
            </w:pPr>
          </w:p>
        </w:tc>
        <w:tc>
          <w:tcPr>
            <w:tcW w:w="3528" w:type="dxa"/>
          </w:tcPr>
          <w:p w14:paraId="629E2507" w14:textId="77777777" w:rsidR="007F34C4" w:rsidRPr="0001541B" w:rsidRDefault="007F34C4" w:rsidP="0001541B">
            <w:pPr>
              <w:jc w:val="both"/>
              <w:rPr>
                <w:rFonts w:ascii="Arial" w:hAnsi="Arial" w:cs="Arial"/>
                <w:szCs w:val="24"/>
              </w:rPr>
            </w:pPr>
          </w:p>
        </w:tc>
      </w:tr>
      <w:tr w:rsidR="007F34C4" w:rsidRPr="0001541B" w14:paraId="1004A686" w14:textId="77777777" w:rsidTr="0001541B">
        <w:tc>
          <w:tcPr>
            <w:tcW w:w="4428" w:type="dxa"/>
          </w:tcPr>
          <w:p w14:paraId="4B4C2AD0" w14:textId="77777777" w:rsidR="007F34C4" w:rsidRPr="0001541B" w:rsidRDefault="007F34C4" w:rsidP="00C2078C">
            <w:pPr>
              <w:rPr>
                <w:rFonts w:ascii="Arial" w:hAnsi="Arial" w:cs="Arial"/>
                <w:sz w:val="22"/>
                <w:szCs w:val="22"/>
              </w:rPr>
            </w:pPr>
            <w:r w:rsidRPr="0001541B">
              <w:rPr>
                <w:rFonts w:ascii="Arial" w:hAnsi="Arial" w:cs="Arial"/>
                <w:sz w:val="22"/>
                <w:szCs w:val="22"/>
              </w:rPr>
              <w:t>Review and correction of hazards/unsafe conditions or practices</w:t>
            </w:r>
          </w:p>
        </w:tc>
        <w:tc>
          <w:tcPr>
            <w:tcW w:w="1043" w:type="dxa"/>
          </w:tcPr>
          <w:p w14:paraId="44135A0F" w14:textId="77777777" w:rsidR="007F34C4" w:rsidRPr="0001541B" w:rsidRDefault="007F34C4" w:rsidP="0001541B">
            <w:pPr>
              <w:jc w:val="both"/>
              <w:rPr>
                <w:rFonts w:ascii="Arial" w:hAnsi="Arial" w:cs="Arial"/>
                <w:szCs w:val="24"/>
              </w:rPr>
            </w:pPr>
          </w:p>
        </w:tc>
        <w:tc>
          <w:tcPr>
            <w:tcW w:w="3528" w:type="dxa"/>
          </w:tcPr>
          <w:p w14:paraId="3572CBE3" w14:textId="77777777" w:rsidR="007F34C4" w:rsidRPr="0001541B" w:rsidRDefault="007F34C4" w:rsidP="0001541B">
            <w:pPr>
              <w:jc w:val="both"/>
              <w:rPr>
                <w:rFonts w:ascii="Arial" w:hAnsi="Arial" w:cs="Arial"/>
                <w:szCs w:val="24"/>
              </w:rPr>
            </w:pPr>
          </w:p>
        </w:tc>
      </w:tr>
      <w:tr w:rsidR="00922480" w:rsidRPr="0001541B" w14:paraId="5F6A97C3" w14:textId="77777777" w:rsidTr="0001541B">
        <w:tc>
          <w:tcPr>
            <w:tcW w:w="4428" w:type="dxa"/>
          </w:tcPr>
          <w:p w14:paraId="1D751B1A" w14:textId="77777777" w:rsidR="00922480" w:rsidRPr="0001541B" w:rsidRDefault="00922480" w:rsidP="00C2078C">
            <w:pPr>
              <w:rPr>
                <w:rFonts w:ascii="Arial" w:hAnsi="Arial" w:cs="Arial"/>
                <w:b/>
                <w:sz w:val="22"/>
                <w:szCs w:val="22"/>
              </w:rPr>
            </w:pPr>
            <w:r w:rsidRPr="0001541B">
              <w:rPr>
                <w:rFonts w:ascii="Arial" w:hAnsi="Arial" w:cs="Arial"/>
                <w:b/>
                <w:sz w:val="22"/>
                <w:szCs w:val="22"/>
              </w:rPr>
              <w:t>WPS Only:</w:t>
            </w:r>
          </w:p>
        </w:tc>
        <w:tc>
          <w:tcPr>
            <w:tcW w:w="1043" w:type="dxa"/>
          </w:tcPr>
          <w:p w14:paraId="309D85AB" w14:textId="77777777" w:rsidR="00922480" w:rsidRPr="0001541B" w:rsidRDefault="00922480" w:rsidP="0001541B">
            <w:pPr>
              <w:jc w:val="both"/>
              <w:rPr>
                <w:rFonts w:ascii="Arial" w:hAnsi="Arial" w:cs="Arial"/>
                <w:szCs w:val="24"/>
              </w:rPr>
            </w:pPr>
          </w:p>
        </w:tc>
        <w:tc>
          <w:tcPr>
            <w:tcW w:w="3528" w:type="dxa"/>
          </w:tcPr>
          <w:p w14:paraId="261DC711" w14:textId="77777777" w:rsidR="00922480" w:rsidRPr="0001541B" w:rsidRDefault="00922480" w:rsidP="0001541B">
            <w:pPr>
              <w:jc w:val="both"/>
              <w:rPr>
                <w:rFonts w:ascii="Arial" w:hAnsi="Arial" w:cs="Arial"/>
                <w:szCs w:val="24"/>
              </w:rPr>
            </w:pPr>
          </w:p>
        </w:tc>
      </w:tr>
      <w:tr w:rsidR="00922480" w:rsidRPr="0001541B" w14:paraId="3C6BEB9D" w14:textId="77777777" w:rsidTr="0001541B">
        <w:tc>
          <w:tcPr>
            <w:tcW w:w="4428" w:type="dxa"/>
          </w:tcPr>
          <w:p w14:paraId="174D03B6" w14:textId="22260CE4" w:rsidR="00922480" w:rsidRPr="0001541B" w:rsidRDefault="00922480" w:rsidP="007012CF">
            <w:pPr>
              <w:rPr>
                <w:rFonts w:ascii="Arial" w:hAnsi="Arial" w:cs="Arial"/>
                <w:sz w:val="22"/>
                <w:szCs w:val="22"/>
              </w:rPr>
            </w:pPr>
            <w:r w:rsidRPr="0001541B">
              <w:rPr>
                <w:rFonts w:ascii="Arial" w:hAnsi="Arial" w:cs="Arial"/>
                <w:sz w:val="22"/>
                <w:szCs w:val="22"/>
              </w:rPr>
              <w:t>Copies of training records for all workers</w:t>
            </w:r>
            <w:r w:rsidR="003D1EC3">
              <w:rPr>
                <w:rFonts w:ascii="Arial" w:hAnsi="Arial" w:cs="Arial"/>
                <w:sz w:val="22"/>
                <w:szCs w:val="22"/>
              </w:rPr>
              <w:t xml:space="preserve"> not more than one year old</w:t>
            </w:r>
            <w:r w:rsidRPr="0001541B">
              <w:rPr>
                <w:rFonts w:ascii="Arial" w:hAnsi="Arial" w:cs="Arial"/>
                <w:sz w:val="22"/>
                <w:szCs w:val="22"/>
              </w:rPr>
              <w:t xml:space="preserve"> </w:t>
            </w:r>
          </w:p>
        </w:tc>
        <w:tc>
          <w:tcPr>
            <w:tcW w:w="1043" w:type="dxa"/>
          </w:tcPr>
          <w:p w14:paraId="009417DD" w14:textId="77777777" w:rsidR="00922480" w:rsidRPr="0001541B" w:rsidRDefault="00922480" w:rsidP="0001541B">
            <w:pPr>
              <w:jc w:val="both"/>
              <w:rPr>
                <w:rFonts w:ascii="Arial" w:hAnsi="Arial" w:cs="Arial"/>
                <w:szCs w:val="24"/>
              </w:rPr>
            </w:pPr>
          </w:p>
        </w:tc>
        <w:tc>
          <w:tcPr>
            <w:tcW w:w="3528" w:type="dxa"/>
          </w:tcPr>
          <w:p w14:paraId="4C643C58" w14:textId="77777777" w:rsidR="00922480" w:rsidRPr="0001541B" w:rsidRDefault="00922480" w:rsidP="0001541B">
            <w:pPr>
              <w:jc w:val="both"/>
              <w:rPr>
                <w:rFonts w:ascii="Arial" w:hAnsi="Arial" w:cs="Arial"/>
                <w:szCs w:val="24"/>
              </w:rPr>
            </w:pPr>
          </w:p>
        </w:tc>
      </w:tr>
      <w:tr w:rsidR="00922480" w:rsidRPr="0001541B" w14:paraId="6234E518" w14:textId="77777777" w:rsidTr="0001541B">
        <w:tc>
          <w:tcPr>
            <w:tcW w:w="4428" w:type="dxa"/>
          </w:tcPr>
          <w:p w14:paraId="133ABDB4" w14:textId="28C9441F" w:rsidR="00922480" w:rsidRPr="0001541B" w:rsidRDefault="00650006" w:rsidP="00C2078C">
            <w:pPr>
              <w:rPr>
                <w:rFonts w:ascii="Arial" w:hAnsi="Arial" w:cs="Arial"/>
                <w:sz w:val="22"/>
                <w:szCs w:val="22"/>
              </w:rPr>
            </w:pPr>
            <w:r w:rsidRPr="0001541B">
              <w:rPr>
                <w:rFonts w:ascii="Arial" w:hAnsi="Arial" w:cs="Arial"/>
                <w:sz w:val="22"/>
                <w:szCs w:val="22"/>
              </w:rPr>
              <w:t xml:space="preserve">Copies of training records for all handlers </w:t>
            </w:r>
            <w:r w:rsidR="003D1EC3">
              <w:rPr>
                <w:rFonts w:ascii="Arial" w:hAnsi="Arial" w:cs="Arial"/>
                <w:sz w:val="22"/>
                <w:szCs w:val="22"/>
              </w:rPr>
              <w:t>not more than one year old</w:t>
            </w:r>
          </w:p>
        </w:tc>
        <w:tc>
          <w:tcPr>
            <w:tcW w:w="1043" w:type="dxa"/>
          </w:tcPr>
          <w:p w14:paraId="4F8C69CC" w14:textId="77777777" w:rsidR="00922480" w:rsidRPr="0001541B" w:rsidRDefault="00922480" w:rsidP="0001541B">
            <w:pPr>
              <w:jc w:val="both"/>
              <w:rPr>
                <w:rFonts w:ascii="Arial" w:hAnsi="Arial" w:cs="Arial"/>
                <w:szCs w:val="24"/>
              </w:rPr>
            </w:pPr>
          </w:p>
        </w:tc>
        <w:tc>
          <w:tcPr>
            <w:tcW w:w="3528" w:type="dxa"/>
          </w:tcPr>
          <w:p w14:paraId="58C394EB" w14:textId="77777777" w:rsidR="00922480" w:rsidRPr="0001541B" w:rsidRDefault="00922480" w:rsidP="0001541B">
            <w:pPr>
              <w:jc w:val="both"/>
              <w:rPr>
                <w:rFonts w:ascii="Arial" w:hAnsi="Arial" w:cs="Arial"/>
                <w:szCs w:val="24"/>
              </w:rPr>
            </w:pPr>
          </w:p>
        </w:tc>
      </w:tr>
      <w:tr w:rsidR="003D1EC3" w:rsidRPr="0001541B" w14:paraId="597584BB" w14:textId="77777777" w:rsidTr="0001541B">
        <w:tc>
          <w:tcPr>
            <w:tcW w:w="4428" w:type="dxa"/>
          </w:tcPr>
          <w:p w14:paraId="08207FB8" w14:textId="0651BF0B" w:rsidR="003D1EC3" w:rsidRPr="0001541B" w:rsidRDefault="003D1EC3" w:rsidP="00780D48">
            <w:pPr>
              <w:rPr>
                <w:rFonts w:ascii="Arial" w:hAnsi="Arial" w:cs="Arial"/>
                <w:sz w:val="22"/>
                <w:szCs w:val="22"/>
              </w:rPr>
            </w:pPr>
            <w:r>
              <w:rPr>
                <w:rFonts w:ascii="Arial" w:hAnsi="Arial" w:cs="Arial"/>
                <w:sz w:val="22"/>
                <w:szCs w:val="22"/>
              </w:rPr>
              <w:t>Following Agriculture Exclusion Zone requirements</w:t>
            </w:r>
            <w:bookmarkStart w:id="120" w:name="_GoBack"/>
            <w:bookmarkEnd w:id="120"/>
          </w:p>
        </w:tc>
        <w:tc>
          <w:tcPr>
            <w:tcW w:w="1043" w:type="dxa"/>
          </w:tcPr>
          <w:p w14:paraId="61D073F5" w14:textId="77777777" w:rsidR="003D1EC3" w:rsidRPr="0001541B" w:rsidRDefault="003D1EC3" w:rsidP="0001541B">
            <w:pPr>
              <w:jc w:val="both"/>
              <w:rPr>
                <w:rFonts w:ascii="Arial" w:hAnsi="Arial" w:cs="Arial"/>
                <w:szCs w:val="24"/>
              </w:rPr>
            </w:pPr>
          </w:p>
        </w:tc>
        <w:tc>
          <w:tcPr>
            <w:tcW w:w="3528" w:type="dxa"/>
          </w:tcPr>
          <w:p w14:paraId="14FD6E19" w14:textId="77777777" w:rsidR="003D1EC3" w:rsidRPr="0001541B" w:rsidRDefault="003D1EC3" w:rsidP="0001541B">
            <w:pPr>
              <w:jc w:val="both"/>
              <w:rPr>
                <w:rFonts w:ascii="Arial" w:hAnsi="Arial" w:cs="Arial"/>
                <w:szCs w:val="24"/>
              </w:rPr>
            </w:pPr>
          </w:p>
        </w:tc>
      </w:tr>
      <w:tr w:rsidR="00650006" w:rsidRPr="0001541B" w14:paraId="5E317402" w14:textId="77777777" w:rsidTr="0001541B">
        <w:tc>
          <w:tcPr>
            <w:tcW w:w="4428" w:type="dxa"/>
          </w:tcPr>
          <w:p w14:paraId="2245AEE0" w14:textId="77777777" w:rsidR="00650006" w:rsidRPr="0001541B" w:rsidRDefault="00650006" w:rsidP="00780D48">
            <w:pPr>
              <w:rPr>
                <w:rFonts w:ascii="Arial" w:hAnsi="Arial" w:cs="Arial"/>
                <w:sz w:val="22"/>
                <w:szCs w:val="22"/>
              </w:rPr>
            </w:pPr>
            <w:r w:rsidRPr="0001541B">
              <w:rPr>
                <w:rFonts w:ascii="Arial" w:hAnsi="Arial" w:cs="Arial"/>
                <w:sz w:val="22"/>
                <w:szCs w:val="22"/>
              </w:rPr>
              <w:t>Worker Safety Poster posted</w:t>
            </w:r>
          </w:p>
        </w:tc>
        <w:tc>
          <w:tcPr>
            <w:tcW w:w="1043" w:type="dxa"/>
          </w:tcPr>
          <w:p w14:paraId="66528317" w14:textId="77777777" w:rsidR="00650006" w:rsidRPr="0001541B" w:rsidRDefault="00650006" w:rsidP="0001541B">
            <w:pPr>
              <w:jc w:val="both"/>
              <w:rPr>
                <w:rFonts w:ascii="Arial" w:hAnsi="Arial" w:cs="Arial"/>
                <w:szCs w:val="24"/>
              </w:rPr>
            </w:pPr>
          </w:p>
        </w:tc>
        <w:tc>
          <w:tcPr>
            <w:tcW w:w="3528" w:type="dxa"/>
          </w:tcPr>
          <w:p w14:paraId="067C00A5" w14:textId="77777777" w:rsidR="00650006" w:rsidRPr="0001541B" w:rsidRDefault="00650006" w:rsidP="0001541B">
            <w:pPr>
              <w:jc w:val="both"/>
              <w:rPr>
                <w:rFonts w:ascii="Arial" w:hAnsi="Arial" w:cs="Arial"/>
                <w:szCs w:val="24"/>
              </w:rPr>
            </w:pPr>
          </w:p>
        </w:tc>
      </w:tr>
    </w:tbl>
    <w:p w14:paraId="2A3C682A" w14:textId="77777777" w:rsidR="007F34C4" w:rsidRPr="00E41C2E" w:rsidRDefault="007F34C4" w:rsidP="00A05213">
      <w:pPr>
        <w:jc w:val="both"/>
        <w:rPr>
          <w:rFonts w:ascii="Arial" w:hAnsi="Arial" w:cs="Arial"/>
          <w:szCs w:val="24"/>
          <w:u w:val="single"/>
        </w:rPr>
      </w:pPr>
    </w:p>
    <w:p w14:paraId="6A74DB43" w14:textId="77777777" w:rsidR="00A33477" w:rsidRPr="00E41C2E" w:rsidRDefault="00A33477" w:rsidP="00A05213">
      <w:pPr>
        <w:jc w:val="both"/>
        <w:rPr>
          <w:rFonts w:ascii="Arial" w:hAnsi="Arial" w:cs="Arial"/>
          <w:szCs w:val="24"/>
          <w:u w:val="single"/>
        </w:rPr>
      </w:pPr>
    </w:p>
    <w:p w14:paraId="200C8889" w14:textId="77777777" w:rsidR="003E51A1" w:rsidRPr="00E41C2E" w:rsidRDefault="007F34C4" w:rsidP="00A05213">
      <w:pPr>
        <w:jc w:val="both"/>
        <w:rPr>
          <w:rFonts w:ascii="Arial" w:hAnsi="Arial" w:cs="Arial"/>
          <w:szCs w:val="24"/>
          <w:u w:val="single"/>
        </w:rPr>
      </w:pP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p>
    <w:p w14:paraId="1BDEB887" w14:textId="77777777" w:rsidR="007F34C4" w:rsidRPr="00E41C2E" w:rsidRDefault="007F34C4" w:rsidP="007F34C4">
      <w:pPr>
        <w:jc w:val="both"/>
        <w:rPr>
          <w:rFonts w:ascii="Arial" w:hAnsi="Arial" w:cs="Arial"/>
          <w:szCs w:val="24"/>
        </w:rPr>
      </w:pPr>
      <w:r w:rsidRPr="00E41C2E">
        <w:rPr>
          <w:rFonts w:ascii="Arial" w:hAnsi="Arial" w:cs="Arial"/>
          <w:szCs w:val="24"/>
        </w:rPr>
        <w:t>Department/Unit Head Name</w:t>
      </w:r>
      <w:r w:rsidRPr="00E41C2E">
        <w:rPr>
          <w:rFonts w:ascii="Arial" w:hAnsi="Arial" w:cs="Arial"/>
          <w:szCs w:val="24"/>
        </w:rPr>
        <w:tab/>
      </w:r>
      <w:r w:rsidRPr="00E41C2E">
        <w:rPr>
          <w:rFonts w:ascii="Arial" w:hAnsi="Arial" w:cs="Arial"/>
          <w:szCs w:val="24"/>
        </w:rPr>
        <w:tab/>
      </w:r>
      <w:r w:rsidRPr="00E41C2E">
        <w:rPr>
          <w:rFonts w:ascii="Arial" w:hAnsi="Arial" w:cs="Arial"/>
          <w:szCs w:val="24"/>
        </w:rPr>
        <w:tab/>
      </w:r>
      <w:r w:rsidRPr="00E41C2E">
        <w:rPr>
          <w:rFonts w:ascii="Arial" w:hAnsi="Arial" w:cs="Arial"/>
          <w:szCs w:val="24"/>
        </w:rPr>
        <w:tab/>
        <w:t>Department/Unit Head Signature</w:t>
      </w:r>
      <w:r w:rsidR="002B3551" w:rsidRPr="00E41C2E">
        <w:rPr>
          <w:rFonts w:ascii="Arial" w:hAnsi="Arial" w:cs="Arial"/>
          <w:szCs w:val="24"/>
        </w:rPr>
        <w:t xml:space="preserve"> and Date</w:t>
      </w:r>
    </w:p>
    <w:p w14:paraId="4A59D4D4" w14:textId="77777777" w:rsidR="00A33477" w:rsidRPr="00E41C2E" w:rsidRDefault="00A33477" w:rsidP="00A05213">
      <w:pPr>
        <w:jc w:val="both"/>
        <w:rPr>
          <w:rFonts w:ascii="Arial" w:hAnsi="Arial" w:cs="Arial"/>
          <w:b/>
          <w:szCs w:val="24"/>
        </w:rPr>
      </w:pPr>
    </w:p>
    <w:p w14:paraId="7346B549" w14:textId="77777777" w:rsidR="003E51A1" w:rsidRPr="00E41C2E" w:rsidRDefault="006D6AA3" w:rsidP="00A05213">
      <w:pPr>
        <w:jc w:val="both"/>
        <w:rPr>
          <w:rFonts w:ascii="Arial" w:hAnsi="Arial" w:cs="Arial"/>
          <w:b/>
          <w:sz w:val="20"/>
          <w:szCs w:val="20"/>
        </w:rPr>
      </w:pPr>
      <w:r w:rsidRPr="00E41C2E">
        <w:rPr>
          <w:rFonts w:ascii="Arial" w:hAnsi="Arial" w:cs="Arial"/>
          <w:b/>
          <w:sz w:val="20"/>
          <w:szCs w:val="20"/>
        </w:rPr>
        <w:t>Send a copy of this</w:t>
      </w:r>
      <w:r w:rsidR="00922480" w:rsidRPr="00E41C2E">
        <w:rPr>
          <w:rFonts w:ascii="Arial" w:hAnsi="Arial" w:cs="Arial"/>
          <w:b/>
          <w:sz w:val="20"/>
          <w:szCs w:val="20"/>
        </w:rPr>
        <w:t xml:space="preserve"> Annual Self Audit</w:t>
      </w:r>
      <w:r w:rsidRPr="00E41C2E">
        <w:rPr>
          <w:rFonts w:ascii="Arial" w:hAnsi="Arial" w:cs="Arial"/>
          <w:b/>
          <w:sz w:val="20"/>
          <w:szCs w:val="20"/>
        </w:rPr>
        <w:t xml:space="preserve"> to EHS </w:t>
      </w:r>
      <w:r w:rsidR="00922480" w:rsidRPr="00E41C2E">
        <w:rPr>
          <w:rFonts w:ascii="Arial" w:hAnsi="Arial" w:cs="Arial"/>
          <w:b/>
          <w:sz w:val="20"/>
          <w:szCs w:val="20"/>
        </w:rPr>
        <w:t xml:space="preserve">(6 Eisenhower Parking Deck, University Park) </w:t>
      </w:r>
      <w:r w:rsidRPr="00E41C2E">
        <w:rPr>
          <w:rFonts w:ascii="Arial" w:hAnsi="Arial" w:cs="Arial"/>
          <w:b/>
          <w:sz w:val="20"/>
          <w:szCs w:val="20"/>
        </w:rPr>
        <w:t>by J</w:t>
      </w:r>
      <w:r w:rsidR="009A1135" w:rsidRPr="00E41C2E">
        <w:rPr>
          <w:rFonts w:ascii="Arial" w:hAnsi="Arial" w:cs="Arial"/>
          <w:b/>
          <w:sz w:val="20"/>
          <w:szCs w:val="20"/>
        </w:rPr>
        <w:t>anuary</w:t>
      </w:r>
      <w:r w:rsidRPr="00E41C2E">
        <w:rPr>
          <w:rFonts w:ascii="Arial" w:hAnsi="Arial" w:cs="Arial"/>
          <w:b/>
          <w:sz w:val="20"/>
          <w:szCs w:val="20"/>
        </w:rPr>
        <w:t xml:space="preserve"> 31</w:t>
      </w:r>
      <w:r w:rsidRPr="00E41C2E">
        <w:rPr>
          <w:rFonts w:ascii="Arial" w:hAnsi="Arial" w:cs="Arial"/>
          <w:b/>
          <w:sz w:val="20"/>
          <w:szCs w:val="20"/>
          <w:vertAlign w:val="superscript"/>
        </w:rPr>
        <w:t>st</w:t>
      </w:r>
      <w:r w:rsidR="002B3551" w:rsidRPr="00E41C2E">
        <w:rPr>
          <w:rFonts w:ascii="Arial" w:hAnsi="Arial" w:cs="Arial"/>
          <w:b/>
          <w:sz w:val="20"/>
          <w:szCs w:val="20"/>
        </w:rPr>
        <w:t xml:space="preserve"> of each year</w:t>
      </w:r>
      <w:r w:rsidR="00922480" w:rsidRPr="00E41C2E">
        <w:rPr>
          <w:rFonts w:ascii="Arial" w:hAnsi="Arial" w:cs="Arial"/>
          <w:b/>
          <w:sz w:val="20"/>
          <w:szCs w:val="20"/>
        </w:rPr>
        <w:t>.</w:t>
      </w:r>
    </w:p>
    <w:p w14:paraId="7AA59D6A" w14:textId="77777777" w:rsidR="004E29C3" w:rsidRPr="004E7152" w:rsidRDefault="004E29C3" w:rsidP="004E29C3">
      <w:pPr>
        <w:jc w:val="center"/>
        <w:rPr>
          <w:rFonts w:ascii="Arial" w:hAnsi="Arial" w:cs="Arial"/>
          <w:b/>
          <w:sz w:val="22"/>
          <w:szCs w:val="22"/>
        </w:rPr>
      </w:pPr>
      <w:r>
        <w:rPr>
          <w:b/>
          <w:szCs w:val="24"/>
        </w:rPr>
        <w:br w:type="page"/>
      </w:r>
      <w:r w:rsidRPr="004E7152">
        <w:rPr>
          <w:rFonts w:ascii="Arial" w:hAnsi="Arial" w:cs="Arial"/>
          <w:b/>
          <w:sz w:val="22"/>
          <w:szCs w:val="22"/>
        </w:rPr>
        <w:lastRenderedPageBreak/>
        <w:t>Penn State University</w:t>
      </w:r>
    </w:p>
    <w:p w14:paraId="3E94DAED" w14:textId="77777777" w:rsidR="00B81C09" w:rsidRPr="004E7152" w:rsidRDefault="004E29C3" w:rsidP="004E29C3">
      <w:pPr>
        <w:jc w:val="center"/>
        <w:rPr>
          <w:rFonts w:ascii="Arial" w:hAnsi="Arial" w:cs="Arial"/>
          <w:b/>
          <w:sz w:val="22"/>
          <w:szCs w:val="22"/>
        </w:rPr>
      </w:pPr>
      <w:r w:rsidRPr="004E7152">
        <w:rPr>
          <w:rFonts w:ascii="Arial" w:hAnsi="Arial" w:cs="Arial"/>
          <w:b/>
          <w:sz w:val="22"/>
          <w:szCs w:val="22"/>
        </w:rPr>
        <w:t xml:space="preserve">Worker Protection Standard </w:t>
      </w:r>
    </w:p>
    <w:p w14:paraId="6F9F93D5" w14:textId="77777777" w:rsidR="004E29C3" w:rsidRPr="004E7152" w:rsidRDefault="00451302" w:rsidP="004E29C3">
      <w:pPr>
        <w:jc w:val="center"/>
        <w:rPr>
          <w:rFonts w:ascii="Arial" w:hAnsi="Arial" w:cs="Arial"/>
          <w:b/>
          <w:sz w:val="22"/>
          <w:szCs w:val="22"/>
        </w:rPr>
      </w:pPr>
      <w:r w:rsidRPr="004E7152">
        <w:rPr>
          <w:rFonts w:ascii="Arial" w:hAnsi="Arial" w:cs="Arial"/>
          <w:b/>
          <w:sz w:val="22"/>
          <w:szCs w:val="22"/>
        </w:rPr>
        <w:t>Acknowledgement of Worke</w:t>
      </w:r>
      <w:r w:rsidR="00B81C09" w:rsidRPr="004E7152">
        <w:rPr>
          <w:rFonts w:ascii="Arial" w:hAnsi="Arial" w:cs="Arial"/>
          <w:b/>
          <w:sz w:val="22"/>
          <w:szCs w:val="22"/>
        </w:rPr>
        <w:t xml:space="preserve">r </w:t>
      </w:r>
      <w:r w:rsidR="004E29C3" w:rsidRPr="004E7152">
        <w:rPr>
          <w:rFonts w:ascii="Arial" w:hAnsi="Arial" w:cs="Arial"/>
          <w:b/>
          <w:sz w:val="22"/>
          <w:szCs w:val="22"/>
        </w:rPr>
        <w:t xml:space="preserve">Training </w:t>
      </w:r>
    </w:p>
    <w:p w14:paraId="5CD60686" w14:textId="77777777" w:rsidR="00292895" w:rsidRDefault="00292895" w:rsidP="004E29C3">
      <w:pPr>
        <w:jc w:val="both"/>
        <w:rPr>
          <w:rFonts w:ascii="Arial" w:hAnsi="Arial" w:cs="Arial"/>
          <w:b/>
          <w:sz w:val="22"/>
          <w:szCs w:val="22"/>
        </w:rPr>
      </w:pPr>
    </w:p>
    <w:p w14:paraId="19C53074" w14:textId="77777777" w:rsidR="00292895" w:rsidRDefault="00292895" w:rsidP="004E29C3">
      <w:pPr>
        <w:jc w:val="both"/>
        <w:rPr>
          <w:rFonts w:ascii="Arial" w:hAnsi="Arial" w:cs="Arial"/>
          <w:b/>
          <w:sz w:val="22"/>
          <w:szCs w:val="22"/>
        </w:rPr>
      </w:pPr>
    </w:p>
    <w:p w14:paraId="389D8382" w14:textId="77777777" w:rsidR="00292895" w:rsidRDefault="00292895" w:rsidP="00292895">
      <w:pPr>
        <w:pBdr>
          <w:top w:val="single" w:sz="24" w:space="1" w:color="auto"/>
          <w:bottom w:val="single" w:sz="24" w:space="1" w:color="auto"/>
        </w:pBdr>
        <w:jc w:val="both"/>
        <w:rPr>
          <w:rFonts w:ascii="Arial" w:hAnsi="Arial" w:cs="Arial"/>
          <w:sz w:val="22"/>
          <w:szCs w:val="22"/>
        </w:rPr>
      </w:pPr>
    </w:p>
    <w:p w14:paraId="22910423" w14:textId="4024F67E" w:rsidR="00B81C09" w:rsidRDefault="004E29C3" w:rsidP="00292895">
      <w:pPr>
        <w:pBdr>
          <w:top w:val="single" w:sz="24" w:space="1" w:color="auto"/>
          <w:bottom w:val="single" w:sz="24" w:space="1" w:color="auto"/>
        </w:pBdr>
        <w:jc w:val="both"/>
        <w:rPr>
          <w:rFonts w:ascii="Arial" w:hAnsi="Arial" w:cs="Arial"/>
          <w:sz w:val="22"/>
          <w:szCs w:val="22"/>
        </w:rPr>
      </w:pPr>
      <w:r w:rsidRPr="00C42338">
        <w:rPr>
          <w:rFonts w:ascii="Arial" w:hAnsi="Arial" w:cs="Arial"/>
          <w:sz w:val="22"/>
          <w:szCs w:val="22"/>
        </w:rPr>
        <w:t xml:space="preserve">I hereby acknowledge having received </w:t>
      </w:r>
      <w:r w:rsidR="00451302" w:rsidRPr="00C42338">
        <w:rPr>
          <w:rFonts w:ascii="Arial" w:hAnsi="Arial" w:cs="Arial"/>
          <w:sz w:val="22"/>
          <w:szCs w:val="22"/>
        </w:rPr>
        <w:t xml:space="preserve">instruction on the safety precautions to be used </w:t>
      </w:r>
      <w:r w:rsidR="005677C3" w:rsidRPr="00C42338">
        <w:rPr>
          <w:rFonts w:ascii="Arial" w:hAnsi="Arial" w:cs="Arial"/>
          <w:sz w:val="22"/>
          <w:szCs w:val="22"/>
        </w:rPr>
        <w:t>as a worker in areas which have been treated with pesticides</w:t>
      </w:r>
      <w:r w:rsidR="00451302" w:rsidRPr="00C42338">
        <w:rPr>
          <w:rFonts w:ascii="Arial" w:hAnsi="Arial" w:cs="Arial"/>
          <w:sz w:val="22"/>
          <w:szCs w:val="22"/>
        </w:rPr>
        <w:t xml:space="preserve">.  </w:t>
      </w:r>
      <w:r w:rsidR="004E7152" w:rsidRPr="00C42338">
        <w:rPr>
          <w:rFonts w:ascii="Arial" w:hAnsi="Arial" w:cs="Arial"/>
          <w:sz w:val="22"/>
          <w:szCs w:val="22"/>
        </w:rPr>
        <w:t>I understand that these requirements are established in the Federal Worker Protection Standard Worker Safety Rules, Code of Federal Regulations Title 40 CFR Part 170.  I acknowledge receiving instruction in the area of worker safety as listed above and in a language that I can understand.</w:t>
      </w:r>
    </w:p>
    <w:p w14:paraId="0DCAE121" w14:textId="77777777" w:rsidR="00292895" w:rsidRDefault="00292895" w:rsidP="00292895">
      <w:pPr>
        <w:pBdr>
          <w:top w:val="single" w:sz="24" w:space="1" w:color="auto"/>
          <w:bottom w:val="single" w:sz="24" w:space="1" w:color="auto"/>
        </w:pBdr>
        <w:jc w:val="both"/>
        <w:rPr>
          <w:rFonts w:ascii="Arial" w:hAnsi="Arial" w:cs="Arial"/>
          <w:sz w:val="22"/>
          <w:szCs w:val="22"/>
        </w:rPr>
      </w:pPr>
    </w:p>
    <w:p w14:paraId="651122FA" w14:textId="77777777" w:rsidR="00C42338" w:rsidRDefault="00C42338" w:rsidP="004E29C3">
      <w:pPr>
        <w:jc w:val="both"/>
        <w:rPr>
          <w:rFonts w:ascii="Arial" w:hAnsi="Arial" w:cs="Arial"/>
          <w:sz w:val="22"/>
          <w:szCs w:val="22"/>
        </w:rPr>
      </w:pPr>
    </w:p>
    <w:p w14:paraId="3CE08997" w14:textId="77777777" w:rsidR="00292895" w:rsidRDefault="00292895" w:rsidP="004E29C3">
      <w:pPr>
        <w:jc w:val="both"/>
        <w:rPr>
          <w:rFonts w:ascii="Arial" w:hAnsi="Arial" w:cs="Arial"/>
          <w:sz w:val="22"/>
          <w:szCs w:val="22"/>
        </w:rPr>
      </w:pPr>
    </w:p>
    <w:p w14:paraId="0D0B2938" w14:textId="77777777" w:rsidR="00292895" w:rsidRPr="00C42338" w:rsidRDefault="00292895" w:rsidP="004E29C3">
      <w:pPr>
        <w:jc w:val="both"/>
        <w:rPr>
          <w:rFonts w:ascii="Arial" w:hAnsi="Arial" w:cs="Arial"/>
          <w:sz w:val="22"/>
          <w:szCs w:val="22"/>
        </w:rPr>
      </w:pPr>
    </w:p>
    <w:p w14:paraId="30587FBE" w14:textId="77777777" w:rsidR="00B81C09" w:rsidRPr="00C42338" w:rsidRDefault="00B81C09" w:rsidP="004E29C3">
      <w:pPr>
        <w:jc w:val="both"/>
        <w:rPr>
          <w:rFonts w:ascii="Arial" w:hAnsi="Arial" w:cs="Arial"/>
          <w:sz w:val="22"/>
          <w:szCs w:val="22"/>
        </w:rPr>
      </w:pPr>
    </w:p>
    <w:p w14:paraId="4E296B5F" w14:textId="77777777" w:rsidR="004E29C3" w:rsidRPr="006049F9" w:rsidRDefault="004E29C3" w:rsidP="004E29C3">
      <w:pPr>
        <w:jc w:val="both"/>
        <w:rPr>
          <w:rFonts w:ascii="Arial" w:hAnsi="Arial" w:cs="Arial"/>
          <w:sz w:val="20"/>
          <w:szCs w:val="22"/>
          <w:u w:val="single"/>
        </w:rPr>
      </w:pP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p>
    <w:p w14:paraId="26090311" w14:textId="77777777" w:rsidR="004E29C3" w:rsidRDefault="004E29C3" w:rsidP="004E29C3">
      <w:pPr>
        <w:jc w:val="both"/>
        <w:rPr>
          <w:rFonts w:ascii="Arial" w:hAnsi="Arial" w:cs="Arial"/>
          <w:sz w:val="20"/>
          <w:szCs w:val="22"/>
        </w:rPr>
      </w:pPr>
      <w:r w:rsidRPr="006049F9">
        <w:rPr>
          <w:rFonts w:ascii="Arial" w:hAnsi="Arial" w:cs="Arial"/>
          <w:sz w:val="20"/>
          <w:szCs w:val="22"/>
        </w:rPr>
        <w:t>Name (Last, First, Middle)</w:t>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t>Signature</w:t>
      </w:r>
    </w:p>
    <w:p w14:paraId="0DC584A3" w14:textId="77777777" w:rsidR="00292895" w:rsidRPr="006049F9" w:rsidRDefault="00292895" w:rsidP="004E29C3">
      <w:pPr>
        <w:jc w:val="both"/>
        <w:rPr>
          <w:rFonts w:ascii="Arial" w:hAnsi="Arial" w:cs="Arial"/>
          <w:sz w:val="20"/>
          <w:szCs w:val="22"/>
        </w:rPr>
      </w:pPr>
    </w:p>
    <w:p w14:paraId="42C757B3" w14:textId="77777777" w:rsidR="004E29C3" w:rsidRPr="006049F9" w:rsidRDefault="004E29C3" w:rsidP="004E29C3">
      <w:pPr>
        <w:jc w:val="both"/>
        <w:rPr>
          <w:rFonts w:ascii="Arial" w:hAnsi="Arial" w:cs="Arial"/>
          <w:sz w:val="20"/>
          <w:szCs w:val="22"/>
        </w:rPr>
      </w:pPr>
    </w:p>
    <w:p w14:paraId="747C5487" w14:textId="77777777" w:rsidR="00B81C09" w:rsidRPr="006049F9" w:rsidRDefault="00B81C09" w:rsidP="00B81C09">
      <w:pPr>
        <w:jc w:val="both"/>
        <w:rPr>
          <w:rFonts w:ascii="Arial" w:hAnsi="Arial" w:cs="Arial"/>
          <w:sz w:val="20"/>
          <w:szCs w:val="22"/>
          <w:u w:val="single"/>
        </w:rPr>
      </w:pP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p>
    <w:p w14:paraId="60C3AB76" w14:textId="77777777" w:rsidR="00B81C09" w:rsidRDefault="00B81C09" w:rsidP="00B81C09">
      <w:pPr>
        <w:jc w:val="both"/>
        <w:rPr>
          <w:rFonts w:ascii="Arial" w:hAnsi="Arial" w:cs="Arial"/>
          <w:sz w:val="20"/>
          <w:szCs w:val="22"/>
        </w:rPr>
      </w:pPr>
      <w:r w:rsidRPr="006049F9">
        <w:rPr>
          <w:rFonts w:ascii="Arial" w:hAnsi="Arial" w:cs="Arial"/>
          <w:sz w:val="20"/>
          <w:szCs w:val="22"/>
        </w:rPr>
        <w:t>Date</w:t>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00995040" w:rsidRPr="006049F9">
        <w:rPr>
          <w:rFonts w:ascii="Arial" w:hAnsi="Arial" w:cs="Arial"/>
          <w:sz w:val="20"/>
          <w:szCs w:val="22"/>
        </w:rPr>
        <w:t>PSU ID#</w:t>
      </w:r>
    </w:p>
    <w:p w14:paraId="6D7E1390" w14:textId="77777777" w:rsidR="00292895" w:rsidRPr="006049F9" w:rsidRDefault="00292895" w:rsidP="00B81C09">
      <w:pPr>
        <w:jc w:val="both"/>
        <w:rPr>
          <w:rFonts w:ascii="Arial" w:hAnsi="Arial" w:cs="Arial"/>
          <w:sz w:val="20"/>
          <w:szCs w:val="22"/>
        </w:rPr>
      </w:pPr>
    </w:p>
    <w:p w14:paraId="4D95C7C6" w14:textId="77777777" w:rsidR="00B81C09" w:rsidRPr="006049F9" w:rsidRDefault="00B81C09" w:rsidP="004E29C3">
      <w:pPr>
        <w:jc w:val="both"/>
        <w:rPr>
          <w:rFonts w:ascii="Arial" w:hAnsi="Arial" w:cs="Arial"/>
          <w:sz w:val="20"/>
          <w:szCs w:val="22"/>
        </w:rPr>
      </w:pP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p>
    <w:p w14:paraId="061DE514" w14:textId="77777777" w:rsidR="00B81C09" w:rsidRPr="006049F9" w:rsidRDefault="00B81C09" w:rsidP="00B81C09">
      <w:pPr>
        <w:jc w:val="both"/>
        <w:rPr>
          <w:rFonts w:ascii="Arial" w:hAnsi="Arial" w:cs="Arial"/>
          <w:sz w:val="20"/>
          <w:szCs w:val="22"/>
          <w:u w:val="single"/>
        </w:rPr>
      </w:pP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p>
    <w:p w14:paraId="43E9E431" w14:textId="77777777" w:rsidR="00B81C09" w:rsidRDefault="00B81C09" w:rsidP="00B81C09">
      <w:pPr>
        <w:jc w:val="both"/>
        <w:rPr>
          <w:rFonts w:ascii="Arial" w:hAnsi="Arial" w:cs="Arial"/>
          <w:sz w:val="20"/>
          <w:szCs w:val="22"/>
        </w:rPr>
      </w:pPr>
      <w:r w:rsidRPr="006049F9">
        <w:rPr>
          <w:rFonts w:ascii="Arial" w:hAnsi="Arial" w:cs="Arial"/>
          <w:sz w:val="20"/>
          <w:szCs w:val="22"/>
        </w:rPr>
        <w:t xml:space="preserve">College/Unit </w:t>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t>Department/Division</w:t>
      </w:r>
    </w:p>
    <w:p w14:paraId="18C17DEA" w14:textId="77777777" w:rsidR="00292895" w:rsidRPr="006049F9" w:rsidRDefault="00292895" w:rsidP="00B81C09">
      <w:pPr>
        <w:jc w:val="both"/>
        <w:rPr>
          <w:rFonts w:ascii="Arial" w:hAnsi="Arial" w:cs="Arial"/>
          <w:sz w:val="20"/>
          <w:szCs w:val="22"/>
        </w:rPr>
      </w:pPr>
    </w:p>
    <w:p w14:paraId="7EE400EA" w14:textId="77777777" w:rsidR="00B81C09" w:rsidRPr="006049F9" w:rsidRDefault="00B81C09" w:rsidP="00B81C09">
      <w:pPr>
        <w:jc w:val="both"/>
        <w:rPr>
          <w:rFonts w:ascii="Arial" w:hAnsi="Arial" w:cs="Arial"/>
          <w:sz w:val="20"/>
          <w:szCs w:val="22"/>
          <w:u w:val="single"/>
        </w:rPr>
      </w:pPr>
    </w:p>
    <w:p w14:paraId="0C041E67" w14:textId="77777777" w:rsidR="00B81C09" w:rsidRPr="006049F9" w:rsidRDefault="00B81C09" w:rsidP="00B81C09">
      <w:pPr>
        <w:jc w:val="both"/>
        <w:rPr>
          <w:rFonts w:ascii="Arial" w:hAnsi="Arial" w:cs="Arial"/>
          <w:sz w:val="20"/>
          <w:szCs w:val="22"/>
          <w:u w:val="single"/>
        </w:rPr>
      </w:pP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p>
    <w:p w14:paraId="150EFF9B" w14:textId="77777777" w:rsidR="00B81C09" w:rsidRPr="006049F9" w:rsidRDefault="00B81C09" w:rsidP="004E29C3">
      <w:pPr>
        <w:jc w:val="both"/>
        <w:rPr>
          <w:rFonts w:ascii="Arial" w:hAnsi="Arial" w:cs="Arial"/>
          <w:sz w:val="20"/>
          <w:szCs w:val="22"/>
        </w:rPr>
      </w:pPr>
      <w:r w:rsidRPr="006049F9">
        <w:rPr>
          <w:rFonts w:ascii="Arial" w:hAnsi="Arial" w:cs="Arial"/>
          <w:sz w:val="20"/>
          <w:szCs w:val="22"/>
        </w:rPr>
        <w:t>Trainer</w:t>
      </w:r>
      <w:r w:rsidRPr="006049F9">
        <w:rPr>
          <w:rFonts w:ascii="Arial" w:hAnsi="Arial" w:cs="Arial"/>
          <w:sz w:val="20"/>
          <w:szCs w:val="22"/>
        </w:rPr>
        <w:tab/>
      </w:r>
      <w:r w:rsidR="00995040" w:rsidRPr="006049F9">
        <w:rPr>
          <w:rFonts w:ascii="Arial" w:hAnsi="Arial" w:cs="Arial"/>
          <w:sz w:val="20"/>
          <w:szCs w:val="22"/>
        </w:rPr>
        <w:t>and Trainer Certified Applicator #</w:t>
      </w:r>
      <w:r w:rsidRPr="006049F9">
        <w:rPr>
          <w:rFonts w:ascii="Arial" w:hAnsi="Arial" w:cs="Arial"/>
          <w:sz w:val="20"/>
          <w:szCs w:val="22"/>
        </w:rPr>
        <w:tab/>
      </w:r>
      <w:r w:rsidRPr="006049F9">
        <w:rPr>
          <w:rFonts w:ascii="Arial" w:hAnsi="Arial" w:cs="Arial"/>
          <w:sz w:val="20"/>
          <w:szCs w:val="22"/>
        </w:rPr>
        <w:tab/>
      </w:r>
      <w:r w:rsidR="00995040" w:rsidRPr="006049F9">
        <w:rPr>
          <w:rFonts w:ascii="Arial" w:hAnsi="Arial" w:cs="Arial"/>
          <w:sz w:val="20"/>
          <w:szCs w:val="22"/>
        </w:rPr>
        <w:t xml:space="preserve">Worker’s </w:t>
      </w:r>
      <w:r w:rsidRPr="006049F9">
        <w:rPr>
          <w:rFonts w:ascii="Arial" w:hAnsi="Arial" w:cs="Arial"/>
          <w:sz w:val="20"/>
          <w:szCs w:val="22"/>
        </w:rPr>
        <w:t>Supervisor</w:t>
      </w:r>
    </w:p>
    <w:p w14:paraId="2928389F" w14:textId="77777777" w:rsidR="007012CF" w:rsidRDefault="007012CF" w:rsidP="004E29C3">
      <w:pPr>
        <w:jc w:val="both"/>
        <w:rPr>
          <w:rFonts w:ascii="Arial" w:hAnsi="Arial" w:cs="Arial"/>
          <w:sz w:val="20"/>
          <w:szCs w:val="22"/>
        </w:rPr>
      </w:pPr>
    </w:p>
    <w:p w14:paraId="52084490" w14:textId="77777777" w:rsidR="00292895" w:rsidRPr="006049F9" w:rsidRDefault="00292895" w:rsidP="004E29C3">
      <w:pPr>
        <w:jc w:val="both"/>
        <w:rPr>
          <w:rFonts w:ascii="Arial" w:hAnsi="Arial" w:cs="Arial"/>
          <w:sz w:val="20"/>
          <w:szCs w:val="22"/>
        </w:rPr>
      </w:pPr>
    </w:p>
    <w:p w14:paraId="557A57D0" w14:textId="2B551781" w:rsidR="007012CF" w:rsidRPr="006049F9" w:rsidRDefault="007012CF" w:rsidP="007012CF">
      <w:pPr>
        <w:jc w:val="both"/>
        <w:rPr>
          <w:rFonts w:ascii="Arial" w:hAnsi="Arial" w:cs="Arial"/>
          <w:sz w:val="20"/>
          <w:szCs w:val="22"/>
        </w:rPr>
      </w:pP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p>
    <w:p w14:paraId="0710E636" w14:textId="6D036F23" w:rsidR="007012CF" w:rsidRPr="006049F9" w:rsidRDefault="007012CF" w:rsidP="007012CF">
      <w:pPr>
        <w:jc w:val="both"/>
        <w:rPr>
          <w:rFonts w:ascii="Arial" w:hAnsi="Arial" w:cs="Arial"/>
          <w:sz w:val="20"/>
          <w:szCs w:val="22"/>
        </w:rPr>
      </w:pPr>
      <w:r w:rsidRPr="006049F9">
        <w:rPr>
          <w:rFonts w:ascii="Arial" w:hAnsi="Arial" w:cs="Arial"/>
          <w:sz w:val="20"/>
          <w:szCs w:val="22"/>
        </w:rPr>
        <w:t>EPA Approved Training Materials</w:t>
      </w:r>
    </w:p>
    <w:p w14:paraId="7B709AE5" w14:textId="77777777" w:rsidR="00995040" w:rsidRPr="004E7152" w:rsidRDefault="00B81C09" w:rsidP="00995040">
      <w:pPr>
        <w:jc w:val="center"/>
        <w:rPr>
          <w:rFonts w:ascii="Arial" w:hAnsi="Arial" w:cs="Arial"/>
          <w:b/>
          <w:sz w:val="22"/>
          <w:szCs w:val="22"/>
        </w:rPr>
      </w:pPr>
      <w:r w:rsidRPr="004E7152">
        <w:rPr>
          <w:rFonts w:ascii="Arial" w:hAnsi="Arial" w:cs="Arial"/>
          <w:b/>
          <w:sz w:val="22"/>
          <w:szCs w:val="22"/>
        </w:rPr>
        <w:br w:type="page"/>
      </w:r>
      <w:r w:rsidR="00995040" w:rsidRPr="004E7152">
        <w:rPr>
          <w:rFonts w:ascii="Arial" w:hAnsi="Arial" w:cs="Arial"/>
          <w:b/>
          <w:sz w:val="22"/>
          <w:szCs w:val="22"/>
        </w:rPr>
        <w:lastRenderedPageBreak/>
        <w:t>Penn State University</w:t>
      </w:r>
    </w:p>
    <w:p w14:paraId="29F34F3C" w14:textId="77777777" w:rsidR="00995040" w:rsidRPr="004E7152" w:rsidRDefault="00995040" w:rsidP="00995040">
      <w:pPr>
        <w:jc w:val="center"/>
        <w:rPr>
          <w:rFonts w:ascii="Arial" w:hAnsi="Arial" w:cs="Arial"/>
          <w:b/>
          <w:sz w:val="22"/>
          <w:szCs w:val="22"/>
        </w:rPr>
      </w:pPr>
      <w:r w:rsidRPr="004E7152">
        <w:rPr>
          <w:rFonts w:ascii="Arial" w:hAnsi="Arial" w:cs="Arial"/>
          <w:b/>
          <w:sz w:val="22"/>
          <w:szCs w:val="22"/>
        </w:rPr>
        <w:t xml:space="preserve">Worker Protection Standard </w:t>
      </w:r>
    </w:p>
    <w:p w14:paraId="76337700" w14:textId="77777777" w:rsidR="00995040" w:rsidRPr="004E7152" w:rsidRDefault="00995040" w:rsidP="00995040">
      <w:pPr>
        <w:jc w:val="center"/>
        <w:rPr>
          <w:rFonts w:ascii="Arial" w:hAnsi="Arial" w:cs="Arial"/>
          <w:b/>
          <w:sz w:val="22"/>
          <w:szCs w:val="22"/>
        </w:rPr>
      </w:pPr>
      <w:r w:rsidRPr="004E7152">
        <w:rPr>
          <w:rFonts w:ascii="Arial" w:hAnsi="Arial" w:cs="Arial"/>
          <w:b/>
          <w:sz w:val="22"/>
          <w:szCs w:val="22"/>
        </w:rPr>
        <w:t xml:space="preserve">Acknowledgement of Handler Training </w:t>
      </w:r>
    </w:p>
    <w:p w14:paraId="2F6942C5" w14:textId="77777777" w:rsidR="00B81C09" w:rsidRPr="004E7152" w:rsidRDefault="00B81C09" w:rsidP="00B81C09">
      <w:pPr>
        <w:jc w:val="center"/>
        <w:rPr>
          <w:rFonts w:ascii="Arial" w:hAnsi="Arial" w:cs="Arial"/>
          <w:b/>
          <w:sz w:val="22"/>
          <w:szCs w:val="22"/>
        </w:rPr>
      </w:pPr>
    </w:p>
    <w:p w14:paraId="200E6255" w14:textId="77777777" w:rsidR="00292895" w:rsidRDefault="00292895" w:rsidP="004E7152">
      <w:pPr>
        <w:jc w:val="both"/>
        <w:rPr>
          <w:rFonts w:ascii="Arial" w:hAnsi="Arial" w:cs="Arial"/>
          <w:sz w:val="22"/>
          <w:szCs w:val="22"/>
        </w:rPr>
      </w:pPr>
    </w:p>
    <w:p w14:paraId="62DF0BB4" w14:textId="77777777" w:rsidR="00292895" w:rsidRDefault="00292895" w:rsidP="004E7152">
      <w:pPr>
        <w:jc w:val="both"/>
        <w:rPr>
          <w:rFonts w:ascii="Arial" w:hAnsi="Arial" w:cs="Arial"/>
          <w:sz w:val="22"/>
          <w:szCs w:val="22"/>
        </w:rPr>
      </w:pPr>
    </w:p>
    <w:p w14:paraId="63714F5A" w14:textId="77777777" w:rsidR="00292895" w:rsidRDefault="00292895" w:rsidP="00292895">
      <w:pPr>
        <w:pBdr>
          <w:top w:val="single" w:sz="24" w:space="1" w:color="auto"/>
          <w:bottom w:val="single" w:sz="24" w:space="1" w:color="auto"/>
        </w:pBdr>
        <w:jc w:val="both"/>
        <w:rPr>
          <w:rFonts w:ascii="Arial" w:hAnsi="Arial" w:cs="Arial"/>
          <w:sz w:val="22"/>
          <w:szCs w:val="22"/>
        </w:rPr>
      </w:pPr>
    </w:p>
    <w:p w14:paraId="08FF6ED7" w14:textId="55AF467A" w:rsidR="004E7152" w:rsidRDefault="00995040" w:rsidP="00292895">
      <w:pPr>
        <w:pBdr>
          <w:top w:val="single" w:sz="24" w:space="1" w:color="auto"/>
          <w:bottom w:val="single" w:sz="24" w:space="1" w:color="auto"/>
        </w:pBdr>
        <w:jc w:val="both"/>
        <w:rPr>
          <w:rFonts w:ascii="Arial" w:hAnsi="Arial" w:cs="Arial"/>
          <w:sz w:val="22"/>
          <w:szCs w:val="22"/>
        </w:rPr>
      </w:pPr>
      <w:r w:rsidRPr="00C42338">
        <w:rPr>
          <w:rFonts w:ascii="Arial" w:hAnsi="Arial" w:cs="Arial"/>
          <w:sz w:val="22"/>
          <w:szCs w:val="22"/>
        </w:rPr>
        <w:t xml:space="preserve">I hereby acknowledge having received instruction on the safety precautions to be used when working </w:t>
      </w:r>
      <w:r w:rsidR="005677C3" w:rsidRPr="00C42338">
        <w:rPr>
          <w:rFonts w:ascii="Arial" w:hAnsi="Arial" w:cs="Arial"/>
          <w:sz w:val="22"/>
          <w:szCs w:val="22"/>
        </w:rPr>
        <w:t xml:space="preserve">as a pesticide handler </w:t>
      </w:r>
      <w:r w:rsidRPr="00C42338">
        <w:rPr>
          <w:rFonts w:ascii="Arial" w:hAnsi="Arial" w:cs="Arial"/>
          <w:sz w:val="22"/>
          <w:szCs w:val="22"/>
        </w:rPr>
        <w:t xml:space="preserve">with pesticides and treated areas.  </w:t>
      </w:r>
      <w:r w:rsidR="004E7152" w:rsidRPr="00C42338">
        <w:rPr>
          <w:rFonts w:ascii="Arial" w:hAnsi="Arial" w:cs="Arial"/>
          <w:sz w:val="22"/>
          <w:szCs w:val="22"/>
        </w:rPr>
        <w:t>I understand that these requirements are established in the Federal Worker Protection Standard Worker Safety Rules, Code of Federal Regulations Title 40 CFR Part 170.  I acknowledge receiving instruction in the area of worker safety as listed above and in a language that I can understand.</w:t>
      </w:r>
    </w:p>
    <w:p w14:paraId="0CFE2B08" w14:textId="77777777" w:rsidR="00292895" w:rsidRDefault="00292895" w:rsidP="00292895">
      <w:pPr>
        <w:pBdr>
          <w:top w:val="single" w:sz="24" w:space="1" w:color="auto"/>
          <w:bottom w:val="single" w:sz="24" w:space="1" w:color="auto"/>
        </w:pBdr>
        <w:jc w:val="both"/>
        <w:rPr>
          <w:rFonts w:ascii="Arial" w:hAnsi="Arial" w:cs="Arial"/>
          <w:sz w:val="22"/>
          <w:szCs w:val="22"/>
        </w:rPr>
      </w:pPr>
    </w:p>
    <w:p w14:paraId="0569098C" w14:textId="77777777" w:rsidR="00C42338" w:rsidRPr="00C42338" w:rsidRDefault="00C42338" w:rsidP="004E7152">
      <w:pPr>
        <w:jc w:val="both"/>
        <w:rPr>
          <w:rFonts w:ascii="Arial" w:hAnsi="Arial" w:cs="Arial"/>
          <w:sz w:val="22"/>
          <w:szCs w:val="22"/>
        </w:rPr>
      </w:pPr>
    </w:p>
    <w:p w14:paraId="4A4BF284" w14:textId="77777777" w:rsidR="003E7375" w:rsidRDefault="003E7375" w:rsidP="003E7375">
      <w:pPr>
        <w:jc w:val="both"/>
        <w:rPr>
          <w:rFonts w:ascii="Arial" w:hAnsi="Arial" w:cs="Arial"/>
          <w:sz w:val="22"/>
          <w:szCs w:val="22"/>
        </w:rPr>
      </w:pPr>
    </w:p>
    <w:p w14:paraId="21D0D468" w14:textId="77777777" w:rsidR="00292895" w:rsidRPr="00C42338" w:rsidRDefault="00292895" w:rsidP="003E7375">
      <w:pPr>
        <w:jc w:val="both"/>
        <w:rPr>
          <w:rFonts w:ascii="Arial" w:hAnsi="Arial" w:cs="Arial"/>
          <w:sz w:val="22"/>
          <w:szCs w:val="22"/>
        </w:rPr>
      </w:pPr>
    </w:p>
    <w:p w14:paraId="5EA38592" w14:textId="77777777" w:rsidR="003E7375" w:rsidRPr="004E7152" w:rsidRDefault="003E7375" w:rsidP="003E7375">
      <w:pPr>
        <w:jc w:val="both"/>
        <w:rPr>
          <w:rFonts w:ascii="Arial" w:hAnsi="Arial" w:cs="Arial"/>
          <w:sz w:val="20"/>
          <w:szCs w:val="20"/>
          <w:u w:val="single"/>
        </w:rPr>
      </w:pP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p>
    <w:p w14:paraId="42482727" w14:textId="77777777" w:rsidR="003E7375" w:rsidRDefault="003E7375" w:rsidP="003E7375">
      <w:pPr>
        <w:jc w:val="both"/>
        <w:rPr>
          <w:rFonts w:ascii="Arial" w:hAnsi="Arial" w:cs="Arial"/>
          <w:sz w:val="20"/>
          <w:szCs w:val="20"/>
        </w:rPr>
      </w:pPr>
      <w:r w:rsidRPr="004E7152">
        <w:rPr>
          <w:rFonts w:ascii="Arial" w:hAnsi="Arial" w:cs="Arial"/>
          <w:sz w:val="20"/>
          <w:szCs w:val="20"/>
        </w:rPr>
        <w:t>Name (Last, First, Middle)</w:t>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t>Signature</w:t>
      </w:r>
    </w:p>
    <w:p w14:paraId="223B17E3" w14:textId="77777777" w:rsidR="00292895" w:rsidRPr="004E7152" w:rsidRDefault="00292895" w:rsidP="003E7375">
      <w:pPr>
        <w:jc w:val="both"/>
        <w:rPr>
          <w:rFonts w:ascii="Arial" w:hAnsi="Arial" w:cs="Arial"/>
          <w:sz w:val="20"/>
          <w:szCs w:val="20"/>
        </w:rPr>
      </w:pPr>
    </w:p>
    <w:p w14:paraId="6512D955" w14:textId="77777777" w:rsidR="003E7375" w:rsidRPr="004E7152" w:rsidRDefault="003E7375" w:rsidP="003E7375">
      <w:pPr>
        <w:jc w:val="both"/>
        <w:rPr>
          <w:rFonts w:ascii="Arial" w:hAnsi="Arial" w:cs="Arial"/>
          <w:sz w:val="20"/>
          <w:szCs w:val="20"/>
        </w:rPr>
      </w:pPr>
    </w:p>
    <w:p w14:paraId="1F288DBD" w14:textId="77777777" w:rsidR="003E7375" w:rsidRPr="004E7152" w:rsidRDefault="003E7375" w:rsidP="003E7375">
      <w:pPr>
        <w:jc w:val="both"/>
        <w:rPr>
          <w:rFonts w:ascii="Arial" w:hAnsi="Arial" w:cs="Arial"/>
          <w:sz w:val="20"/>
          <w:szCs w:val="20"/>
          <w:u w:val="single"/>
        </w:rPr>
      </w:pP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p>
    <w:p w14:paraId="71D248CD" w14:textId="77777777" w:rsidR="003E7375" w:rsidRDefault="003E7375" w:rsidP="003E7375">
      <w:pPr>
        <w:jc w:val="both"/>
        <w:rPr>
          <w:rFonts w:ascii="Arial" w:hAnsi="Arial" w:cs="Arial"/>
          <w:sz w:val="20"/>
          <w:szCs w:val="20"/>
        </w:rPr>
      </w:pPr>
      <w:r w:rsidRPr="004E7152">
        <w:rPr>
          <w:rFonts w:ascii="Arial" w:hAnsi="Arial" w:cs="Arial"/>
          <w:sz w:val="20"/>
          <w:szCs w:val="20"/>
        </w:rPr>
        <w:t>Date</w:t>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t>PSU ID#</w:t>
      </w:r>
    </w:p>
    <w:p w14:paraId="5010358F" w14:textId="77777777" w:rsidR="00292895" w:rsidRPr="004E7152" w:rsidRDefault="00292895" w:rsidP="003E7375">
      <w:pPr>
        <w:jc w:val="both"/>
        <w:rPr>
          <w:rFonts w:ascii="Arial" w:hAnsi="Arial" w:cs="Arial"/>
          <w:sz w:val="20"/>
          <w:szCs w:val="20"/>
        </w:rPr>
      </w:pPr>
    </w:p>
    <w:p w14:paraId="2B3FC2B5" w14:textId="77777777" w:rsidR="003E7375" w:rsidRPr="004E7152" w:rsidRDefault="003E7375" w:rsidP="003E7375">
      <w:pPr>
        <w:jc w:val="both"/>
        <w:rPr>
          <w:rFonts w:ascii="Arial" w:hAnsi="Arial" w:cs="Arial"/>
          <w:sz w:val="20"/>
          <w:szCs w:val="20"/>
        </w:rPr>
      </w:pP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p>
    <w:p w14:paraId="481D5253" w14:textId="77777777" w:rsidR="003E7375" w:rsidRPr="004E7152" w:rsidRDefault="003E7375" w:rsidP="003E7375">
      <w:pPr>
        <w:jc w:val="both"/>
        <w:rPr>
          <w:rFonts w:ascii="Arial" w:hAnsi="Arial" w:cs="Arial"/>
          <w:sz w:val="20"/>
          <w:szCs w:val="20"/>
          <w:u w:val="single"/>
        </w:rPr>
      </w:pP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p>
    <w:p w14:paraId="27EC1950" w14:textId="77777777" w:rsidR="003E7375" w:rsidRDefault="003E7375" w:rsidP="003E7375">
      <w:pPr>
        <w:jc w:val="both"/>
        <w:rPr>
          <w:rFonts w:ascii="Arial" w:hAnsi="Arial" w:cs="Arial"/>
          <w:sz w:val="20"/>
          <w:szCs w:val="20"/>
        </w:rPr>
      </w:pPr>
      <w:r w:rsidRPr="004E7152">
        <w:rPr>
          <w:rFonts w:ascii="Arial" w:hAnsi="Arial" w:cs="Arial"/>
          <w:sz w:val="20"/>
          <w:szCs w:val="20"/>
        </w:rPr>
        <w:t xml:space="preserve">College/Unit </w:t>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t>Department/Division</w:t>
      </w:r>
    </w:p>
    <w:p w14:paraId="18E37D7A" w14:textId="77777777" w:rsidR="00292895" w:rsidRPr="004E7152" w:rsidRDefault="00292895" w:rsidP="003E7375">
      <w:pPr>
        <w:jc w:val="both"/>
        <w:rPr>
          <w:rFonts w:ascii="Arial" w:hAnsi="Arial" w:cs="Arial"/>
          <w:sz w:val="20"/>
          <w:szCs w:val="20"/>
        </w:rPr>
      </w:pPr>
    </w:p>
    <w:p w14:paraId="2793DFC4" w14:textId="77777777" w:rsidR="003E7375" w:rsidRPr="004E7152" w:rsidRDefault="003E7375" w:rsidP="003E7375">
      <w:pPr>
        <w:jc w:val="both"/>
        <w:rPr>
          <w:rFonts w:ascii="Arial" w:hAnsi="Arial" w:cs="Arial"/>
          <w:sz w:val="20"/>
          <w:szCs w:val="20"/>
          <w:u w:val="single"/>
        </w:rPr>
      </w:pPr>
    </w:p>
    <w:p w14:paraId="6EFC238A" w14:textId="77777777" w:rsidR="003E7375" w:rsidRPr="004E7152" w:rsidRDefault="003E7375" w:rsidP="003E7375">
      <w:pPr>
        <w:jc w:val="both"/>
        <w:rPr>
          <w:rFonts w:ascii="Arial" w:hAnsi="Arial" w:cs="Arial"/>
          <w:sz w:val="20"/>
          <w:szCs w:val="20"/>
          <w:u w:val="single"/>
        </w:rPr>
      </w:pP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p>
    <w:p w14:paraId="59EC4DF5" w14:textId="77777777" w:rsidR="00D56A41" w:rsidRDefault="004E7152" w:rsidP="003E7375">
      <w:pPr>
        <w:jc w:val="both"/>
        <w:rPr>
          <w:rFonts w:ascii="Arial" w:hAnsi="Arial" w:cs="Arial"/>
          <w:sz w:val="20"/>
          <w:szCs w:val="20"/>
        </w:rPr>
      </w:pPr>
      <w:r>
        <w:rPr>
          <w:rFonts w:ascii="Arial" w:hAnsi="Arial" w:cs="Arial"/>
          <w:sz w:val="20"/>
          <w:szCs w:val="20"/>
        </w:rPr>
        <w:t xml:space="preserve">Trainer </w:t>
      </w:r>
      <w:r w:rsidR="003E7375" w:rsidRPr="004E7152">
        <w:rPr>
          <w:rFonts w:ascii="Arial" w:hAnsi="Arial" w:cs="Arial"/>
          <w:sz w:val="20"/>
          <w:szCs w:val="20"/>
        </w:rPr>
        <w:t>and Trainer Certified Applicator #</w:t>
      </w:r>
      <w:r w:rsidR="003E7375" w:rsidRPr="004E7152">
        <w:rPr>
          <w:rFonts w:ascii="Arial" w:hAnsi="Arial" w:cs="Arial"/>
          <w:sz w:val="20"/>
          <w:szCs w:val="20"/>
        </w:rPr>
        <w:tab/>
      </w:r>
      <w:r w:rsidR="003E7375" w:rsidRPr="004E7152">
        <w:rPr>
          <w:rFonts w:ascii="Arial" w:hAnsi="Arial" w:cs="Arial"/>
          <w:sz w:val="20"/>
          <w:szCs w:val="20"/>
        </w:rPr>
        <w:tab/>
      </w:r>
      <w:r>
        <w:rPr>
          <w:rFonts w:ascii="Arial" w:hAnsi="Arial" w:cs="Arial"/>
          <w:sz w:val="20"/>
          <w:szCs w:val="20"/>
        </w:rPr>
        <w:t>Handler</w:t>
      </w:r>
      <w:r w:rsidR="003E7375" w:rsidRPr="004E7152">
        <w:rPr>
          <w:rFonts w:ascii="Arial" w:hAnsi="Arial" w:cs="Arial"/>
          <w:sz w:val="20"/>
          <w:szCs w:val="20"/>
        </w:rPr>
        <w:t>’s Supervisor</w:t>
      </w:r>
    </w:p>
    <w:p w14:paraId="6A517295" w14:textId="77777777" w:rsidR="00292895" w:rsidRDefault="00292895" w:rsidP="003E7375">
      <w:pPr>
        <w:jc w:val="both"/>
        <w:rPr>
          <w:rFonts w:ascii="Arial" w:hAnsi="Arial" w:cs="Arial"/>
          <w:sz w:val="20"/>
          <w:szCs w:val="20"/>
        </w:rPr>
      </w:pPr>
    </w:p>
    <w:p w14:paraId="4B1EAABF" w14:textId="77777777" w:rsidR="005677C3" w:rsidRDefault="005677C3" w:rsidP="005677C3">
      <w:pPr>
        <w:jc w:val="both"/>
        <w:rPr>
          <w:rFonts w:ascii="Arial" w:hAnsi="Arial" w:cs="Arial"/>
          <w:sz w:val="22"/>
          <w:szCs w:val="22"/>
        </w:rPr>
      </w:pPr>
    </w:p>
    <w:p w14:paraId="72894EEE" w14:textId="77777777" w:rsidR="005677C3" w:rsidRDefault="005677C3" w:rsidP="005677C3">
      <w:pPr>
        <w:jc w:val="both"/>
        <w:rPr>
          <w:rFonts w:ascii="Arial" w:hAnsi="Arial" w:cs="Arial"/>
          <w:sz w:val="22"/>
          <w:szCs w:val="22"/>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18A5EFBB" w14:textId="64E2D49D" w:rsidR="005677C3" w:rsidRPr="006049F9" w:rsidRDefault="005677C3" w:rsidP="005677C3">
      <w:pPr>
        <w:jc w:val="both"/>
        <w:rPr>
          <w:rFonts w:ascii="Arial" w:hAnsi="Arial" w:cs="Arial"/>
          <w:sz w:val="20"/>
          <w:szCs w:val="22"/>
        </w:rPr>
      </w:pPr>
      <w:r w:rsidRPr="006049F9">
        <w:rPr>
          <w:rFonts w:ascii="Arial" w:hAnsi="Arial" w:cs="Arial"/>
          <w:sz w:val="20"/>
          <w:szCs w:val="22"/>
        </w:rPr>
        <w:t>EPA Approved Training Materials</w:t>
      </w:r>
    </w:p>
    <w:p w14:paraId="4F3F514C" w14:textId="77777777" w:rsidR="005677C3" w:rsidRDefault="005677C3" w:rsidP="003E7375">
      <w:pPr>
        <w:jc w:val="both"/>
        <w:rPr>
          <w:rFonts w:ascii="Arial" w:hAnsi="Arial" w:cs="Arial"/>
          <w:sz w:val="20"/>
          <w:szCs w:val="20"/>
        </w:rPr>
      </w:pPr>
    </w:p>
    <w:p w14:paraId="59778E56" w14:textId="77777777" w:rsidR="00D56A41" w:rsidRDefault="00D56A41" w:rsidP="00D56A41">
      <w:pPr>
        <w:pStyle w:val="Title"/>
        <w:rPr>
          <w:sz w:val="28"/>
        </w:rPr>
      </w:pPr>
      <w:r>
        <w:rPr>
          <w:rFonts w:ascii="Arial" w:hAnsi="Arial" w:cs="Arial"/>
          <w:sz w:val="20"/>
          <w:szCs w:val="20"/>
        </w:rPr>
        <w:br w:type="page"/>
      </w:r>
      <w:r w:rsidR="007F6258">
        <w:rPr>
          <w:sz w:val="28"/>
          <w:szCs w:val="28"/>
        </w:rPr>
        <w:lastRenderedPageBreak/>
        <w:t xml:space="preserve">Pesticide </w:t>
      </w:r>
      <w:r>
        <w:rPr>
          <w:sz w:val="28"/>
        </w:rPr>
        <w:t>I</w:t>
      </w:r>
      <w:r w:rsidR="007F6258">
        <w:rPr>
          <w:sz w:val="28"/>
        </w:rPr>
        <w:t xml:space="preserve">ncident/Accident </w:t>
      </w:r>
      <w:r>
        <w:rPr>
          <w:sz w:val="28"/>
        </w:rPr>
        <w:t>D</w:t>
      </w:r>
      <w:r w:rsidR="007F6258">
        <w:rPr>
          <w:sz w:val="28"/>
        </w:rPr>
        <w:t>ocumentation</w:t>
      </w:r>
    </w:p>
    <w:p w14:paraId="5A9C6D61" w14:textId="77777777" w:rsidR="00D56A41" w:rsidRDefault="00D56A41" w:rsidP="00D56A41">
      <w:pPr>
        <w:rPr>
          <w:b/>
        </w:rPr>
      </w:pPr>
    </w:p>
    <w:p w14:paraId="3E1D10E8" w14:textId="77777777" w:rsidR="00D56A41" w:rsidRDefault="00D56A41" w:rsidP="00D56A41">
      <w:pPr>
        <w:jc w:val="both"/>
        <w:rPr>
          <w:b/>
        </w:rPr>
      </w:pPr>
      <w:r>
        <w:rPr>
          <w:b/>
        </w:rPr>
        <w:t xml:space="preserve">All </w:t>
      </w:r>
      <w:r w:rsidR="007F6258">
        <w:rPr>
          <w:b/>
        </w:rPr>
        <w:t>incidents/accidents</w:t>
      </w:r>
      <w:r>
        <w:rPr>
          <w:b/>
        </w:rPr>
        <w:t xml:space="preserve"> are required to be documented at the facility.</w:t>
      </w:r>
    </w:p>
    <w:p w14:paraId="7C1E78FB" w14:textId="77777777" w:rsidR="00D56A41" w:rsidRDefault="00D56A41" w:rsidP="00D56A41">
      <w:pPr>
        <w:jc w:val="both"/>
      </w:pPr>
    </w:p>
    <w:p w14:paraId="38143A2F" w14:textId="77777777" w:rsidR="00D56A41" w:rsidRDefault="00D56A41" w:rsidP="00D56A41">
      <w:pPr>
        <w:numPr>
          <w:ilvl w:val="0"/>
          <w:numId w:val="66"/>
        </w:numPr>
        <w:spacing w:line="360" w:lineRule="auto"/>
        <w:jc w:val="both"/>
        <w:rPr>
          <w:u w:val="single"/>
        </w:rPr>
      </w:pPr>
      <w:r>
        <w:t xml:space="preserve">Date and time of the incident: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9B65D9F" w14:textId="55059649" w:rsidR="005677C3" w:rsidRDefault="005677C3" w:rsidP="005677C3">
      <w:pPr>
        <w:numPr>
          <w:ilvl w:val="0"/>
          <w:numId w:val="66"/>
        </w:numPr>
        <w:spacing w:line="360" w:lineRule="auto"/>
        <w:jc w:val="both"/>
      </w:pPr>
      <w:r>
        <w:t xml:space="preserve">Employee name(s), title(s), telephone number(s), and email(s): </w:t>
      </w:r>
      <w: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p>
    <w:p w14:paraId="3DAF529F" w14:textId="0F24C4F1" w:rsidR="005677C3" w:rsidRDefault="005677C3" w:rsidP="005677C3">
      <w:pPr>
        <w:numPr>
          <w:ilvl w:val="0"/>
          <w:numId w:val="66"/>
        </w:numPr>
        <w:spacing w:line="360" w:lineRule="auto"/>
        <w:jc w:val="both"/>
      </w:pPr>
      <w:r>
        <w:t>Location of incident:</w:t>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p>
    <w:p w14:paraId="1E3B158E" w14:textId="77777777" w:rsidR="00D56A41" w:rsidRDefault="00D56A41" w:rsidP="00D56A41">
      <w:pPr>
        <w:numPr>
          <w:ilvl w:val="0"/>
          <w:numId w:val="66"/>
        </w:numPr>
        <w:spacing w:line="360" w:lineRule="auto"/>
        <w:jc w:val="both"/>
      </w:pPr>
      <w:r>
        <w:t xml:space="preserve">Witnesses, if any: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BB6A115" w14:textId="0E64ECD4" w:rsidR="00D56A41" w:rsidRDefault="00D56A41" w:rsidP="00D56A41">
      <w:pPr>
        <w:numPr>
          <w:ilvl w:val="0"/>
          <w:numId w:val="66"/>
        </w:numPr>
        <w:spacing w:line="360" w:lineRule="auto"/>
        <w:jc w:val="both"/>
      </w:pPr>
      <w:r>
        <w:t>Brief description of the incident</w:t>
      </w:r>
      <w:r w:rsidR="007F6258">
        <w:t>/accident</w:t>
      </w:r>
      <w:r>
        <w:t xml:space="preserve">, materials involved, condition and size of container, estimated quantity spilled/released, extent of any injuries, </w:t>
      </w:r>
      <w:r w:rsidR="005677C3">
        <w:t xml:space="preserve">environmental </w:t>
      </w:r>
      <w:r>
        <w:t>receptors (paved surface, soil, surface water, etc.)</w:t>
      </w:r>
      <w:r w:rsidR="005677C3">
        <w:t>, actual or potential hazard to human health</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Pr>
          <w:u w:val="single"/>
        </w:rPr>
        <w:tab/>
      </w:r>
    </w:p>
    <w:p w14:paraId="3F4C857C" w14:textId="379E8C56" w:rsidR="00D56A41" w:rsidRDefault="00D56A41" w:rsidP="003A1D64">
      <w:pPr>
        <w:numPr>
          <w:ilvl w:val="0"/>
          <w:numId w:val="66"/>
        </w:numPr>
        <w:tabs>
          <w:tab w:val="num" w:pos="1380"/>
        </w:tabs>
        <w:spacing w:line="360" w:lineRule="auto"/>
        <w:ind w:left="420"/>
        <w:jc w:val="both"/>
        <w:rPr>
          <w:u w:val="single"/>
        </w:rPr>
      </w:pPr>
      <w:r>
        <w:t xml:space="preserve">Measures taken to clean-up spill/release: </w:t>
      </w:r>
      <w:r>
        <w:rPr>
          <w:u w:val="single"/>
        </w:rPr>
        <w:tab/>
      </w:r>
      <w:r>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Pr>
          <w:u w:val="single"/>
        </w:rPr>
        <w:tab/>
      </w:r>
      <w:r>
        <w:rPr>
          <w:u w:val="single"/>
        </w:rPr>
        <w:tab/>
      </w:r>
      <w:r>
        <w:rPr>
          <w:u w:val="single"/>
        </w:rPr>
        <w:tab/>
      </w:r>
      <w:r>
        <w:rPr>
          <w:u w:val="single"/>
        </w:rPr>
        <w:tab/>
      </w:r>
      <w:r>
        <w:rPr>
          <w:u w:val="single"/>
        </w:rPr>
        <w:tab/>
      </w:r>
    </w:p>
    <w:p w14:paraId="0A339029" w14:textId="083D6F25" w:rsidR="00D56A41" w:rsidRPr="005677C3" w:rsidRDefault="005677C3" w:rsidP="006049F9">
      <w:pPr>
        <w:numPr>
          <w:ilvl w:val="0"/>
          <w:numId w:val="66"/>
        </w:numPr>
        <w:spacing w:line="360" w:lineRule="auto"/>
        <w:jc w:val="both"/>
        <w:rPr>
          <w:u w:val="single"/>
        </w:rPr>
      </w:pPr>
      <w:r w:rsidRPr="005677C3">
        <w:rPr>
          <w:szCs w:val="20"/>
        </w:rPr>
        <w:t xml:space="preserve">Estimated quantity and disposition of the recovered material that resulted from the incident:  </w:t>
      </w:r>
      <w:r w:rsidR="00C42338">
        <w:rPr>
          <w:szCs w:val="20"/>
        </w:rPr>
        <w:t xml:space="preserve"> </w:t>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00292895">
        <w:rPr>
          <w:szCs w:val="20"/>
          <w:u w:val="single"/>
        </w:rPr>
        <w:tab/>
      </w:r>
      <w:r w:rsidR="00292895">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p>
    <w:p w14:paraId="41708EF1" w14:textId="14BB3FA4" w:rsidR="00D56A41" w:rsidRPr="00C42338" w:rsidRDefault="00C42338" w:rsidP="004D7355">
      <w:pPr>
        <w:numPr>
          <w:ilvl w:val="0"/>
          <w:numId w:val="66"/>
        </w:numPr>
        <w:spacing w:line="360" w:lineRule="auto"/>
        <w:jc w:val="both"/>
        <w:rPr>
          <w:u w:val="single"/>
        </w:rPr>
      </w:pPr>
      <w:r>
        <w:t>EHS notification – D</w:t>
      </w:r>
      <w:r w:rsidR="00D56A41">
        <w:t xml:space="preserve">ate: </w:t>
      </w:r>
      <w:r w:rsidR="00D56A41" w:rsidRPr="00C42338">
        <w:rPr>
          <w:u w:val="single"/>
        </w:rPr>
        <w:tab/>
      </w:r>
      <w:r w:rsidR="00D56A41" w:rsidRPr="00C42338">
        <w:rPr>
          <w:u w:val="single"/>
        </w:rPr>
        <w:tab/>
      </w:r>
      <w:r w:rsidR="00D56A41" w:rsidRPr="00C42338">
        <w:rPr>
          <w:u w:val="single"/>
        </w:rPr>
        <w:tab/>
      </w:r>
      <w:r w:rsidR="00D56A41">
        <w:t xml:space="preserve">  Time: </w:t>
      </w:r>
      <w:r w:rsidR="00D56A41" w:rsidRPr="00C42338">
        <w:rPr>
          <w:u w:val="single"/>
        </w:rPr>
        <w:tab/>
      </w:r>
      <w:r w:rsidR="00D56A41" w:rsidRPr="00C42338">
        <w:rPr>
          <w:u w:val="single"/>
        </w:rPr>
        <w:tab/>
      </w:r>
      <w:r w:rsidR="00D56A41">
        <w:t xml:space="preserve">  Person Reached: </w:t>
      </w:r>
      <w:r w:rsidR="00D56A41" w:rsidRPr="00C42338">
        <w:rPr>
          <w:u w:val="single"/>
        </w:rPr>
        <w:tab/>
      </w:r>
      <w:r w:rsidR="00D56A41" w:rsidRPr="00C42338">
        <w:rPr>
          <w:u w:val="single"/>
        </w:rPr>
        <w:tab/>
      </w:r>
      <w:r w:rsidR="00D56A41" w:rsidRPr="00C42338">
        <w:rPr>
          <w:u w:val="single"/>
        </w:rPr>
        <w:tab/>
      </w:r>
      <w:r w:rsidR="00D56A41" w:rsidRPr="00C42338">
        <w:rPr>
          <w:u w:val="single"/>
        </w:rPr>
        <w:tab/>
      </w:r>
      <w:r w:rsidR="00292895">
        <w:rPr>
          <w:u w:val="single"/>
        </w:rPr>
        <w:tab/>
      </w:r>
      <w:r w:rsidR="00292895">
        <w:rPr>
          <w:u w:val="single"/>
        </w:rPr>
        <w:tab/>
      </w:r>
      <w:r w:rsidR="00292895">
        <w:rPr>
          <w:u w:val="single"/>
        </w:rPr>
        <w:tab/>
      </w:r>
      <w:r w:rsidR="00292895">
        <w:rPr>
          <w:u w:val="single"/>
        </w:rPr>
        <w:tab/>
      </w:r>
      <w:r w:rsidR="00292895">
        <w:rPr>
          <w:u w:val="single"/>
        </w:rPr>
        <w:tab/>
      </w:r>
      <w:r w:rsidR="00292895">
        <w:rPr>
          <w:u w:val="single"/>
        </w:rPr>
        <w:tab/>
      </w:r>
      <w:r w:rsidR="00292895">
        <w:rPr>
          <w:u w:val="single"/>
        </w:rPr>
        <w:tab/>
      </w:r>
      <w:r w:rsidR="00292895">
        <w:rPr>
          <w:u w:val="single"/>
        </w:rPr>
        <w:tab/>
      </w:r>
      <w:r w:rsidR="00292895">
        <w:rPr>
          <w:u w:val="single"/>
        </w:rPr>
        <w:tab/>
      </w:r>
      <w:r w:rsidR="00292895">
        <w:rPr>
          <w:u w:val="single"/>
        </w:rPr>
        <w:tab/>
      </w:r>
      <w:r w:rsidR="00D56A41" w:rsidRPr="00C42338">
        <w:rPr>
          <w:u w:val="single"/>
        </w:rPr>
        <w:tab/>
      </w:r>
    </w:p>
    <w:p w14:paraId="16288C7E" w14:textId="77777777" w:rsidR="007F6258" w:rsidRDefault="00D56A41" w:rsidP="00D56A41">
      <w:pPr>
        <w:numPr>
          <w:ilvl w:val="0"/>
          <w:numId w:val="66"/>
        </w:numPr>
        <w:spacing w:line="360" w:lineRule="auto"/>
        <w:jc w:val="both"/>
      </w:pPr>
      <w:r>
        <w:t>Sketch of incident location, if needed:</w:t>
      </w:r>
    </w:p>
    <w:p w14:paraId="2CA2888E" w14:textId="77777777" w:rsidR="007F6258" w:rsidRDefault="007F6258" w:rsidP="007F6258">
      <w:pPr>
        <w:pStyle w:val="Title"/>
        <w:rPr>
          <w:sz w:val="28"/>
        </w:rPr>
      </w:pPr>
      <w:r>
        <w:br w:type="page"/>
      </w:r>
      <w:r>
        <w:rPr>
          <w:sz w:val="28"/>
        </w:rPr>
        <w:lastRenderedPageBreak/>
        <w:t>Pesticide Post-Incident/Accident Investigation</w:t>
      </w:r>
    </w:p>
    <w:p w14:paraId="725D6DB3" w14:textId="77777777" w:rsidR="007F6258" w:rsidRDefault="007F6258" w:rsidP="007F6258">
      <w:pPr>
        <w:rPr>
          <w:b/>
        </w:rPr>
      </w:pPr>
    </w:p>
    <w:p w14:paraId="05465C20" w14:textId="77777777" w:rsidR="007F6258" w:rsidRDefault="007F6258" w:rsidP="007F6258">
      <w:pPr>
        <w:pStyle w:val="BodyText"/>
      </w:pPr>
      <w:r>
        <w:t>A post-incident/accident investigation is required for all pesticide incidents and accidents.  This form must be attached to the Pesticide Incident/Accident Documentation form and must be kept at the facility.  A copy of this form is required to be submitted to EHS.</w:t>
      </w:r>
    </w:p>
    <w:p w14:paraId="7748E0E8" w14:textId="77777777" w:rsidR="007F6258" w:rsidRDefault="007F6258" w:rsidP="007F6258">
      <w:pPr>
        <w:jc w:val="both"/>
      </w:pPr>
    </w:p>
    <w:p w14:paraId="41E927B5" w14:textId="77777777" w:rsidR="007F6258" w:rsidRDefault="007F6258" w:rsidP="007F6258">
      <w:pPr>
        <w:numPr>
          <w:ilvl w:val="0"/>
          <w:numId w:val="67"/>
        </w:numPr>
        <w:spacing w:line="360" w:lineRule="auto"/>
        <w:jc w:val="both"/>
      </w:pPr>
      <w:r>
        <w:t xml:space="preserve">Date and time of incident/accident: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02EFFE4" w14:textId="480FE99A" w:rsidR="005677C3" w:rsidRDefault="005677C3" w:rsidP="005677C3">
      <w:pPr>
        <w:numPr>
          <w:ilvl w:val="0"/>
          <w:numId w:val="67"/>
        </w:numPr>
        <w:spacing w:line="360" w:lineRule="auto"/>
        <w:jc w:val="both"/>
        <w:rPr>
          <w:u w:val="single"/>
        </w:rPr>
      </w:pPr>
      <w:r>
        <w:t xml:space="preserve">Employee name(s), title(s), telephone number(s), and email(s) involved in the incident: </w:t>
      </w:r>
      <w:r>
        <w:rPr>
          <w:u w:val="single"/>
        </w:rPr>
        <w:tab/>
      </w:r>
      <w:r>
        <w:rPr>
          <w:u w:val="single"/>
        </w:rPr>
        <w:tab/>
      </w:r>
      <w:r>
        <w:rPr>
          <w:u w:val="single"/>
        </w:rPr>
        <w:tab/>
      </w:r>
      <w:r>
        <w:rPr>
          <w:u w:val="single"/>
        </w:rPr>
        <w:tab/>
      </w:r>
      <w:r>
        <w:rPr>
          <w:u w:val="single"/>
        </w:rPr>
        <w:tab/>
      </w:r>
      <w:r>
        <w:rPr>
          <w:u w:val="single"/>
        </w:rPr>
        <w:tab/>
      </w:r>
      <w:r>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Pr>
          <w:u w:val="single"/>
        </w:rPr>
        <w:tab/>
      </w:r>
      <w:r>
        <w:rPr>
          <w:u w:val="single"/>
        </w:rPr>
        <w:tab/>
      </w:r>
    </w:p>
    <w:p w14:paraId="70E1BB6D" w14:textId="77777777" w:rsidR="005677C3" w:rsidRDefault="005677C3" w:rsidP="005677C3">
      <w:pPr>
        <w:numPr>
          <w:ilvl w:val="0"/>
          <w:numId w:val="67"/>
        </w:numPr>
        <w:spacing w:line="360" w:lineRule="auto"/>
        <w:jc w:val="both"/>
      </w:pPr>
      <w:r>
        <w:t xml:space="preserve">Location of incident: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8A5154F" w14:textId="77777777" w:rsidR="007F6258" w:rsidRDefault="007F6258" w:rsidP="007F6258">
      <w:pPr>
        <w:numPr>
          <w:ilvl w:val="0"/>
          <w:numId w:val="67"/>
        </w:numPr>
        <w:spacing w:line="360" w:lineRule="auto"/>
        <w:jc w:val="both"/>
        <w:rPr>
          <w:u w:val="single"/>
        </w:rPr>
      </w:pPr>
      <w:r>
        <w:t xml:space="preserve">Name(s) and title(s) of person(s) performing the post-incident/accident investigation: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02F4745" w14:textId="77777777" w:rsidR="007F6258" w:rsidRDefault="007F6258" w:rsidP="007F6258">
      <w:pPr>
        <w:numPr>
          <w:ilvl w:val="0"/>
          <w:numId w:val="67"/>
        </w:numPr>
        <w:spacing w:line="360" w:lineRule="auto"/>
        <w:jc w:val="both"/>
        <w:rPr>
          <w:u w:val="single"/>
        </w:rPr>
      </w:pPr>
      <w:r>
        <w:t xml:space="preserve">What was the nature of the task being performed at the time of the incident/accident?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0CE1E87" w14:textId="77777777" w:rsidR="007F6258" w:rsidRDefault="007F6258" w:rsidP="007F6258">
      <w:pPr>
        <w:numPr>
          <w:ilvl w:val="0"/>
          <w:numId w:val="67"/>
        </w:numPr>
        <w:spacing w:line="360" w:lineRule="auto"/>
        <w:jc w:val="both"/>
        <w:rPr>
          <w:u w:val="single"/>
        </w:rPr>
      </w:pPr>
      <w:r>
        <w:t xml:space="preserve">Was the person performing the task appropriately trained?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E75C934" w14:textId="77777777" w:rsidR="007F6258" w:rsidRDefault="007F6258" w:rsidP="007F6258">
      <w:pPr>
        <w:numPr>
          <w:ilvl w:val="0"/>
          <w:numId w:val="67"/>
        </w:numPr>
        <w:spacing w:line="360" w:lineRule="auto"/>
        <w:jc w:val="both"/>
        <w:rPr>
          <w:u w:val="single"/>
        </w:rPr>
      </w:pPr>
      <w:r>
        <w:t xml:space="preserve">Was the equipment being used appropriate to the task and was the proper procedure being followed?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7B4B785" w14:textId="77777777" w:rsidR="007F6258" w:rsidRDefault="007F6258" w:rsidP="007F6258">
      <w:pPr>
        <w:numPr>
          <w:ilvl w:val="0"/>
          <w:numId w:val="67"/>
        </w:numPr>
        <w:spacing w:line="360" w:lineRule="auto"/>
        <w:jc w:val="both"/>
      </w:pPr>
      <w:r>
        <w:t xml:space="preserve">Was this a new type of task?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AF124D0" w14:textId="77777777" w:rsidR="007F6258" w:rsidRDefault="007F6258" w:rsidP="007F6258">
      <w:pPr>
        <w:numPr>
          <w:ilvl w:val="0"/>
          <w:numId w:val="67"/>
        </w:numPr>
        <w:spacing w:line="360" w:lineRule="auto"/>
        <w:jc w:val="both"/>
      </w:pPr>
      <w:r>
        <w:t xml:space="preserve">Was supervision of the task appropriate?  </w:t>
      </w:r>
      <w:r>
        <w:rPr>
          <w:u w:val="single"/>
        </w:rPr>
        <w:tab/>
      </w:r>
      <w:r>
        <w:rPr>
          <w:u w:val="single"/>
        </w:rPr>
        <w:tab/>
      </w:r>
      <w:r>
        <w:rPr>
          <w:u w:val="single"/>
        </w:rPr>
        <w:tab/>
      </w:r>
      <w:r>
        <w:rPr>
          <w:u w:val="single"/>
        </w:rPr>
        <w:tab/>
      </w:r>
      <w:r>
        <w:rPr>
          <w:u w:val="single"/>
        </w:rPr>
        <w:tab/>
      </w:r>
      <w:r>
        <w:rPr>
          <w:u w:val="single"/>
        </w:rPr>
        <w:tab/>
      </w:r>
      <w:r>
        <w:rPr>
          <w:u w:val="single"/>
        </w:rPr>
        <w:tab/>
      </w:r>
    </w:p>
    <w:p w14:paraId="601DFB94" w14:textId="77777777" w:rsidR="007F6258" w:rsidRDefault="007F6258" w:rsidP="007F6258">
      <w:pPr>
        <w:numPr>
          <w:ilvl w:val="0"/>
          <w:numId w:val="67"/>
        </w:numPr>
        <w:spacing w:line="360" w:lineRule="auto"/>
        <w:jc w:val="both"/>
        <w:rPr>
          <w:u w:val="single"/>
        </w:rPr>
      </w:pPr>
      <w:r>
        <w:t xml:space="preserve">Were there unusual (physical or otherwise) conditions at the time that contributed to the incident/accident?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88EEE55" w14:textId="2B317E8D" w:rsidR="005677C3" w:rsidRPr="005677C3" w:rsidRDefault="005677C3" w:rsidP="005677C3">
      <w:pPr>
        <w:numPr>
          <w:ilvl w:val="0"/>
          <w:numId w:val="67"/>
        </w:numPr>
        <w:spacing w:line="360" w:lineRule="auto"/>
        <w:jc w:val="both"/>
      </w:pPr>
      <w:r w:rsidRPr="0087738C">
        <w:t>Has the root cause of the incident been determined?  What was it?</w:t>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Pr="0087738C">
        <w:tab/>
      </w:r>
      <w:r w:rsidRPr="0087738C">
        <w:tab/>
      </w:r>
      <w:r w:rsidRPr="0087738C">
        <w:tab/>
      </w:r>
      <w:r w:rsidRPr="0087738C">
        <w:tab/>
      </w:r>
      <w:r w:rsidRPr="0087738C">
        <w:tab/>
      </w:r>
      <w:r w:rsidRPr="0087738C">
        <w:tab/>
      </w:r>
      <w:r w:rsidRPr="0087738C">
        <w:tab/>
      </w:r>
      <w:r w:rsidRPr="0087738C">
        <w:tab/>
      </w:r>
      <w:r w:rsidRPr="0087738C">
        <w:tab/>
      </w:r>
      <w:r w:rsidRPr="0087738C">
        <w:tab/>
      </w:r>
      <w:r w:rsidRPr="0087738C">
        <w:tab/>
      </w:r>
      <w:r w:rsidRPr="0087738C">
        <w:tab/>
      </w:r>
    </w:p>
    <w:p w14:paraId="7949498F" w14:textId="77777777" w:rsidR="007F6258" w:rsidRDefault="007F6258" w:rsidP="007F6258">
      <w:pPr>
        <w:numPr>
          <w:ilvl w:val="0"/>
          <w:numId w:val="67"/>
        </w:numPr>
        <w:spacing w:line="360" w:lineRule="auto"/>
        <w:jc w:val="both"/>
        <w:rPr>
          <w:u w:val="single"/>
        </w:rPr>
      </w:pPr>
      <w:r>
        <w:t xml:space="preserve">What actions could have prevented the incident/accident?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B97E944" w14:textId="77777777" w:rsidR="007F6258" w:rsidRDefault="007F6258" w:rsidP="007F6258">
      <w:pPr>
        <w:numPr>
          <w:ilvl w:val="0"/>
          <w:numId w:val="67"/>
        </w:numPr>
        <w:spacing w:line="360" w:lineRule="auto"/>
        <w:jc w:val="both"/>
      </w:pPr>
      <w:r>
        <w:lastRenderedPageBreak/>
        <w:t xml:space="preserve">Has this type of incident/accident occurred previously at the facility?  Was there a corrective action identified?  Was it implemented?  If not, why?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DDC81FC" w14:textId="4CD0593B" w:rsidR="007F6258" w:rsidRDefault="007F6258" w:rsidP="007F6258">
      <w:pPr>
        <w:numPr>
          <w:ilvl w:val="0"/>
          <w:numId w:val="67"/>
        </w:numPr>
        <w:spacing w:line="360" w:lineRule="auto"/>
        <w:jc w:val="both"/>
        <w:rPr>
          <w:u w:val="single"/>
        </w:rPr>
      </w:pPr>
      <w:r>
        <w:t xml:space="preserve">What corrective action has been taken (procedure, equipment, training, </w:t>
      </w:r>
      <w:r w:rsidR="00423599">
        <w:t>etc.</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F7387CC" w14:textId="77777777" w:rsidR="00CA1589" w:rsidRDefault="007F6258" w:rsidP="00D45662">
      <w:pPr>
        <w:numPr>
          <w:ilvl w:val="0"/>
          <w:numId w:val="67"/>
        </w:numPr>
        <w:spacing w:line="360" w:lineRule="auto"/>
        <w:jc w:val="both"/>
        <w:rPr>
          <w:u w:val="single"/>
        </w:rPr>
      </w:pPr>
      <w:r>
        <w:t>Has information learned from the post-incident</w:t>
      </w:r>
      <w:r w:rsidR="00D45662">
        <w:t>/accident</w:t>
      </w:r>
      <w:r>
        <w:t xml:space="preserve"> investigation been communicated to all employees?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E2D827D" w14:textId="7A4A6E5E" w:rsidR="00CA1589" w:rsidRDefault="00CA1589" w:rsidP="00CA1589">
      <w:pPr>
        <w:jc w:val="center"/>
      </w:pPr>
      <w:r>
        <w:rPr>
          <w:u w:val="single"/>
        </w:rPr>
        <w:br w:type="page"/>
      </w:r>
    </w:p>
    <w:p w14:paraId="72F3C61B" w14:textId="77777777" w:rsidR="003E7375" w:rsidRPr="004E7152" w:rsidRDefault="003E7375" w:rsidP="00CA1589">
      <w:pPr>
        <w:spacing w:line="360" w:lineRule="auto"/>
        <w:jc w:val="both"/>
        <w:rPr>
          <w:rFonts w:ascii="Arial" w:hAnsi="Arial" w:cs="Arial"/>
          <w:sz w:val="20"/>
          <w:szCs w:val="20"/>
        </w:rPr>
      </w:pPr>
    </w:p>
    <w:p w14:paraId="547B2105" w14:textId="77777777" w:rsidR="00E36A35" w:rsidRDefault="00E36A35" w:rsidP="003E51A1">
      <w:pPr>
        <w:jc w:val="center"/>
        <w:rPr>
          <w:b/>
          <w:szCs w:val="24"/>
        </w:rPr>
      </w:pPr>
    </w:p>
    <w:p w14:paraId="4F779DB3" w14:textId="149D17E8" w:rsidR="00E36A35" w:rsidRDefault="00E36A35" w:rsidP="00E36A35">
      <w:pPr>
        <w:jc w:val="center"/>
        <w:rPr>
          <w:b/>
          <w:szCs w:val="24"/>
        </w:rPr>
      </w:pPr>
      <w:r>
        <w:rPr>
          <w:noProof/>
        </w:rPr>
        <w:drawing>
          <wp:inline distT="0" distB="0" distL="0" distR="0" wp14:anchorId="52CEE8CC" wp14:editId="6BE8476D">
            <wp:extent cx="2721935" cy="6184236"/>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9718" t="10745" r="40659" b="9995"/>
                    <a:stretch/>
                  </pic:blipFill>
                  <pic:spPr bwMode="auto">
                    <a:xfrm>
                      <a:off x="0" y="0"/>
                      <a:ext cx="2721935" cy="618423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4E7575B" wp14:editId="26274112">
            <wp:extent cx="2699217" cy="6189770"/>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9796" t="15629" r="40659" b="4692"/>
                    <a:stretch/>
                  </pic:blipFill>
                  <pic:spPr bwMode="auto">
                    <a:xfrm>
                      <a:off x="0" y="0"/>
                      <a:ext cx="2686199" cy="6159918"/>
                    </a:xfrm>
                    <a:prstGeom prst="rect">
                      <a:avLst/>
                    </a:prstGeom>
                    <a:ln>
                      <a:noFill/>
                    </a:ln>
                    <a:extLst>
                      <a:ext uri="{53640926-AAD7-44D8-BBD7-CCE9431645EC}">
                        <a14:shadowObscured xmlns:a14="http://schemas.microsoft.com/office/drawing/2010/main"/>
                      </a:ext>
                    </a:extLst>
                  </pic:spPr>
                </pic:pic>
              </a:graphicData>
            </a:graphic>
          </wp:inline>
        </w:drawing>
      </w:r>
    </w:p>
    <w:p w14:paraId="6F3DDDC9" w14:textId="77777777" w:rsidR="00E36A35" w:rsidRDefault="00E36A35" w:rsidP="003E51A1">
      <w:pPr>
        <w:jc w:val="center"/>
        <w:rPr>
          <w:b/>
          <w:szCs w:val="24"/>
        </w:rPr>
      </w:pPr>
    </w:p>
    <w:p w14:paraId="337258CA" w14:textId="77777777" w:rsidR="00E36A35" w:rsidRDefault="00E36A35" w:rsidP="003E51A1">
      <w:pPr>
        <w:jc w:val="center"/>
        <w:rPr>
          <w:b/>
          <w:szCs w:val="24"/>
        </w:rPr>
        <w:sectPr w:rsidR="00E36A35" w:rsidSect="009E5EFD">
          <w:footerReference w:type="default" r:id="rId52"/>
          <w:pgSz w:w="12240" w:h="15840"/>
          <w:pgMar w:top="1440" w:right="1440" w:bottom="1440" w:left="1440" w:header="720" w:footer="720" w:gutter="0"/>
          <w:cols w:space="720"/>
          <w:docGrid w:linePitch="360"/>
        </w:sectPr>
      </w:pPr>
    </w:p>
    <w:p w14:paraId="6A760F76" w14:textId="77777777" w:rsidR="003E51A1" w:rsidRDefault="003E51A1" w:rsidP="003E51A1">
      <w:pPr>
        <w:jc w:val="center"/>
        <w:rPr>
          <w:b/>
          <w:szCs w:val="24"/>
        </w:rPr>
      </w:pPr>
    </w:p>
    <w:p w14:paraId="4E3C0F1D" w14:textId="6F2EF388" w:rsidR="006D6AA3" w:rsidRDefault="00BF1CFA" w:rsidP="003E51A1">
      <w:pPr>
        <w:jc w:val="center"/>
        <w:rPr>
          <w:b/>
          <w:caps/>
          <w:sz w:val="28"/>
        </w:rPr>
      </w:pPr>
      <w:r>
        <w:rPr>
          <w:b/>
          <w:caps/>
          <w:sz w:val="28"/>
        </w:rPr>
        <w:t>Appendix</w:t>
      </w:r>
    </w:p>
    <w:p w14:paraId="711C9EED" w14:textId="77777777" w:rsidR="003E51A1" w:rsidRDefault="003E51A1" w:rsidP="003E51A1">
      <w:pPr>
        <w:jc w:val="center"/>
        <w:rPr>
          <w:b/>
          <w:caps/>
          <w:sz w:val="28"/>
        </w:rPr>
      </w:pPr>
    </w:p>
    <w:p w14:paraId="030E0D82" w14:textId="77777777" w:rsidR="008D7331" w:rsidRDefault="008D7331" w:rsidP="009C4A9D">
      <w:pPr>
        <w:jc w:val="center"/>
        <w:rPr>
          <w:b/>
          <w:sz w:val="28"/>
        </w:rPr>
      </w:pPr>
    </w:p>
    <w:p w14:paraId="4D28DB44" w14:textId="77777777" w:rsidR="00FA1D73" w:rsidRPr="008D7331" w:rsidRDefault="00C01A2D" w:rsidP="009C4A9D">
      <w:pPr>
        <w:jc w:val="center"/>
        <w:rPr>
          <w:b/>
          <w:caps/>
          <w:sz w:val="28"/>
        </w:rPr>
        <w:sectPr w:rsidR="00FA1D73" w:rsidRPr="008D7331" w:rsidSect="009E5EFD">
          <w:headerReference w:type="default" r:id="rId53"/>
          <w:footerReference w:type="default" r:id="rId54"/>
          <w:pgSz w:w="12240" w:h="15840" w:code="1"/>
          <w:pgMar w:top="1440" w:right="1440" w:bottom="1440" w:left="1440" w:header="720" w:footer="720" w:gutter="0"/>
          <w:cols w:space="720"/>
          <w:vAlign w:val="center"/>
          <w:docGrid w:linePitch="360"/>
        </w:sectPr>
      </w:pPr>
      <w:r w:rsidRPr="008D7331">
        <w:rPr>
          <w:b/>
          <w:caps/>
          <w:sz w:val="28"/>
        </w:rPr>
        <w:t>Emergency Contact Information</w:t>
      </w:r>
    </w:p>
    <w:tbl>
      <w:tblPr>
        <w:tblW w:w="13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8"/>
        <w:gridCol w:w="1620"/>
        <w:gridCol w:w="3706"/>
        <w:gridCol w:w="1680"/>
        <w:gridCol w:w="1680"/>
        <w:gridCol w:w="1680"/>
      </w:tblGrid>
      <w:tr w:rsidR="000958A5" w:rsidRPr="000958A5" w14:paraId="001262F4" w14:textId="77777777" w:rsidTr="00533541">
        <w:trPr>
          <w:cantSplit/>
          <w:tblHeader/>
          <w:jc w:val="center"/>
        </w:trPr>
        <w:tc>
          <w:tcPr>
            <w:tcW w:w="2818" w:type="dxa"/>
            <w:tcBorders>
              <w:bottom w:val="double" w:sz="4" w:space="0" w:color="auto"/>
            </w:tcBorders>
            <w:vAlign w:val="center"/>
          </w:tcPr>
          <w:p w14:paraId="33708B89" w14:textId="77777777" w:rsidR="000958A5" w:rsidRPr="000958A5" w:rsidRDefault="000958A5" w:rsidP="00292895">
            <w:pPr>
              <w:pStyle w:val="Header"/>
              <w:tabs>
                <w:tab w:val="clear" w:pos="4320"/>
                <w:tab w:val="clear" w:pos="8640"/>
              </w:tabs>
              <w:jc w:val="center"/>
              <w:rPr>
                <w:rFonts w:ascii="Times New Roman" w:hAnsi="Times New Roman"/>
                <w:szCs w:val="24"/>
              </w:rPr>
            </w:pPr>
            <w:r w:rsidRPr="000958A5">
              <w:rPr>
                <w:rFonts w:ascii="Times New Roman" w:hAnsi="Times New Roman"/>
                <w:szCs w:val="24"/>
              </w:rPr>
              <w:lastRenderedPageBreak/>
              <w:t>Campus/Facility</w:t>
            </w:r>
          </w:p>
        </w:tc>
        <w:tc>
          <w:tcPr>
            <w:tcW w:w="1620" w:type="dxa"/>
            <w:tcBorders>
              <w:bottom w:val="double" w:sz="4" w:space="0" w:color="auto"/>
            </w:tcBorders>
            <w:vAlign w:val="center"/>
          </w:tcPr>
          <w:p w14:paraId="7FA5CA5A" w14:textId="77777777" w:rsidR="000958A5" w:rsidRPr="000958A5" w:rsidRDefault="000958A5" w:rsidP="00533541">
            <w:pPr>
              <w:pStyle w:val="Header"/>
              <w:tabs>
                <w:tab w:val="clear" w:pos="4320"/>
                <w:tab w:val="clear" w:pos="8640"/>
              </w:tabs>
              <w:jc w:val="center"/>
              <w:rPr>
                <w:rFonts w:ascii="Times New Roman" w:hAnsi="Times New Roman"/>
                <w:szCs w:val="24"/>
              </w:rPr>
            </w:pPr>
            <w:r w:rsidRPr="000958A5">
              <w:rPr>
                <w:rFonts w:ascii="Times New Roman" w:hAnsi="Times New Roman"/>
                <w:szCs w:val="24"/>
              </w:rPr>
              <w:t>County</w:t>
            </w:r>
          </w:p>
        </w:tc>
        <w:tc>
          <w:tcPr>
            <w:tcW w:w="3706" w:type="dxa"/>
            <w:tcBorders>
              <w:bottom w:val="double" w:sz="4" w:space="0" w:color="auto"/>
            </w:tcBorders>
            <w:vAlign w:val="center"/>
          </w:tcPr>
          <w:p w14:paraId="1650D8C2" w14:textId="77777777" w:rsidR="000958A5" w:rsidRPr="000958A5" w:rsidRDefault="000958A5" w:rsidP="00533541">
            <w:pPr>
              <w:pStyle w:val="Header"/>
              <w:tabs>
                <w:tab w:val="clear" w:pos="4320"/>
                <w:tab w:val="clear" w:pos="8640"/>
              </w:tabs>
              <w:jc w:val="center"/>
              <w:rPr>
                <w:rFonts w:ascii="Times New Roman" w:hAnsi="Times New Roman"/>
                <w:szCs w:val="24"/>
              </w:rPr>
            </w:pPr>
            <w:r w:rsidRPr="000958A5">
              <w:rPr>
                <w:rFonts w:ascii="Times New Roman" w:hAnsi="Times New Roman"/>
                <w:szCs w:val="24"/>
              </w:rPr>
              <w:t>Nearest Emergency Medical Facility</w:t>
            </w:r>
          </w:p>
        </w:tc>
        <w:tc>
          <w:tcPr>
            <w:tcW w:w="1680" w:type="dxa"/>
            <w:tcBorders>
              <w:bottom w:val="double" w:sz="4" w:space="0" w:color="auto"/>
            </w:tcBorders>
            <w:vAlign w:val="center"/>
          </w:tcPr>
          <w:p w14:paraId="369839E8" w14:textId="77777777" w:rsidR="000958A5" w:rsidRPr="000958A5" w:rsidRDefault="000958A5" w:rsidP="00533541">
            <w:pPr>
              <w:pStyle w:val="Header"/>
              <w:tabs>
                <w:tab w:val="clear" w:pos="4320"/>
                <w:tab w:val="clear" w:pos="8640"/>
              </w:tabs>
              <w:jc w:val="center"/>
              <w:rPr>
                <w:rFonts w:ascii="Times New Roman" w:hAnsi="Times New Roman"/>
                <w:szCs w:val="24"/>
              </w:rPr>
            </w:pPr>
            <w:r w:rsidRPr="000958A5">
              <w:rPr>
                <w:rFonts w:ascii="Times New Roman" w:hAnsi="Times New Roman"/>
                <w:szCs w:val="24"/>
              </w:rPr>
              <w:t>PDA Regional</w:t>
            </w:r>
          </w:p>
          <w:p w14:paraId="08F2524D" w14:textId="77777777" w:rsidR="000958A5" w:rsidRPr="000958A5" w:rsidRDefault="000958A5" w:rsidP="00533541">
            <w:pPr>
              <w:pStyle w:val="Header"/>
              <w:tabs>
                <w:tab w:val="clear" w:pos="4320"/>
                <w:tab w:val="clear" w:pos="8640"/>
              </w:tabs>
              <w:jc w:val="center"/>
              <w:rPr>
                <w:rFonts w:ascii="Times New Roman" w:hAnsi="Times New Roman"/>
                <w:szCs w:val="24"/>
              </w:rPr>
            </w:pPr>
            <w:r w:rsidRPr="000958A5">
              <w:rPr>
                <w:rFonts w:ascii="Times New Roman" w:hAnsi="Times New Roman"/>
                <w:szCs w:val="24"/>
              </w:rPr>
              <w:t>Office</w:t>
            </w:r>
          </w:p>
        </w:tc>
        <w:tc>
          <w:tcPr>
            <w:tcW w:w="1680" w:type="dxa"/>
            <w:tcBorders>
              <w:bottom w:val="double" w:sz="4" w:space="0" w:color="auto"/>
            </w:tcBorders>
            <w:vAlign w:val="center"/>
          </w:tcPr>
          <w:p w14:paraId="534BFF5B" w14:textId="77777777" w:rsidR="000958A5" w:rsidRPr="000958A5" w:rsidRDefault="000958A5" w:rsidP="00533541">
            <w:pPr>
              <w:pStyle w:val="Header"/>
              <w:tabs>
                <w:tab w:val="clear" w:pos="4320"/>
                <w:tab w:val="clear" w:pos="8640"/>
              </w:tabs>
              <w:jc w:val="center"/>
              <w:rPr>
                <w:rFonts w:ascii="Times New Roman" w:hAnsi="Times New Roman"/>
                <w:szCs w:val="24"/>
              </w:rPr>
            </w:pPr>
            <w:r w:rsidRPr="000958A5">
              <w:rPr>
                <w:rFonts w:ascii="Times New Roman" w:hAnsi="Times New Roman"/>
                <w:szCs w:val="24"/>
              </w:rPr>
              <w:t>PFBC Regional Office</w:t>
            </w:r>
          </w:p>
        </w:tc>
        <w:tc>
          <w:tcPr>
            <w:tcW w:w="1680" w:type="dxa"/>
            <w:tcBorders>
              <w:bottom w:val="double" w:sz="4" w:space="0" w:color="auto"/>
            </w:tcBorders>
            <w:vAlign w:val="center"/>
          </w:tcPr>
          <w:p w14:paraId="2590266B" w14:textId="77777777" w:rsidR="000958A5" w:rsidRPr="000958A5" w:rsidRDefault="000958A5" w:rsidP="00533541">
            <w:pPr>
              <w:pStyle w:val="Header"/>
              <w:tabs>
                <w:tab w:val="clear" w:pos="4320"/>
                <w:tab w:val="clear" w:pos="8640"/>
              </w:tabs>
              <w:jc w:val="center"/>
              <w:rPr>
                <w:rFonts w:ascii="Times New Roman" w:hAnsi="Times New Roman"/>
                <w:szCs w:val="24"/>
              </w:rPr>
            </w:pPr>
            <w:r w:rsidRPr="000958A5">
              <w:rPr>
                <w:rFonts w:ascii="Times New Roman" w:hAnsi="Times New Roman"/>
                <w:szCs w:val="24"/>
              </w:rPr>
              <w:t>DEP Regional</w:t>
            </w:r>
          </w:p>
          <w:p w14:paraId="261EA0FA" w14:textId="77777777" w:rsidR="000958A5" w:rsidRPr="000958A5" w:rsidRDefault="000958A5" w:rsidP="00533541">
            <w:pPr>
              <w:pStyle w:val="Header"/>
              <w:tabs>
                <w:tab w:val="clear" w:pos="4320"/>
                <w:tab w:val="clear" w:pos="8640"/>
              </w:tabs>
              <w:jc w:val="center"/>
              <w:rPr>
                <w:rFonts w:ascii="Times New Roman" w:hAnsi="Times New Roman"/>
                <w:szCs w:val="24"/>
              </w:rPr>
            </w:pPr>
            <w:r w:rsidRPr="000958A5">
              <w:rPr>
                <w:rFonts w:ascii="Times New Roman" w:hAnsi="Times New Roman"/>
                <w:szCs w:val="24"/>
              </w:rPr>
              <w:t>Office</w:t>
            </w:r>
          </w:p>
        </w:tc>
      </w:tr>
      <w:tr w:rsidR="000958A5" w:rsidRPr="000958A5" w14:paraId="7FDC127F" w14:textId="77777777" w:rsidTr="00533541">
        <w:trPr>
          <w:cantSplit/>
          <w:trHeight w:val="360"/>
          <w:jc w:val="center"/>
        </w:trPr>
        <w:tc>
          <w:tcPr>
            <w:tcW w:w="2818" w:type="dxa"/>
            <w:tcBorders>
              <w:top w:val="nil"/>
            </w:tcBorders>
            <w:vAlign w:val="center"/>
          </w:tcPr>
          <w:p w14:paraId="5C6ACCBB" w14:textId="77777777" w:rsidR="000958A5" w:rsidRPr="000958A5" w:rsidRDefault="000958A5" w:rsidP="00533541">
            <w:pPr>
              <w:pStyle w:val="Header"/>
              <w:tabs>
                <w:tab w:val="clear" w:pos="4320"/>
                <w:tab w:val="clear" w:pos="8640"/>
              </w:tabs>
              <w:jc w:val="left"/>
              <w:rPr>
                <w:rFonts w:ascii="Times New Roman" w:hAnsi="Times New Roman"/>
                <w:szCs w:val="24"/>
              </w:rPr>
            </w:pPr>
            <w:r w:rsidRPr="000958A5">
              <w:rPr>
                <w:rFonts w:ascii="Times New Roman" w:hAnsi="Times New Roman"/>
                <w:szCs w:val="24"/>
              </w:rPr>
              <w:t>Abington</w:t>
            </w:r>
          </w:p>
        </w:tc>
        <w:tc>
          <w:tcPr>
            <w:tcW w:w="1620" w:type="dxa"/>
            <w:tcBorders>
              <w:top w:val="nil"/>
            </w:tcBorders>
            <w:vAlign w:val="center"/>
          </w:tcPr>
          <w:p w14:paraId="083D1494" w14:textId="77777777" w:rsidR="000958A5" w:rsidRPr="000958A5" w:rsidRDefault="000958A5" w:rsidP="00533541">
            <w:pPr>
              <w:pStyle w:val="Header"/>
              <w:tabs>
                <w:tab w:val="clear" w:pos="4320"/>
                <w:tab w:val="clear" w:pos="8640"/>
              </w:tabs>
              <w:jc w:val="left"/>
              <w:rPr>
                <w:rFonts w:ascii="Times New Roman" w:hAnsi="Times New Roman"/>
                <w:szCs w:val="24"/>
              </w:rPr>
            </w:pPr>
            <w:r w:rsidRPr="000958A5">
              <w:rPr>
                <w:rFonts w:ascii="Times New Roman" w:hAnsi="Times New Roman"/>
                <w:szCs w:val="24"/>
              </w:rPr>
              <w:t>Montgomery</w:t>
            </w:r>
          </w:p>
        </w:tc>
        <w:tc>
          <w:tcPr>
            <w:tcW w:w="3706" w:type="dxa"/>
            <w:tcBorders>
              <w:top w:val="nil"/>
            </w:tcBorders>
            <w:vAlign w:val="center"/>
          </w:tcPr>
          <w:p w14:paraId="2A4B2F6F" w14:textId="57D30C0B" w:rsidR="000958A5" w:rsidRPr="000958A5" w:rsidRDefault="000958A5" w:rsidP="00DE7B50">
            <w:pPr>
              <w:pStyle w:val="Header"/>
              <w:tabs>
                <w:tab w:val="clear" w:pos="4320"/>
                <w:tab w:val="clear" w:pos="8640"/>
              </w:tabs>
              <w:jc w:val="left"/>
              <w:rPr>
                <w:rFonts w:ascii="Times New Roman" w:hAnsi="Times New Roman"/>
                <w:szCs w:val="24"/>
              </w:rPr>
            </w:pPr>
            <w:r w:rsidRPr="000958A5">
              <w:rPr>
                <w:rFonts w:ascii="Times New Roman" w:hAnsi="Times New Roman"/>
                <w:szCs w:val="24"/>
              </w:rPr>
              <w:t>Abington Hospital</w:t>
            </w:r>
            <w:r w:rsidR="004F1902">
              <w:rPr>
                <w:rFonts w:ascii="Times New Roman" w:hAnsi="Times New Roman"/>
                <w:szCs w:val="24"/>
              </w:rPr>
              <w:t>-Jefferson Health</w:t>
            </w:r>
            <w:r w:rsidRPr="000958A5">
              <w:rPr>
                <w:rFonts w:ascii="Times New Roman" w:hAnsi="Times New Roman"/>
                <w:szCs w:val="24"/>
              </w:rPr>
              <w:t>, 215/481-2000</w:t>
            </w:r>
          </w:p>
        </w:tc>
        <w:tc>
          <w:tcPr>
            <w:tcW w:w="1680" w:type="dxa"/>
            <w:tcBorders>
              <w:top w:val="nil"/>
            </w:tcBorders>
            <w:vAlign w:val="center"/>
          </w:tcPr>
          <w:p w14:paraId="21677B9C" w14:textId="77777777" w:rsidR="000958A5" w:rsidRPr="000958A5" w:rsidRDefault="000958A5" w:rsidP="00533541">
            <w:pPr>
              <w:pStyle w:val="Header"/>
              <w:tabs>
                <w:tab w:val="clear" w:pos="4320"/>
                <w:tab w:val="clear" w:pos="8640"/>
              </w:tabs>
              <w:jc w:val="center"/>
              <w:rPr>
                <w:rFonts w:ascii="Times New Roman" w:hAnsi="Times New Roman"/>
                <w:szCs w:val="24"/>
              </w:rPr>
            </w:pPr>
            <w:r w:rsidRPr="000958A5">
              <w:rPr>
                <w:rFonts w:ascii="Times New Roman" w:hAnsi="Times New Roman"/>
                <w:szCs w:val="24"/>
              </w:rPr>
              <w:t>7</w:t>
            </w:r>
          </w:p>
        </w:tc>
        <w:tc>
          <w:tcPr>
            <w:tcW w:w="1680" w:type="dxa"/>
            <w:tcBorders>
              <w:top w:val="nil"/>
            </w:tcBorders>
            <w:vAlign w:val="center"/>
          </w:tcPr>
          <w:p w14:paraId="19FDD1B0" w14:textId="77777777" w:rsidR="000958A5" w:rsidRPr="000958A5" w:rsidRDefault="000958A5" w:rsidP="00533541">
            <w:pPr>
              <w:pStyle w:val="Header"/>
              <w:tabs>
                <w:tab w:val="clear" w:pos="4320"/>
                <w:tab w:val="clear" w:pos="8640"/>
              </w:tabs>
              <w:jc w:val="center"/>
              <w:rPr>
                <w:rFonts w:ascii="Times New Roman" w:hAnsi="Times New Roman"/>
                <w:szCs w:val="24"/>
              </w:rPr>
            </w:pPr>
            <w:r>
              <w:rPr>
                <w:rFonts w:ascii="Times New Roman" w:hAnsi="Times New Roman"/>
                <w:szCs w:val="24"/>
              </w:rPr>
              <w:t>Southeast</w:t>
            </w:r>
          </w:p>
        </w:tc>
        <w:tc>
          <w:tcPr>
            <w:tcW w:w="1680" w:type="dxa"/>
            <w:tcBorders>
              <w:top w:val="nil"/>
            </w:tcBorders>
            <w:vAlign w:val="center"/>
          </w:tcPr>
          <w:p w14:paraId="39620163" w14:textId="77777777" w:rsidR="000958A5" w:rsidRPr="000958A5" w:rsidRDefault="000958A5" w:rsidP="00533541">
            <w:pPr>
              <w:pStyle w:val="Header"/>
              <w:tabs>
                <w:tab w:val="clear" w:pos="4320"/>
                <w:tab w:val="clear" w:pos="8640"/>
              </w:tabs>
              <w:jc w:val="center"/>
              <w:rPr>
                <w:rFonts w:ascii="Times New Roman" w:hAnsi="Times New Roman"/>
                <w:szCs w:val="24"/>
              </w:rPr>
            </w:pPr>
            <w:r w:rsidRPr="000958A5">
              <w:rPr>
                <w:rFonts w:ascii="Times New Roman" w:hAnsi="Times New Roman"/>
                <w:szCs w:val="24"/>
              </w:rPr>
              <w:t>Southeast</w:t>
            </w:r>
          </w:p>
        </w:tc>
      </w:tr>
      <w:tr w:rsidR="000958A5" w:rsidRPr="000958A5" w14:paraId="7243B291" w14:textId="77777777" w:rsidTr="00533541">
        <w:trPr>
          <w:cantSplit/>
          <w:trHeight w:val="360"/>
          <w:jc w:val="center"/>
        </w:trPr>
        <w:tc>
          <w:tcPr>
            <w:tcW w:w="2818" w:type="dxa"/>
            <w:vAlign w:val="center"/>
          </w:tcPr>
          <w:p w14:paraId="38BE82AE" w14:textId="77777777" w:rsidR="000958A5" w:rsidRPr="000958A5" w:rsidRDefault="000958A5" w:rsidP="00533541">
            <w:pPr>
              <w:pStyle w:val="Header"/>
              <w:tabs>
                <w:tab w:val="clear" w:pos="4320"/>
                <w:tab w:val="clear" w:pos="8640"/>
              </w:tabs>
              <w:jc w:val="left"/>
              <w:rPr>
                <w:rFonts w:ascii="Times New Roman" w:hAnsi="Times New Roman"/>
                <w:szCs w:val="24"/>
              </w:rPr>
            </w:pPr>
            <w:r w:rsidRPr="000958A5">
              <w:rPr>
                <w:rFonts w:ascii="Times New Roman" w:hAnsi="Times New Roman"/>
                <w:szCs w:val="24"/>
              </w:rPr>
              <w:t>Altoona</w:t>
            </w:r>
          </w:p>
        </w:tc>
        <w:tc>
          <w:tcPr>
            <w:tcW w:w="1620" w:type="dxa"/>
            <w:vAlign w:val="center"/>
          </w:tcPr>
          <w:p w14:paraId="7FA82074" w14:textId="77777777" w:rsidR="000958A5" w:rsidRPr="000958A5" w:rsidRDefault="000958A5" w:rsidP="00533541">
            <w:pPr>
              <w:pStyle w:val="Header"/>
              <w:tabs>
                <w:tab w:val="clear" w:pos="4320"/>
                <w:tab w:val="clear" w:pos="8640"/>
              </w:tabs>
              <w:jc w:val="left"/>
              <w:rPr>
                <w:rFonts w:ascii="Times New Roman" w:hAnsi="Times New Roman"/>
                <w:szCs w:val="24"/>
              </w:rPr>
            </w:pPr>
            <w:r w:rsidRPr="000958A5">
              <w:rPr>
                <w:rFonts w:ascii="Times New Roman" w:hAnsi="Times New Roman"/>
                <w:szCs w:val="24"/>
              </w:rPr>
              <w:t>Blair</w:t>
            </w:r>
          </w:p>
        </w:tc>
        <w:tc>
          <w:tcPr>
            <w:tcW w:w="3706" w:type="dxa"/>
            <w:vAlign w:val="center"/>
          </w:tcPr>
          <w:p w14:paraId="6FF1FAC6" w14:textId="77777777" w:rsidR="000958A5" w:rsidRPr="000958A5" w:rsidRDefault="00993E58" w:rsidP="00993E58">
            <w:pPr>
              <w:pStyle w:val="Header"/>
              <w:tabs>
                <w:tab w:val="clear" w:pos="4320"/>
                <w:tab w:val="clear" w:pos="8640"/>
              </w:tabs>
              <w:jc w:val="left"/>
              <w:rPr>
                <w:rFonts w:ascii="Times New Roman" w:hAnsi="Times New Roman"/>
                <w:szCs w:val="24"/>
              </w:rPr>
            </w:pPr>
            <w:r>
              <w:rPr>
                <w:rFonts w:ascii="Times New Roman" w:hAnsi="Times New Roman"/>
                <w:szCs w:val="24"/>
              </w:rPr>
              <w:t>UPMC Altoona</w:t>
            </w:r>
            <w:r w:rsidR="000958A5" w:rsidRPr="000958A5">
              <w:rPr>
                <w:rFonts w:ascii="Times New Roman" w:hAnsi="Times New Roman"/>
                <w:szCs w:val="24"/>
              </w:rPr>
              <w:t>, 814/</w:t>
            </w:r>
            <w:r>
              <w:rPr>
                <w:rFonts w:ascii="Times New Roman" w:hAnsi="Times New Roman"/>
                <w:szCs w:val="24"/>
              </w:rPr>
              <w:t>889</w:t>
            </w:r>
            <w:r w:rsidR="000958A5" w:rsidRPr="000958A5">
              <w:rPr>
                <w:rFonts w:ascii="Times New Roman" w:hAnsi="Times New Roman"/>
                <w:szCs w:val="24"/>
              </w:rPr>
              <w:t>-2011</w:t>
            </w:r>
          </w:p>
        </w:tc>
        <w:tc>
          <w:tcPr>
            <w:tcW w:w="1680" w:type="dxa"/>
            <w:vAlign w:val="center"/>
          </w:tcPr>
          <w:p w14:paraId="312E68DB" w14:textId="77777777" w:rsidR="000958A5" w:rsidRPr="000958A5" w:rsidRDefault="000958A5" w:rsidP="00533541">
            <w:pPr>
              <w:pStyle w:val="Header"/>
              <w:tabs>
                <w:tab w:val="clear" w:pos="4320"/>
                <w:tab w:val="clear" w:pos="8640"/>
              </w:tabs>
              <w:jc w:val="center"/>
              <w:rPr>
                <w:rFonts w:ascii="Times New Roman" w:hAnsi="Times New Roman"/>
                <w:szCs w:val="24"/>
              </w:rPr>
            </w:pPr>
            <w:r w:rsidRPr="000958A5">
              <w:rPr>
                <w:rFonts w:ascii="Times New Roman" w:hAnsi="Times New Roman"/>
                <w:szCs w:val="24"/>
              </w:rPr>
              <w:t>5</w:t>
            </w:r>
          </w:p>
        </w:tc>
        <w:tc>
          <w:tcPr>
            <w:tcW w:w="1680" w:type="dxa"/>
            <w:vAlign w:val="center"/>
          </w:tcPr>
          <w:p w14:paraId="5C7954D3" w14:textId="77777777" w:rsidR="000958A5" w:rsidRPr="000958A5" w:rsidRDefault="000958A5" w:rsidP="00533541">
            <w:pPr>
              <w:pStyle w:val="Header"/>
              <w:tabs>
                <w:tab w:val="clear" w:pos="4320"/>
                <w:tab w:val="clear" w:pos="8640"/>
              </w:tabs>
              <w:jc w:val="center"/>
              <w:rPr>
                <w:rFonts w:ascii="Times New Roman" w:hAnsi="Times New Roman"/>
                <w:szCs w:val="24"/>
              </w:rPr>
            </w:pPr>
            <w:r>
              <w:rPr>
                <w:rFonts w:ascii="Times New Roman" w:hAnsi="Times New Roman"/>
                <w:szCs w:val="24"/>
              </w:rPr>
              <w:t>Southcentral</w:t>
            </w:r>
          </w:p>
        </w:tc>
        <w:tc>
          <w:tcPr>
            <w:tcW w:w="1680" w:type="dxa"/>
            <w:vAlign w:val="center"/>
          </w:tcPr>
          <w:p w14:paraId="35B8167E" w14:textId="77777777" w:rsidR="000958A5" w:rsidRPr="000958A5" w:rsidRDefault="000958A5" w:rsidP="00533541">
            <w:pPr>
              <w:pStyle w:val="Header"/>
              <w:tabs>
                <w:tab w:val="clear" w:pos="4320"/>
                <w:tab w:val="clear" w:pos="8640"/>
              </w:tabs>
              <w:jc w:val="center"/>
              <w:rPr>
                <w:rFonts w:ascii="Times New Roman" w:hAnsi="Times New Roman"/>
                <w:szCs w:val="24"/>
              </w:rPr>
            </w:pPr>
            <w:r w:rsidRPr="000958A5">
              <w:rPr>
                <w:rFonts w:ascii="Times New Roman" w:hAnsi="Times New Roman"/>
                <w:szCs w:val="24"/>
              </w:rPr>
              <w:t>Southcentral</w:t>
            </w:r>
          </w:p>
        </w:tc>
      </w:tr>
      <w:tr w:rsidR="000958A5" w:rsidRPr="00D55068" w14:paraId="03845B84" w14:textId="77777777" w:rsidTr="00533541">
        <w:trPr>
          <w:cantSplit/>
          <w:trHeight w:val="360"/>
          <w:jc w:val="center"/>
        </w:trPr>
        <w:tc>
          <w:tcPr>
            <w:tcW w:w="2818" w:type="dxa"/>
            <w:vAlign w:val="center"/>
          </w:tcPr>
          <w:p w14:paraId="2A2659DE"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Beaver</w:t>
            </w:r>
          </w:p>
        </w:tc>
        <w:tc>
          <w:tcPr>
            <w:tcW w:w="1620" w:type="dxa"/>
            <w:vAlign w:val="center"/>
          </w:tcPr>
          <w:p w14:paraId="1C52506C"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Beaver</w:t>
            </w:r>
          </w:p>
        </w:tc>
        <w:tc>
          <w:tcPr>
            <w:tcW w:w="3706" w:type="dxa"/>
            <w:vAlign w:val="center"/>
          </w:tcPr>
          <w:p w14:paraId="1CE4109C" w14:textId="21D2A23B" w:rsidR="000958A5" w:rsidRPr="00D55068" w:rsidRDefault="000958A5" w:rsidP="004F1902">
            <w:pPr>
              <w:pStyle w:val="Header"/>
              <w:tabs>
                <w:tab w:val="clear" w:pos="4320"/>
                <w:tab w:val="clear" w:pos="8640"/>
              </w:tabs>
              <w:jc w:val="left"/>
              <w:rPr>
                <w:rFonts w:ascii="Times New Roman" w:hAnsi="Times New Roman"/>
                <w:szCs w:val="24"/>
              </w:rPr>
            </w:pPr>
            <w:r w:rsidRPr="00D55068">
              <w:rPr>
                <w:rFonts w:ascii="Times New Roman" w:hAnsi="Times New Roman"/>
                <w:szCs w:val="24"/>
              </w:rPr>
              <w:t>The Medical Center, 724/</w:t>
            </w:r>
            <w:r w:rsidR="004F1902">
              <w:rPr>
                <w:rFonts w:ascii="Times New Roman" w:hAnsi="Times New Roman"/>
                <w:szCs w:val="24"/>
              </w:rPr>
              <w:t>728-7000</w:t>
            </w:r>
          </w:p>
        </w:tc>
        <w:tc>
          <w:tcPr>
            <w:tcW w:w="1680" w:type="dxa"/>
            <w:vAlign w:val="center"/>
          </w:tcPr>
          <w:p w14:paraId="745DEE2F"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4</w:t>
            </w:r>
          </w:p>
        </w:tc>
        <w:tc>
          <w:tcPr>
            <w:tcW w:w="1680" w:type="dxa"/>
            <w:vAlign w:val="center"/>
          </w:tcPr>
          <w:p w14:paraId="52878625"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Southwest</w:t>
            </w:r>
          </w:p>
        </w:tc>
        <w:tc>
          <w:tcPr>
            <w:tcW w:w="1680" w:type="dxa"/>
            <w:vAlign w:val="center"/>
          </w:tcPr>
          <w:p w14:paraId="34322A0F"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Southwest</w:t>
            </w:r>
          </w:p>
        </w:tc>
      </w:tr>
      <w:tr w:rsidR="000958A5" w:rsidRPr="00D55068" w14:paraId="68334E7A" w14:textId="77777777" w:rsidTr="00533541">
        <w:trPr>
          <w:cantSplit/>
          <w:trHeight w:val="360"/>
          <w:jc w:val="center"/>
        </w:trPr>
        <w:tc>
          <w:tcPr>
            <w:tcW w:w="2818" w:type="dxa"/>
            <w:vAlign w:val="center"/>
          </w:tcPr>
          <w:p w14:paraId="07B7972C"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Behrend – Erie</w:t>
            </w:r>
          </w:p>
        </w:tc>
        <w:tc>
          <w:tcPr>
            <w:tcW w:w="1620" w:type="dxa"/>
            <w:vAlign w:val="center"/>
          </w:tcPr>
          <w:p w14:paraId="292F19A6"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Erie</w:t>
            </w:r>
          </w:p>
        </w:tc>
        <w:tc>
          <w:tcPr>
            <w:tcW w:w="3706" w:type="dxa"/>
            <w:vAlign w:val="center"/>
          </w:tcPr>
          <w:p w14:paraId="52402238" w14:textId="5F3E4B81" w:rsidR="000958A5" w:rsidRPr="00D55068" w:rsidRDefault="00680945" w:rsidP="00DE7B50">
            <w:pPr>
              <w:rPr>
                <w:szCs w:val="24"/>
              </w:rPr>
            </w:pPr>
            <w:r w:rsidRPr="00D55068">
              <w:rPr>
                <w:szCs w:val="24"/>
              </w:rPr>
              <w:t xml:space="preserve">UPMC </w:t>
            </w:r>
            <w:r w:rsidR="000958A5" w:rsidRPr="00D55068">
              <w:rPr>
                <w:szCs w:val="24"/>
              </w:rPr>
              <w:t>Hamot, 814/877-6000</w:t>
            </w:r>
          </w:p>
          <w:p w14:paraId="016D993C" w14:textId="77777777" w:rsidR="00DF450E"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 xml:space="preserve">St. Vincent Health </w:t>
            </w:r>
            <w:r w:rsidR="00680945" w:rsidRPr="00D55068">
              <w:rPr>
                <w:rFonts w:ascii="Times New Roman" w:hAnsi="Times New Roman"/>
                <w:szCs w:val="24"/>
              </w:rPr>
              <w:t>System</w:t>
            </w:r>
            <w:r w:rsidRPr="00D55068">
              <w:rPr>
                <w:rFonts w:ascii="Times New Roman" w:hAnsi="Times New Roman"/>
                <w:szCs w:val="24"/>
              </w:rPr>
              <w:t xml:space="preserve">, </w:t>
            </w:r>
          </w:p>
          <w:p w14:paraId="649C52EF" w14:textId="77777777" w:rsidR="000958A5"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814/452-5000</w:t>
            </w:r>
          </w:p>
        </w:tc>
        <w:tc>
          <w:tcPr>
            <w:tcW w:w="1680" w:type="dxa"/>
            <w:vAlign w:val="center"/>
          </w:tcPr>
          <w:p w14:paraId="5C26873F"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1</w:t>
            </w:r>
          </w:p>
        </w:tc>
        <w:tc>
          <w:tcPr>
            <w:tcW w:w="1680" w:type="dxa"/>
            <w:vAlign w:val="center"/>
          </w:tcPr>
          <w:p w14:paraId="4D1F5AD2"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Northwest</w:t>
            </w:r>
          </w:p>
        </w:tc>
        <w:tc>
          <w:tcPr>
            <w:tcW w:w="1680" w:type="dxa"/>
            <w:vAlign w:val="center"/>
          </w:tcPr>
          <w:p w14:paraId="46EC0973"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Northwest</w:t>
            </w:r>
          </w:p>
        </w:tc>
      </w:tr>
      <w:tr w:rsidR="000958A5" w:rsidRPr="00D55068" w14:paraId="5110FB45" w14:textId="77777777" w:rsidTr="00533541">
        <w:trPr>
          <w:cantSplit/>
          <w:trHeight w:val="360"/>
          <w:jc w:val="center"/>
        </w:trPr>
        <w:tc>
          <w:tcPr>
            <w:tcW w:w="2818" w:type="dxa"/>
            <w:vAlign w:val="center"/>
          </w:tcPr>
          <w:p w14:paraId="13568606"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Berks</w:t>
            </w:r>
          </w:p>
        </w:tc>
        <w:tc>
          <w:tcPr>
            <w:tcW w:w="1620" w:type="dxa"/>
            <w:vAlign w:val="center"/>
          </w:tcPr>
          <w:p w14:paraId="796056A3"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Berks</w:t>
            </w:r>
          </w:p>
        </w:tc>
        <w:tc>
          <w:tcPr>
            <w:tcW w:w="3706" w:type="dxa"/>
            <w:vAlign w:val="center"/>
          </w:tcPr>
          <w:p w14:paraId="7FE8AFD6" w14:textId="77777777" w:rsidR="000958A5" w:rsidRPr="00D55068" w:rsidRDefault="000958A5" w:rsidP="00680945">
            <w:pPr>
              <w:pStyle w:val="Header"/>
              <w:tabs>
                <w:tab w:val="clear" w:pos="4320"/>
                <w:tab w:val="clear" w:pos="8640"/>
              </w:tabs>
              <w:jc w:val="left"/>
              <w:rPr>
                <w:rFonts w:ascii="Times New Roman" w:hAnsi="Times New Roman"/>
                <w:szCs w:val="24"/>
              </w:rPr>
            </w:pPr>
            <w:r w:rsidRPr="00D55068">
              <w:rPr>
                <w:rFonts w:ascii="Times New Roman" w:hAnsi="Times New Roman"/>
                <w:szCs w:val="24"/>
              </w:rPr>
              <w:t>Reading Hospital</w:t>
            </w:r>
            <w:r w:rsidR="00533541" w:rsidRPr="00D55068">
              <w:rPr>
                <w:rFonts w:ascii="Times New Roman" w:hAnsi="Times New Roman"/>
                <w:szCs w:val="24"/>
              </w:rPr>
              <w:t xml:space="preserve">  </w:t>
            </w:r>
            <w:r w:rsidR="00680945" w:rsidRPr="00D55068">
              <w:rPr>
                <w:rFonts w:ascii="Times New Roman" w:hAnsi="Times New Roman"/>
                <w:szCs w:val="24"/>
              </w:rPr>
              <w:t>484/628-8000</w:t>
            </w:r>
          </w:p>
        </w:tc>
        <w:tc>
          <w:tcPr>
            <w:tcW w:w="1680" w:type="dxa"/>
            <w:vAlign w:val="center"/>
          </w:tcPr>
          <w:p w14:paraId="1CAE9211"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7</w:t>
            </w:r>
          </w:p>
        </w:tc>
        <w:tc>
          <w:tcPr>
            <w:tcW w:w="1680" w:type="dxa"/>
            <w:vAlign w:val="center"/>
          </w:tcPr>
          <w:p w14:paraId="70264A40" w14:textId="77777777" w:rsidR="000958A5" w:rsidRPr="00D55068" w:rsidRDefault="003D7C4E"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Southeast</w:t>
            </w:r>
          </w:p>
        </w:tc>
        <w:tc>
          <w:tcPr>
            <w:tcW w:w="1680" w:type="dxa"/>
            <w:vAlign w:val="center"/>
          </w:tcPr>
          <w:p w14:paraId="07FB5C4F"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r>
      <w:tr w:rsidR="000958A5" w:rsidRPr="00D55068" w14:paraId="77FBF09B" w14:textId="77777777" w:rsidTr="00533541">
        <w:trPr>
          <w:cantSplit/>
          <w:trHeight w:val="360"/>
          <w:jc w:val="center"/>
        </w:trPr>
        <w:tc>
          <w:tcPr>
            <w:tcW w:w="2818" w:type="dxa"/>
            <w:vAlign w:val="center"/>
          </w:tcPr>
          <w:p w14:paraId="1384653A"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Biglerville Fruit Research</w:t>
            </w:r>
          </w:p>
        </w:tc>
        <w:tc>
          <w:tcPr>
            <w:tcW w:w="1620" w:type="dxa"/>
            <w:vAlign w:val="center"/>
          </w:tcPr>
          <w:p w14:paraId="592C2FC5"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Adams</w:t>
            </w:r>
          </w:p>
        </w:tc>
        <w:tc>
          <w:tcPr>
            <w:tcW w:w="3706" w:type="dxa"/>
            <w:vAlign w:val="center"/>
          </w:tcPr>
          <w:p w14:paraId="0F318045" w14:textId="77777777" w:rsidR="000958A5" w:rsidRPr="00D55068" w:rsidRDefault="004D4C5B" w:rsidP="004D4C5B">
            <w:pPr>
              <w:pStyle w:val="Header"/>
              <w:tabs>
                <w:tab w:val="clear" w:pos="4320"/>
                <w:tab w:val="clear" w:pos="8640"/>
              </w:tabs>
              <w:jc w:val="left"/>
              <w:rPr>
                <w:rFonts w:ascii="Times New Roman" w:hAnsi="Times New Roman"/>
                <w:szCs w:val="24"/>
              </w:rPr>
            </w:pPr>
            <w:r w:rsidRPr="00D55068">
              <w:rPr>
                <w:rFonts w:ascii="Times New Roman" w:hAnsi="Times New Roman"/>
                <w:szCs w:val="24"/>
              </w:rPr>
              <w:t xml:space="preserve">WellSpan </w:t>
            </w:r>
            <w:r w:rsidR="000958A5" w:rsidRPr="00D55068">
              <w:rPr>
                <w:rFonts w:ascii="Times New Roman" w:hAnsi="Times New Roman"/>
                <w:szCs w:val="24"/>
              </w:rPr>
              <w:t>Gettysburg Hospital, 717/334-2121</w:t>
            </w:r>
          </w:p>
        </w:tc>
        <w:tc>
          <w:tcPr>
            <w:tcW w:w="1680" w:type="dxa"/>
            <w:vAlign w:val="center"/>
          </w:tcPr>
          <w:p w14:paraId="79129986"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6</w:t>
            </w:r>
          </w:p>
        </w:tc>
        <w:tc>
          <w:tcPr>
            <w:tcW w:w="1680" w:type="dxa"/>
            <w:vAlign w:val="center"/>
          </w:tcPr>
          <w:p w14:paraId="5998AE4D"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c>
          <w:tcPr>
            <w:tcW w:w="1680" w:type="dxa"/>
            <w:vAlign w:val="center"/>
          </w:tcPr>
          <w:p w14:paraId="5163AD4B"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r>
      <w:tr w:rsidR="000958A5" w:rsidRPr="00D55068" w14:paraId="5AF81EE0" w14:textId="77777777" w:rsidTr="00533541">
        <w:trPr>
          <w:cantSplit/>
          <w:trHeight w:val="360"/>
          <w:jc w:val="center"/>
        </w:trPr>
        <w:tc>
          <w:tcPr>
            <w:tcW w:w="2818" w:type="dxa"/>
            <w:vAlign w:val="center"/>
          </w:tcPr>
          <w:p w14:paraId="174A6CC3"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Delaware County</w:t>
            </w:r>
          </w:p>
        </w:tc>
        <w:tc>
          <w:tcPr>
            <w:tcW w:w="1620" w:type="dxa"/>
            <w:vAlign w:val="center"/>
          </w:tcPr>
          <w:p w14:paraId="1D3B3176"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Delaware</w:t>
            </w:r>
          </w:p>
        </w:tc>
        <w:tc>
          <w:tcPr>
            <w:tcW w:w="3706" w:type="dxa"/>
            <w:vAlign w:val="center"/>
          </w:tcPr>
          <w:p w14:paraId="02E52D53" w14:textId="77777777" w:rsidR="000958A5" w:rsidRPr="00D55068" w:rsidRDefault="000958A5" w:rsidP="004D4C5B">
            <w:pPr>
              <w:pStyle w:val="Header"/>
              <w:tabs>
                <w:tab w:val="clear" w:pos="4320"/>
                <w:tab w:val="clear" w:pos="8640"/>
              </w:tabs>
              <w:jc w:val="left"/>
              <w:rPr>
                <w:rFonts w:ascii="Times New Roman" w:hAnsi="Times New Roman"/>
                <w:szCs w:val="24"/>
              </w:rPr>
            </w:pPr>
            <w:r w:rsidRPr="00D55068">
              <w:rPr>
                <w:rFonts w:ascii="Times New Roman" w:hAnsi="Times New Roman"/>
                <w:szCs w:val="24"/>
              </w:rPr>
              <w:t xml:space="preserve">Riddle Hospital, </w:t>
            </w:r>
            <w:r w:rsidR="004D4C5B" w:rsidRPr="00D55068">
              <w:rPr>
                <w:rFonts w:ascii="Times New Roman" w:hAnsi="Times New Roman"/>
                <w:szCs w:val="24"/>
              </w:rPr>
              <w:t>484/227-9400</w:t>
            </w:r>
          </w:p>
        </w:tc>
        <w:tc>
          <w:tcPr>
            <w:tcW w:w="1680" w:type="dxa"/>
            <w:vAlign w:val="center"/>
          </w:tcPr>
          <w:p w14:paraId="2D087822"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7</w:t>
            </w:r>
          </w:p>
        </w:tc>
        <w:tc>
          <w:tcPr>
            <w:tcW w:w="1680" w:type="dxa"/>
            <w:vAlign w:val="center"/>
          </w:tcPr>
          <w:p w14:paraId="38F585EC"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Southeast</w:t>
            </w:r>
          </w:p>
        </w:tc>
        <w:tc>
          <w:tcPr>
            <w:tcW w:w="1680" w:type="dxa"/>
            <w:vAlign w:val="center"/>
          </w:tcPr>
          <w:p w14:paraId="3E1F89D9"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Southeast</w:t>
            </w:r>
          </w:p>
        </w:tc>
      </w:tr>
      <w:tr w:rsidR="000958A5" w:rsidRPr="00D55068" w14:paraId="0805AAAE" w14:textId="77777777" w:rsidTr="00533541">
        <w:trPr>
          <w:cantSplit/>
          <w:trHeight w:val="360"/>
          <w:jc w:val="center"/>
        </w:trPr>
        <w:tc>
          <w:tcPr>
            <w:tcW w:w="2818" w:type="dxa"/>
            <w:vAlign w:val="center"/>
          </w:tcPr>
          <w:p w14:paraId="7BC5576E"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Dickinson School of Law</w:t>
            </w:r>
          </w:p>
        </w:tc>
        <w:tc>
          <w:tcPr>
            <w:tcW w:w="1620" w:type="dxa"/>
            <w:vAlign w:val="center"/>
          </w:tcPr>
          <w:p w14:paraId="5CB811EB"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Cumberland</w:t>
            </w:r>
          </w:p>
        </w:tc>
        <w:tc>
          <w:tcPr>
            <w:tcW w:w="3706" w:type="dxa"/>
            <w:vAlign w:val="center"/>
          </w:tcPr>
          <w:p w14:paraId="1C94410F" w14:textId="77777777" w:rsidR="000958A5" w:rsidRPr="00D55068" w:rsidRDefault="000958A5" w:rsidP="004D4C5B">
            <w:pPr>
              <w:pStyle w:val="Header"/>
              <w:tabs>
                <w:tab w:val="clear" w:pos="4320"/>
                <w:tab w:val="clear" w:pos="8640"/>
              </w:tabs>
              <w:jc w:val="left"/>
              <w:rPr>
                <w:rFonts w:ascii="Times New Roman" w:hAnsi="Times New Roman"/>
                <w:szCs w:val="24"/>
              </w:rPr>
            </w:pPr>
            <w:r w:rsidRPr="00D55068">
              <w:rPr>
                <w:rFonts w:ascii="Times New Roman" w:hAnsi="Times New Roman"/>
                <w:szCs w:val="24"/>
              </w:rPr>
              <w:t xml:space="preserve">Carlisle </w:t>
            </w:r>
            <w:r w:rsidR="004D4C5B" w:rsidRPr="00D55068">
              <w:rPr>
                <w:rFonts w:ascii="Times New Roman" w:hAnsi="Times New Roman"/>
                <w:szCs w:val="24"/>
              </w:rPr>
              <w:t>Regional Medical Center</w:t>
            </w:r>
            <w:r w:rsidRPr="00D55068">
              <w:rPr>
                <w:rFonts w:ascii="Times New Roman" w:hAnsi="Times New Roman"/>
                <w:szCs w:val="24"/>
              </w:rPr>
              <w:t xml:space="preserve"> 717/249-1212</w:t>
            </w:r>
          </w:p>
        </w:tc>
        <w:tc>
          <w:tcPr>
            <w:tcW w:w="1680" w:type="dxa"/>
            <w:vAlign w:val="center"/>
          </w:tcPr>
          <w:p w14:paraId="7E90AA5F"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6</w:t>
            </w:r>
          </w:p>
        </w:tc>
        <w:tc>
          <w:tcPr>
            <w:tcW w:w="1680" w:type="dxa"/>
            <w:vAlign w:val="center"/>
          </w:tcPr>
          <w:p w14:paraId="0EE4FB1F"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c>
          <w:tcPr>
            <w:tcW w:w="1680" w:type="dxa"/>
            <w:vAlign w:val="center"/>
          </w:tcPr>
          <w:p w14:paraId="01828A70"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r>
      <w:tr w:rsidR="000958A5" w:rsidRPr="00D55068" w14:paraId="6A6F9D76" w14:textId="77777777" w:rsidTr="00533541">
        <w:trPr>
          <w:cantSplit/>
          <w:trHeight w:val="360"/>
          <w:jc w:val="center"/>
        </w:trPr>
        <w:tc>
          <w:tcPr>
            <w:tcW w:w="2818" w:type="dxa"/>
            <w:vAlign w:val="center"/>
          </w:tcPr>
          <w:p w14:paraId="5C718D55"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DuBois</w:t>
            </w:r>
          </w:p>
        </w:tc>
        <w:tc>
          <w:tcPr>
            <w:tcW w:w="1620" w:type="dxa"/>
            <w:vAlign w:val="center"/>
          </w:tcPr>
          <w:p w14:paraId="0B47DD19"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Clearfield</w:t>
            </w:r>
          </w:p>
        </w:tc>
        <w:tc>
          <w:tcPr>
            <w:tcW w:w="3706" w:type="dxa"/>
            <w:vAlign w:val="center"/>
          </w:tcPr>
          <w:p w14:paraId="5EF9B064" w14:textId="28A668E2" w:rsidR="000958A5" w:rsidRPr="00D55068" w:rsidRDefault="000958A5" w:rsidP="004F1902">
            <w:pPr>
              <w:pStyle w:val="Header"/>
              <w:tabs>
                <w:tab w:val="clear" w:pos="4320"/>
                <w:tab w:val="clear" w:pos="8640"/>
              </w:tabs>
              <w:jc w:val="left"/>
              <w:rPr>
                <w:rFonts w:ascii="Times New Roman" w:hAnsi="Times New Roman"/>
                <w:szCs w:val="24"/>
              </w:rPr>
            </w:pPr>
            <w:r w:rsidRPr="00D55068">
              <w:rPr>
                <w:rFonts w:ascii="Times New Roman" w:hAnsi="Times New Roman"/>
                <w:szCs w:val="24"/>
              </w:rPr>
              <w:t>DuBois Regional Medical Center, 814/</w:t>
            </w:r>
            <w:r w:rsidR="004F1902">
              <w:rPr>
                <w:rFonts w:ascii="Times New Roman" w:hAnsi="Times New Roman"/>
                <w:szCs w:val="24"/>
              </w:rPr>
              <w:t>375-3372</w:t>
            </w:r>
          </w:p>
        </w:tc>
        <w:tc>
          <w:tcPr>
            <w:tcW w:w="1680" w:type="dxa"/>
            <w:vAlign w:val="center"/>
          </w:tcPr>
          <w:p w14:paraId="2BF0E1E4"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5</w:t>
            </w:r>
          </w:p>
        </w:tc>
        <w:tc>
          <w:tcPr>
            <w:tcW w:w="1680" w:type="dxa"/>
            <w:vAlign w:val="center"/>
          </w:tcPr>
          <w:p w14:paraId="5316C171"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Northcentral</w:t>
            </w:r>
          </w:p>
        </w:tc>
        <w:tc>
          <w:tcPr>
            <w:tcW w:w="1680" w:type="dxa"/>
            <w:vAlign w:val="center"/>
          </w:tcPr>
          <w:p w14:paraId="2B07EF2F"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Northcentral</w:t>
            </w:r>
          </w:p>
        </w:tc>
      </w:tr>
      <w:tr w:rsidR="000958A5" w:rsidRPr="00D55068" w14:paraId="7D3E07BE" w14:textId="77777777" w:rsidTr="00533541">
        <w:trPr>
          <w:cantSplit/>
          <w:trHeight w:val="360"/>
          <w:jc w:val="center"/>
        </w:trPr>
        <w:tc>
          <w:tcPr>
            <w:tcW w:w="2818" w:type="dxa"/>
            <w:vAlign w:val="center"/>
          </w:tcPr>
          <w:p w14:paraId="56F8AB55"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Fayette</w:t>
            </w:r>
          </w:p>
        </w:tc>
        <w:tc>
          <w:tcPr>
            <w:tcW w:w="1620" w:type="dxa"/>
            <w:vAlign w:val="center"/>
          </w:tcPr>
          <w:p w14:paraId="1CD1B233"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Fayette</w:t>
            </w:r>
          </w:p>
        </w:tc>
        <w:tc>
          <w:tcPr>
            <w:tcW w:w="3706" w:type="dxa"/>
            <w:vAlign w:val="center"/>
          </w:tcPr>
          <w:p w14:paraId="33AE0B98" w14:textId="77777777" w:rsidR="000958A5"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Uniontown Hospital 724/430-5000</w:t>
            </w:r>
          </w:p>
        </w:tc>
        <w:tc>
          <w:tcPr>
            <w:tcW w:w="1680" w:type="dxa"/>
            <w:vAlign w:val="center"/>
          </w:tcPr>
          <w:p w14:paraId="36FFA17B"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4</w:t>
            </w:r>
          </w:p>
        </w:tc>
        <w:tc>
          <w:tcPr>
            <w:tcW w:w="1680" w:type="dxa"/>
            <w:vAlign w:val="center"/>
          </w:tcPr>
          <w:p w14:paraId="07E2CEAB"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Southwest</w:t>
            </w:r>
          </w:p>
        </w:tc>
        <w:tc>
          <w:tcPr>
            <w:tcW w:w="1680" w:type="dxa"/>
            <w:vAlign w:val="center"/>
          </w:tcPr>
          <w:p w14:paraId="231F2793"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Southwest</w:t>
            </w:r>
          </w:p>
        </w:tc>
      </w:tr>
      <w:tr w:rsidR="000958A5" w:rsidRPr="00D55068" w14:paraId="40CD595D" w14:textId="77777777" w:rsidTr="00533541">
        <w:trPr>
          <w:cantSplit/>
          <w:trHeight w:val="360"/>
          <w:jc w:val="center"/>
        </w:trPr>
        <w:tc>
          <w:tcPr>
            <w:tcW w:w="2818" w:type="dxa"/>
            <w:vAlign w:val="center"/>
          </w:tcPr>
          <w:p w14:paraId="4FBBFFF4"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Great Valley</w:t>
            </w:r>
          </w:p>
        </w:tc>
        <w:tc>
          <w:tcPr>
            <w:tcW w:w="1620" w:type="dxa"/>
            <w:vAlign w:val="center"/>
          </w:tcPr>
          <w:p w14:paraId="7A571E43"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Chester</w:t>
            </w:r>
          </w:p>
        </w:tc>
        <w:tc>
          <w:tcPr>
            <w:tcW w:w="3706" w:type="dxa"/>
            <w:vAlign w:val="center"/>
          </w:tcPr>
          <w:p w14:paraId="7B30DC62" w14:textId="77777777" w:rsidR="000958A5" w:rsidRPr="00D55068" w:rsidRDefault="000958A5" w:rsidP="004D4C5B">
            <w:pPr>
              <w:pStyle w:val="Header"/>
              <w:tabs>
                <w:tab w:val="clear" w:pos="4320"/>
                <w:tab w:val="clear" w:pos="8640"/>
              </w:tabs>
              <w:jc w:val="left"/>
              <w:rPr>
                <w:rFonts w:ascii="Times New Roman" w:hAnsi="Times New Roman"/>
                <w:szCs w:val="24"/>
              </w:rPr>
            </w:pPr>
            <w:r w:rsidRPr="00D55068">
              <w:rPr>
                <w:rFonts w:ascii="Times New Roman" w:hAnsi="Times New Roman"/>
                <w:szCs w:val="24"/>
              </w:rPr>
              <w:t xml:space="preserve">Paoli Hospital, </w:t>
            </w:r>
            <w:r w:rsidR="004D4C5B" w:rsidRPr="00D55068">
              <w:rPr>
                <w:rFonts w:ascii="Times New Roman" w:hAnsi="Times New Roman"/>
                <w:szCs w:val="24"/>
              </w:rPr>
              <w:t>484</w:t>
            </w:r>
            <w:r w:rsidRPr="00D55068">
              <w:rPr>
                <w:rFonts w:ascii="Times New Roman" w:hAnsi="Times New Roman"/>
                <w:szCs w:val="24"/>
              </w:rPr>
              <w:t>/</w:t>
            </w:r>
            <w:r w:rsidR="004D4C5B" w:rsidRPr="00D55068">
              <w:rPr>
                <w:rFonts w:ascii="Times New Roman" w:hAnsi="Times New Roman"/>
                <w:szCs w:val="24"/>
              </w:rPr>
              <w:t>565</w:t>
            </w:r>
            <w:r w:rsidRPr="00D55068">
              <w:rPr>
                <w:rFonts w:ascii="Times New Roman" w:hAnsi="Times New Roman"/>
                <w:szCs w:val="24"/>
              </w:rPr>
              <w:t>-1000</w:t>
            </w:r>
          </w:p>
        </w:tc>
        <w:tc>
          <w:tcPr>
            <w:tcW w:w="1680" w:type="dxa"/>
            <w:vAlign w:val="center"/>
          </w:tcPr>
          <w:p w14:paraId="1C83991C"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7</w:t>
            </w:r>
          </w:p>
        </w:tc>
        <w:tc>
          <w:tcPr>
            <w:tcW w:w="1680" w:type="dxa"/>
            <w:vAlign w:val="center"/>
          </w:tcPr>
          <w:p w14:paraId="7F95843C"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Southeast</w:t>
            </w:r>
          </w:p>
        </w:tc>
        <w:tc>
          <w:tcPr>
            <w:tcW w:w="1680" w:type="dxa"/>
            <w:vAlign w:val="center"/>
          </w:tcPr>
          <w:p w14:paraId="25FEF36D"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Southeast</w:t>
            </w:r>
          </w:p>
        </w:tc>
      </w:tr>
      <w:tr w:rsidR="000958A5" w:rsidRPr="00D55068" w14:paraId="359F6C0E" w14:textId="77777777" w:rsidTr="00533541">
        <w:trPr>
          <w:cantSplit/>
          <w:trHeight w:val="360"/>
          <w:jc w:val="center"/>
        </w:trPr>
        <w:tc>
          <w:tcPr>
            <w:tcW w:w="2818" w:type="dxa"/>
            <w:vAlign w:val="center"/>
          </w:tcPr>
          <w:p w14:paraId="20EA2A8A"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Harrisburg</w:t>
            </w:r>
          </w:p>
        </w:tc>
        <w:tc>
          <w:tcPr>
            <w:tcW w:w="1620" w:type="dxa"/>
            <w:vAlign w:val="center"/>
          </w:tcPr>
          <w:p w14:paraId="526EBD3C"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Dauphin</w:t>
            </w:r>
          </w:p>
        </w:tc>
        <w:tc>
          <w:tcPr>
            <w:tcW w:w="3706" w:type="dxa"/>
            <w:vAlign w:val="center"/>
          </w:tcPr>
          <w:p w14:paraId="7D5E7D1C" w14:textId="77777777" w:rsidR="006063F3" w:rsidRPr="00D55068" w:rsidRDefault="000958A5" w:rsidP="00DE7B50">
            <w:pPr>
              <w:rPr>
                <w:szCs w:val="24"/>
              </w:rPr>
            </w:pPr>
            <w:r w:rsidRPr="00D55068">
              <w:rPr>
                <w:szCs w:val="24"/>
              </w:rPr>
              <w:t xml:space="preserve">Hershey Medical Center, </w:t>
            </w:r>
          </w:p>
          <w:p w14:paraId="2CF2A4F7" w14:textId="13126977" w:rsidR="00152287" w:rsidRPr="00D55068" w:rsidRDefault="004F1902" w:rsidP="00DE7B50">
            <w:pPr>
              <w:pStyle w:val="Header"/>
              <w:tabs>
                <w:tab w:val="clear" w:pos="4320"/>
                <w:tab w:val="clear" w:pos="8640"/>
              </w:tabs>
              <w:jc w:val="left"/>
              <w:rPr>
                <w:rFonts w:ascii="Times New Roman" w:hAnsi="Times New Roman"/>
                <w:szCs w:val="24"/>
              </w:rPr>
            </w:pPr>
            <w:r>
              <w:rPr>
                <w:rFonts w:ascii="Times New Roman" w:hAnsi="Times New Roman"/>
                <w:szCs w:val="24"/>
              </w:rPr>
              <w:t>717/531-7235</w:t>
            </w:r>
          </w:p>
          <w:p w14:paraId="73AF7311" w14:textId="77777777" w:rsidR="000958A5" w:rsidRPr="00D55068" w:rsidRDefault="000958A5" w:rsidP="00152287">
            <w:pPr>
              <w:pStyle w:val="Header"/>
              <w:tabs>
                <w:tab w:val="clear" w:pos="4320"/>
                <w:tab w:val="clear" w:pos="8640"/>
              </w:tabs>
              <w:jc w:val="left"/>
              <w:rPr>
                <w:rFonts w:ascii="Times New Roman" w:hAnsi="Times New Roman"/>
                <w:szCs w:val="24"/>
              </w:rPr>
            </w:pPr>
            <w:r w:rsidRPr="00D55068">
              <w:rPr>
                <w:rFonts w:ascii="Times New Roman" w:hAnsi="Times New Roman"/>
                <w:szCs w:val="24"/>
              </w:rPr>
              <w:t>Harrisburg Hospital, 717/782-</w:t>
            </w:r>
            <w:r w:rsidR="00152287" w:rsidRPr="00D55068">
              <w:rPr>
                <w:rFonts w:ascii="Times New Roman" w:hAnsi="Times New Roman"/>
                <w:szCs w:val="24"/>
              </w:rPr>
              <w:t>3131</w:t>
            </w:r>
          </w:p>
        </w:tc>
        <w:tc>
          <w:tcPr>
            <w:tcW w:w="1680" w:type="dxa"/>
            <w:vAlign w:val="center"/>
          </w:tcPr>
          <w:p w14:paraId="2CDE3D20"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6</w:t>
            </w:r>
          </w:p>
        </w:tc>
        <w:tc>
          <w:tcPr>
            <w:tcW w:w="1680" w:type="dxa"/>
            <w:vAlign w:val="center"/>
          </w:tcPr>
          <w:p w14:paraId="64DBC878"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c>
          <w:tcPr>
            <w:tcW w:w="1680" w:type="dxa"/>
            <w:vAlign w:val="center"/>
          </w:tcPr>
          <w:p w14:paraId="5EA6873F"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r>
      <w:tr w:rsidR="000958A5" w:rsidRPr="00D55068" w14:paraId="72B5E6BF" w14:textId="77777777" w:rsidTr="00533541">
        <w:trPr>
          <w:cantSplit/>
          <w:trHeight w:val="360"/>
          <w:jc w:val="center"/>
        </w:trPr>
        <w:tc>
          <w:tcPr>
            <w:tcW w:w="2818" w:type="dxa"/>
            <w:vAlign w:val="center"/>
          </w:tcPr>
          <w:p w14:paraId="40012BB4"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Hazleton</w:t>
            </w:r>
          </w:p>
        </w:tc>
        <w:tc>
          <w:tcPr>
            <w:tcW w:w="1620" w:type="dxa"/>
            <w:vAlign w:val="center"/>
          </w:tcPr>
          <w:p w14:paraId="07F67156"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Luzerne</w:t>
            </w:r>
          </w:p>
        </w:tc>
        <w:tc>
          <w:tcPr>
            <w:tcW w:w="3706" w:type="dxa"/>
            <w:vAlign w:val="center"/>
          </w:tcPr>
          <w:p w14:paraId="146694A9" w14:textId="77777777" w:rsidR="000958A5" w:rsidRPr="00D55068" w:rsidRDefault="00152287" w:rsidP="00152287">
            <w:pPr>
              <w:pStyle w:val="Header"/>
              <w:tabs>
                <w:tab w:val="clear" w:pos="4320"/>
                <w:tab w:val="clear" w:pos="8640"/>
              </w:tabs>
              <w:jc w:val="left"/>
              <w:rPr>
                <w:rFonts w:ascii="Times New Roman" w:hAnsi="Times New Roman"/>
                <w:szCs w:val="24"/>
              </w:rPr>
            </w:pPr>
            <w:r w:rsidRPr="00D55068">
              <w:rPr>
                <w:rFonts w:ascii="Times New Roman" w:hAnsi="Times New Roman"/>
                <w:szCs w:val="24"/>
              </w:rPr>
              <w:t>Lehigh Valley Hospital - Hazleton</w:t>
            </w:r>
            <w:r w:rsidR="000958A5" w:rsidRPr="00D55068">
              <w:rPr>
                <w:rFonts w:ascii="Times New Roman" w:hAnsi="Times New Roman"/>
                <w:szCs w:val="24"/>
              </w:rPr>
              <w:t xml:space="preserve">, </w:t>
            </w:r>
            <w:r w:rsidRPr="00D55068">
              <w:rPr>
                <w:rFonts w:ascii="Times New Roman" w:hAnsi="Times New Roman"/>
                <w:szCs w:val="24"/>
              </w:rPr>
              <w:t>570/501-4000</w:t>
            </w:r>
          </w:p>
        </w:tc>
        <w:tc>
          <w:tcPr>
            <w:tcW w:w="1680" w:type="dxa"/>
            <w:vAlign w:val="center"/>
          </w:tcPr>
          <w:p w14:paraId="3E61D583"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3</w:t>
            </w:r>
          </w:p>
        </w:tc>
        <w:tc>
          <w:tcPr>
            <w:tcW w:w="1680" w:type="dxa"/>
            <w:vAlign w:val="center"/>
          </w:tcPr>
          <w:p w14:paraId="4A48CC52"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Northeast</w:t>
            </w:r>
          </w:p>
        </w:tc>
        <w:tc>
          <w:tcPr>
            <w:tcW w:w="1680" w:type="dxa"/>
            <w:vAlign w:val="center"/>
          </w:tcPr>
          <w:p w14:paraId="65D33570"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Northeast</w:t>
            </w:r>
          </w:p>
        </w:tc>
      </w:tr>
      <w:tr w:rsidR="000958A5" w:rsidRPr="00D55068" w14:paraId="10071DCA" w14:textId="77777777" w:rsidTr="00533541">
        <w:trPr>
          <w:cantSplit/>
          <w:trHeight w:val="360"/>
          <w:jc w:val="center"/>
        </w:trPr>
        <w:tc>
          <w:tcPr>
            <w:tcW w:w="2818" w:type="dxa"/>
            <w:vAlign w:val="center"/>
          </w:tcPr>
          <w:p w14:paraId="47621E27"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Lake Erie Regional Grape Research</w:t>
            </w:r>
          </w:p>
        </w:tc>
        <w:tc>
          <w:tcPr>
            <w:tcW w:w="1620" w:type="dxa"/>
            <w:vAlign w:val="center"/>
          </w:tcPr>
          <w:p w14:paraId="1A2BA63F"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Erie</w:t>
            </w:r>
          </w:p>
        </w:tc>
        <w:tc>
          <w:tcPr>
            <w:tcW w:w="3706" w:type="dxa"/>
            <w:vAlign w:val="center"/>
          </w:tcPr>
          <w:p w14:paraId="17957DD4" w14:textId="4464B905" w:rsidR="00DF450E" w:rsidRPr="00D55068" w:rsidRDefault="004F1902" w:rsidP="00DE7B50">
            <w:pPr>
              <w:pStyle w:val="Header"/>
              <w:tabs>
                <w:tab w:val="clear" w:pos="4320"/>
                <w:tab w:val="clear" w:pos="8640"/>
              </w:tabs>
              <w:jc w:val="left"/>
              <w:rPr>
                <w:rFonts w:ascii="Times New Roman" w:hAnsi="Times New Roman"/>
                <w:szCs w:val="24"/>
              </w:rPr>
            </w:pPr>
            <w:r>
              <w:rPr>
                <w:rFonts w:ascii="Times New Roman" w:hAnsi="Times New Roman"/>
                <w:szCs w:val="24"/>
              </w:rPr>
              <w:t>UPMC Hamot- Vineyard Primary Care</w:t>
            </w:r>
            <w:r w:rsidR="000958A5" w:rsidRPr="00D55068">
              <w:rPr>
                <w:rFonts w:ascii="Times New Roman" w:hAnsi="Times New Roman"/>
                <w:szCs w:val="24"/>
              </w:rPr>
              <w:t xml:space="preserve">, </w:t>
            </w:r>
          </w:p>
          <w:p w14:paraId="5D08F7AB" w14:textId="77777777" w:rsidR="000958A5"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814/877-7711</w:t>
            </w:r>
          </w:p>
        </w:tc>
        <w:tc>
          <w:tcPr>
            <w:tcW w:w="1680" w:type="dxa"/>
            <w:vAlign w:val="center"/>
          </w:tcPr>
          <w:p w14:paraId="3C124A2A"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1</w:t>
            </w:r>
          </w:p>
        </w:tc>
        <w:tc>
          <w:tcPr>
            <w:tcW w:w="1680" w:type="dxa"/>
            <w:vAlign w:val="center"/>
          </w:tcPr>
          <w:p w14:paraId="24B40E71"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Northwest</w:t>
            </w:r>
          </w:p>
        </w:tc>
        <w:tc>
          <w:tcPr>
            <w:tcW w:w="1680" w:type="dxa"/>
            <w:vAlign w:val="center"/>
          </w:tcPr>
          <w:p w14:paraId="2A9ACF15"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Northwest</w:t>
            </w:r>
          </w:p>
        </w:tc>
      </w:tr>
      <w:tr w:rsidR="000958A5" w:rsidRPr="00D55068" w14:paraId="70D4C1D7" w14:textId="77777777" w:rsidTr="00533541">
        <w:trPr>
          <w:cantSplit/>
          <w:trHeight w:val="360"/>
          <w:jc w:val="center"/>
        </w:trPr>
        <w:tc>
          <w:tcPr>
            <w:tcW w:w="2818" w:type="dxa"/>
            <w:vAlign w:val="center"/>
          </w:tcPr>
          <w:p w14:paraId="7C0E9AF5"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Lehigh Valley</w:t>
            </w:r>
          </w:p>
        </w:tc>
        <w:tc>
          <w:tcPr>
            <w:tcW w:w="1620" w:type="dxa"/>
            <w:vAlign w:val="center"/>
          </w:tcPr>
          <w:p w14:paraId="575B9B45"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Lehigh</w:t>
            </w:r>
          </w:p>
        </w:tc>
        <w:tc>
          <w:tcPr>
            <w:tcW w:w="3706" w:type="dxa"/>
            <w:vAlign w:val="center"/>
          </w:tcPr>
          <w:p w14:paraId="7060800D" w14:textId="671AD6E5" w:rsidR="000958A5" w:rsidRPr="00D55068" w:rsidRDefault="000958A5" w:rsidP="004F1902">
            <w:pPr>
              <w:pStyle w:val="Header"/>
              <w:tabs>
                <w:tab w:val="clear" w:pos="4320"/>
                <w:tab w:val="clear" w:pos="8640"/>
              </w:tabs>
              <w:jc w:val="left"/>
              <w:rPr>
                <w:rFonts w:ascii="Times New Roman" w:hAnsi="Times New Roman"/>
                <w:szCs w:val="24"/>
              </w:rPr>
            </w:pPr>
            <w:r w:rsidRPr="00D55068">
              <w:rPr>
                <w:rFonts w:ascii="Times New Roman" w:hAnsi="Times New Roman"/>
                <w:szCs w:val="24"/>
              </w:rPr>
              <w:t>Lehigh Valley Hospital</w:t>
            </w:r>
            <w:r w:rsidR="00152287" w:rsidRPr="00D55068">
              <w:rPr>
                <w:rFonts w:ascii="Times New Roman" w:hAnsi="Times New Roman"/>
                <w:szCs w:val="24"/>
              </w:rPr>
              <w:t xml:space="preserve"> – Cedar Crest</w:t>
            </w:r>
            <w:r w:rsidRPr="00D55068">
              <w:rPr>
                <w:rFonts w:ascii="Times New Roman" w:hAnsi="Times New Roman"/>
                <w:szCs w:val="24"/>
              </w:rPr>
              <w:t>, 610/402-</w:t>
            </w:r>
            <w:r w:rsidR="004F1902">
              <w:rPr>
                <w:rFonts w:ascii="Times New Roman" w:hAnsi="Times New Roman"/>
                <w:szCs w:val="24"/>
              </w:rPr>
              <w:t>2273</w:t>
            </w:r>
          </w:p>
        </w:tc>
        <w:tc>
          <w:tcPr>
            <w:tcW w:w="1680" w:type="dxa"/>
            <w:vAlign w:val="center"/>
          </w:tcPr>
          <w:p w14:paraId="411D78B2"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7</w:t>
            </w:r>
          </w:p>
        </w:tc>
        <w:tc>
          <w:tcPr>
            <w:tcW w:w="1680" w:type="dxa"/>
            <w:vAlign w:val="center"/>
          </w:tcPr>
          <w:p w14:paraId="22AC15D0" w14:textId="77777777" w:rsidR="000958A5" w:rsidRPr="00D55068" w:rsidRDefault="003D7C4E"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w:t>
            </w:r>
            <w:r w:rsidR="000958A5" w:rsidRPr="00D55068">
              <w:rPr>
                <w:rFonts w:ascii="Times New Roman" w:hAnsi="Times New Roman"/>
                <w:szCs w:val="24"/>
              </w:rPr>
              <w:t>east</w:t>
            </w:r>
          </w:p>
        </w:tc>
        <w:tc>
          <w:tcPr>
            <w:tcW w:w="1680" w:type="dxa"/>
            <w:vAlign w:val="center"/>
          </w:tcPr>
          <w:p w14:paraId="3ECD9B8A"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Northeast</w:t>
            </w:r>
          </w:p>
        </w:tc>
      </w:tr>
      <w:tr w:rsidR="000958A5" w:rsidRPr="00D55068" w14:paraId="0683EC0A" w14:textId="77777777" w:rsidTr="00533541">
        <w:trPr>
          <w:cantSplit/>
          <w:trHeight w:val="360"/>
          <w:jc w:val="center"/>
        </w:trPr>
        <w:tc>
          <w:tcPr>
            <w:tcW w:w="2818" w:type="dxa"/>
            <w:vAlign w:val="center"/>
          </w:tcPr>
          <w:p w14:paraId="2D1D449A"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Greater Allegheny</w:t>
            </w:r>
          </w:p>
        </w:tc>
        <w:tc>
          <w:tcPr>
            <w:tcW w:w="1620" w:type="dxa"/>
            <w:vAlign w:val="center"/>
          </w:tcPr>
          <w:p w14:paraId="56DD8636"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Allegheny</w:t>
            </w:r>
          </w:p>
        </w:tc>
        <w:tc>
          <w:tcPr>
            <w:tcW w:w="3706" w:type="dxa"/>
            <w:vAlign w:val="center"/>
          </w:tcPr>
          <w:p w14:paraId="0B729D49" w14:textId="77777777" w:rsidR="00152287" w:rsidRPr="00D55068" w:rsidRDefault="000958A5" w:rsidP="00152287">
            <w:pPr>
              <w:pStyle w:val="Header"/>
              <w:tabs>
                <w:tab w:val="clear" w:pos="4320"/>
                <w:tab w:val="clear" w:pos="8640"/>
              </w:tabs>
              <w:jc w:val="left"/>
              <w:rPr>
                <w:rFonts w:ascii="Times New Roman" w:hAnsi="Times New Roman"/>
                <w:szCs w:val="24"/>
              </w:rPr>
            </w:pPr>
            <w:r w:rsidRPr="00D55068">
              <w:rPr>
                <w:rFonts w:ascii="Times New Roman" w:hAnsi="Times New Roman"/>
                <w:szCs w:val="24"/>
              </w:rPr>
              <w:t>UP</w:t>
            </w:r>
            <w:r w:rsidR="00152287" w:rsidRPr="00D55068">
              <w:rPr>
                <w:rFonts w:ascii="Times New Roman" w:hAnsi="Times New Roman"/>
                <w:szCs w:val="24"/>
              </w:rPr>
              <w:t>M</w:t>
            </w:r>
            <w:r w:rsidRPr="00D55068">
              <w:rPr>
                <w:rFonts w:ascii="Times New Roman" w:hAnsi="Times New Roman"/>
                <w:szCs w:val="24"/>
              </w:rPr>
              <w:t xml:space="preserve">C – McKeesport, </w:t>
            </w:r>
          </w:p>
          <w:p w14:paraId="4708C0ED" w14:textId="77777777" w:rsidR="000958A5" w:rsidRPr="00D55068" w:rsidRDefault="000958A5" w:rsidP="00152287">
            <w:pPr>
              <w:pStyle w:val="Header"/>
              <w:tabs>
                <w:tab w:val="clear" w:pos="4320"/>
                <w:tab w:val="clear" w:pos="8640"/>
              </w:tabs>
              <w:jc w:val="left"/>
              <w:rPr>
                <w:rFonts w:ascii="Times New Roman" w:hAnsi="Times New Roman"/>
                <w:szCs w:val="24"/>
              </w:rPr>
            </w:pPr>
            <w:r w:rsidRPr="00D55068">
              <w:rPr>
                <w:rFonts w:ascii="Times New Roman" w:hAnsi="Times New Roman"/>
                <w:szCs w:val="24"/>
              </w:rPr>
              <w:t>412/664-2</w:t>
            </w:r>
            <w:r w:rsidR="00152287" w:rsidRPr="00D55068">
              <w:rPr>
                <w:rFonts w:ascii="Times New Roman" w:hAnsi="Times New Roman"/>
                <w:szCs w:val="24"/>
              </w:rPr>
              <w:t>000</w:t>
            </w:r>
          </w:p>
        </w:tc>
        <w:tc>
          <w:tcPr>
            <w:tcW w:w="1680" w:type="dxa"/>
            <w:vAlign w:val="center"/>
          </w:tcPr>
          <w:p w14:paraId="35DE21E9"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4</w:t>
            </w:r>
          </w:p>
        </w:tc>
        <w:tc>
          <w:tcPr>
            <w:tcW w:w="1680" w:type="dxa"/>
            <w:vAlign w:val="center"/>
          </w:tcPr>
          <w:p w14:paraId="25C7AB02"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Southwest</w:t>
            </w:r>
          </w:p>
        </w:tc>
        <w:tc>
          <w:tcPr>
            <w:tcW w:w="1680" w:type="dxa"/>
            <w:vAlign w:val="center"/>
          </w:tcPr>
          <w:p w14:paraId="77F82A83"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Southwest</w:t>
            </w:r>
          </w:p>
        </w:tc>
      </w:tr>
      <w:tr w:rsidR="000958A5" w:rsidRPr="00D55068" w14:paraId="13697541" w14:textId="77777777" w:rsidTr="00533541">
        <w:trPr>
          <w:cantSplit/>
          <w:trHeight w:val="360"/>
          <w:jc w:val="center"/>
        </w:trPr>
        <w:tc>
          <w:tcPr>
            <w:tcW w:w="2818" w:type="dxa"/>
            <w:vAlign w:val="center"/>
          </w:tcPr>
          <w:p w14:paraId="0E02E645"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lastRenderedPageBreak/>
              <w:t>Mont Alto</w:t>
            </w:r>
          </w:p>
        </w:tc>
        <w:tc>
          <w:tcPr>
            <w:tcW w:w="1620" w:type="dxa"/>
            <w:vAlign w:val="center"/>
          </w:tcPr>
          <w:p w14:paraId="2048A61B"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Franklin</w:t>
            </w:r>
          </w:p>
        </w:tc>
        <w:tc>
          <w:tcPr>
            <w:tcW w:w="3706" w:type="dxa"/>
            <w:vAlign w:val="center"/>
          </w:tcPr>
          <w:p w14:paraId="1E1926C3" w14:textId="77777777" w:rsidR="00533541" w:rsidRPr="00D55068" w:rsidRDefault="000958A5" w:rsidP="00DE7B50">
            <w:pPr>
              <w:rPr>
                <w:szCs w:val="24"/>
              </w:rPr>
            </w:pPr>
            <w:r w:rsidRPr="00D55068">
              <w:rPr>
                <w:szCs w:val="24"/>
              </w:rPr>
              <w:t xml:space="preserve">Waynesboro Hospital, </w:t>
            </w:r>
          </w:p>
          <w:p w14:paraId="45F0CF38" w14:textId="77777777" w:rsidR="000958A5" w:rsidRPr="00D55068" w:rsidRDefault="000958A5" w:rsidP="00DE7B50">
            <w:pPr>
              <w:rPr>
                <w:szCs w:val="24"/>
              </w:rPr>
            </w:pPr>
            <w:r w:rsidRPr="00D55068">
              <w:rPr>
                <w:szCs w:val="24"/>
              </w:rPr>
              <w:t>717/765-4000</w:t>
            </w:r>
          </w:p>
          <w:p w14:paraId="424A8304" w14:textId="77777777" w:rsidR="00533541"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 xml:space="preserve">Chambersburg Hospital, </w:t>
            </w:r>
          </w:p>
          <w:p w14:paraId="3F910AF8" w14:textId="77777777" w:rsidR="000958A5"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717/267-3000</w:t>
            </w:r>
          </w:p>
        </w:tc>
        <w:tc>
          <w:tcPr>
            <w:tcW w:w="1680" w:type="dxa"/>
            <w:vAlign w:val="center"/>
          </w:tcPr>
          <w:p w14:paraId="3A5E8FC1"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6</w:t>
            </w:r>
          </w:p>
        </w:tc>
        <w:tc>
          <w:tcPr>
            <w:tcW w:w="1680" w:type="dxa"/>
            <w:vAlign w:val="center"/>
          </w:tcPr>
          <w:p w14:paraId="58BDB9C6"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c>
          <w:tcPr>
            <w:tcW w:w="1680" w:type="dxa"/>
            <w:vAlign w:val="center"/>
          </w:tcPr>
          <w:p w14:paraId="018CD8E5"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r>
      <w:tr w:rsidR="000958A5" w:rsidRPr="00D55068" w14:paraId="547C62E4" w14:textId="77777777" w:rsidTr="00533541">
        <w:trPr>
          <w:cantSplit/>
          <w:trHeight w:val="360"/>
          <w:jc w:val="center"/>
        </w:trPr>
        <w:tc>
          <w:tcPr>
            <w:tcW w:w="2818" w:type="dxa"/>
            <w:vAlign w:val="center"/>
          </w:tcPr>
          <w:p w14:paraId="4FC3EA99"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New Kensington</w:t>
            </w:r>
          </w:p>
        </w:tc>
        <w:tc>
          <w:tcPr>
            <w:tcW w:w="1620" w:type="dxa"/>
            <w:vAlign w:val="center"/>
          </w:tcPr>
          <w:p w14:paraId="2A0BC677"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Westmoreland</w:t>
            </w:r>
          </w:p>
        </w:tc>
        <w:tc>
          <w:tcPr>
            <w:tcW w:w="3706" w:type="dxa"/>
            <w:vAlign w:val="center"/>
          </w:tcPr>
          <w:p w14:paraId="20C97AFB" w14:textId="77777777" w:rsidR="00D55068" w:rsidRPr="00D55068" w:rsidRDefault="00D55068"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Allegheny Valley Hospital, 724/224-5100</w:t>
            </w:r>
          </w:p>
          <w:p w14:paraId="6C7FA80D" w14:textId="77777777" w:rsidR="00533541"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 xml:space="preserve">Community Health Clinic, </w:t>
            </w:r>
          </w:p>
          <w:p w14:paraId="785EF5C0" w14:textId="77777777" w:rsidR="000958A5"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724/335-3334</w:t>
            </w:r>
          </w:p>
        </w:tc>
        <w:tc>
          <w:tcPr>
            <w:tcW w:w="1680" w:type="dxa"/>
            <w:vAlign w:val="center"/>
          </w:tcPr>
          <w:p w14:paraId="6E06D0D7"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4</w:t>
            </w:r>
          </w:p>
        </w:tc>
        <w:tc>
          <w:tcPr>
            <w:tcW w:w="1680" w:type="dxa"/>
            <w:vAlign w:val="center"/>
          </w:tcPr>
          <w:p w14:paraId="1686BF52"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Southwest</w:t>
            </w:r>
          </w:p>
        </w:tc>
        <w:tc>
          <w:tcPr>
            <w:tcW w:w="1680" w:type="dxa"/>
            <w:vAlign w:val="center"/>
          </w:tcPr>
          <w:p w14:paraId="4A665FF7"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Southwest</w:t>
            </w:r>
          </w:p>
        </w:tc>
      </w:tr>
      <w:tr w:rsidR="000958A5" w:rsidRPr="00D55068" w14:paraId="4621EDA5" w14:textId="77777777" w:rsidTr="00533541">
        <w:trPr>
          <w:cantSplit/>
          <w:trHeight w:val="360"/>
          <w:jc w:val="center"/>
        </w:trPr>
        <w:tc>
          <w:tcPr>
            <w:tcW w:w="2818" w:type="dxa"/>
            <w:vAlign w:val="center"/>
          </w:tcPr>
          <w:p w14:paraId="42EAAEB4"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Schuylkill</w:t>
            </w:r>
          </w:p>
        </w:tc>
        <w:tc>
          <w:tcPr>
            <w:tcW w:w="1620" w:type="dxa"/>
            <w:vAlign w:val="center"/>
          </w:tcPr>
          <w:p w14:paraId="403CFC1E"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Schuylkill</w:t>
            </w:r>
          </w:p>
        </w:tc>
        <w:tc>
          <w:tcPr>
            <w:tcW w:w="3706" w:type="dxa"/>
            <w:vAlign w:val="center"/>
          </w:tcPr>
          <w:p w14:paraId="7EA0E4BC" w14:textId="77777777" w:rsidR="000958A5" w:rsidRPr="00D55068" w:rsidRDefault="00B03130"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Schuylkill Medical Center South Jackson Street</w:t>
            </w:r>
            <w:r w:rsidR="000958A5" w:rsidRPr="00D55068">
              <w:rPr>
                <w:rFonts w:ascii="Times New Roman" w:hAnsi="Times New Roman"/>
                <w:szCs w:val="24"/>
              </w:rPr>
              <w:t>, 570/621-5000</w:t>
            </w:r>
          </w:p>
          <w:p w14:paraId="7D73F854" w14:textId="77777777" w:rsidR="00533541" w:rsidRPr="00D55068" w:rsidRDefault="00B03130"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Schuylkill Medical Center East Norwegian Street</w:t>
            </w:r>
            <w:r w:rsidR="000958A5" w:rsidRPr="00D55068">
              <w:rPr>
                <w:rFonts w:ascii="Times New Roman" w:hAnsi="Times New Roman"/>
                <w:szCs w:val="24"/>
              </w:rPr>
              <w:t xml:space="preserve">, </w:t>
            </w:r>
          </w:p>
          <w:p w14:paraId="650AAE6B" w14:textId="77777777" w:rsidR="000958A5" w:rsidRPr="00D55068" w:rsidRDefault="000958A5" w:rsidP="00B03130">
            <w:pPr>
              <w:pStyle w:val="Header"/>
              <w:tabs>
                <w:tab w:val="clear" w:pos="4320"/>
                <w:tab w:val="clear" w:pos="8640"/>
              </w:tabs>
              <w:jc w:val="left"/>
              <w:rPr>
                <w:rFonts w:ascii="Times New Roman" w:hAnsi="Times New Roman"/>
                <w:szCs w:val="24"/>
              </w:rPr>
            </w:pPr>
            <w:r w:rsidRPr="00D55068">
              <w:rPr>
                <w:rFonts w:ascii="Times New Roman" w:hAnsi="Times New Roman"/>
                <w:szCs w:val="24"/>
              </w:rPr>
              <w:t>570/621-4</w:t>
            </w:r>
            <w:r w:rsidR="00B03130" w:rsidRPr="00D55068">
              <w:rPr>
                <w:rFonts w:ascii="Times New Roman" w:hAnsi="Times New Roman"/>
                <w:szCs w:val="24"/>
              </w:rPr>
              <w:t>000</w:t>
            </w:r>
          </w:p>
        </w:tc>
        <w:tc>
          <w:tcPr>
            <w:tcW w:w="1680" w:type="dxa"/>
            <w:vAlign w:val="center"/>
          </w:tcPr>
          <w:p w14:paraId="65D21B1B"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7</w:t>
            </w:r>
          </w:p>
        </w:tc>
        <w:tc>
          <w:tcPr>
            <w:tcW w:w="1680" w:type="dxa"/>
            <w:vAlign w:val="center"/>
          </w:tcPr>
          <w:p w14:paraId="4866CBA7" w14:textId="77777777" w:rsidR="000958A5" w:rsidRPr="00D55068" w:rsidRDefault="003D7C4E"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w:t>
            </w:r>
            <w:r w:rsidR="000958A5" w:rsidRPr="00D55068">
              <w:rPr>
                <w:rFonts w:ascii="Times New Roman" w:hAnsi="Times New Roman"/>
                <w:szCs w:val="24"/>
              </w:rPr>
              <w:t>heast</w:t>
            </w:r>
          </w:p>
        </w:tc>
        <w:tc>
          <w:tcPr>
            <w:tcW w:w="1680" w:type="dxa"/>
            <w:vAlign w:val="center"/>
          </w:tcPr>
          <w:p w14:paraId="2A9F8E46"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Northeast</w:t>
            </w:r>
          </w:p>
        </w:tc>
      </w:tr>
      <w:tr w:rsidR="000958A5" w:rsidRPr="00D55068" w14:paraId="0201892E" w14:textId="77777777" w:rsidTr="00533541">
        <w:trPr>
          <w:cantSplit/>
          <w:trHeight w:val="360"/>
          <w:jc w:val="center"/>
        </w:trPr>
        <w:tc>
          <w:tcPr>
            <w:tcW w:w="2818" w:type="dxa"/>
            <w:vAlign w:val="center"/>
          </w:tcPr>
          <w:p w14:paraId="1EA6A118"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Shenango</w:t>
            </w:r>
          </w:p>
        </w:tc>
        <w:tc>
          <w:tcPr>
            <w:tcW w:w="1620" w:type="dxa"/>
            <w:vAlign w:val="center"/>
          </w:tcPr>
          <w:p w14:paraId="797EDA80"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Mercer</w:t>
            </w:r>
          </w:p>
        </w:tc>
        <w:tc>
          <w:tcPr>
            <w:tcW w:w="3706" w:type="dxa"/>
            <w:vAlign w:val="center"/>
          </w:tcPr>
          <w:p w14:paraId="129156F7" w14:textId="77777777" w:rsidR="00533541"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 xml:space="preserve">Sharon Regional </w:t>
            </w:r>
            <w:r w:rsidR="00885E4F" w:rsidRPr="00D55068">
              <w:rPr>
                <w:rFonts w:ascii="Times New Roman" w:hAnsi="Times New Roman"/>
                <w:szCs w:val="24"/>
              </w:rPr>
              <w:t>Health System</w:t>
            </w:r>
            <w:r w:rsidRPr="00D55068">
              <w:rPr>
                <w:rFonts w:ascii="Times New Roman" w:hAnsi="Times New Roman"/>
                <w:szCs w:val="24"/>
              </w:rPr>
              <w:t xml:space="preserve">, </w:t>
            </w:r>
          </w:p>
          <w:p w14:paraId="6CC1FBF3" w14:textId="77777777" w:rsidR="000958A5"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724/983-3911</w:t>
            </w:r>
          </w:p>
        </w:tc>
        <w:tc>
          <w:tcPr>
            <w:tcW w:w="1680" w:type="dxa"/>
            <w:vAlign w:val="center"/>
          </w:tcPr>
          <w:p w14:paraId="68EB7849"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1</w:t>
            </w:r>
          </w:p>
        </w:tc>
        <w:tc>
          <w:tcPr>
            <w:tcW w:w="1680" w:type="dxa"/>
            <w:vAlign w:val="center"/>
          </w:tcPr>
          <w:p w14:paraId="2C726EA6"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Northwest</w:t>
            </w:r>
          </w:p>
        </w:tc>
        <w:tc>
          <w:tcPr>
            <w:tcW w:w="1680" w:type="dxa"/>
            <w:vAlign w:val="center"/>
          </w:tcPr>
          <w:p w14:paraId="3D0B9FE3"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Northwest</w:t>
            </w:r>
          </w:p>
        </w:tc>
      </w:tr>
      <w:tr w:rsidR="000958A5" w:rsidRPr="00D55068" w14:paraId="451237DB" w14:textId="77777777" w:rsidTr="00533541">
        <w:trPr>
          <w:cantSplit/>
          <w:trHeight w:val="360"/>
          <w:jc w:val="center"/>
        </w:trPr>
        <w:tc>
          <w:tcPr>
            <w:tcW w:w="2818" w:type="dxa"/>
            <w:vAlign w:val="center"/>
          </w:tcPr>
          <w:p w14:paraId="0FF868A7"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Southeast Field Research</w:t>
            </w:r>
          </w:p>
        </w:tc>
        <w:tc>
          <w:tcPr>
            <w:tcW w:w="1620" w:type="dxa"/>
            <w:vAlign w:val="center"/>
          </w:tcPr>
          <w:p w14:paraId="47D39853"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Lancaster</w:t>
            </w:r>
          </w:p>
        </w:tc>
        <w:tc>
          <w:tcPr>
            <w:tcW w:w="3706" w:type="dxa"/>
            <w:vAlign w:val="center"/>
          </w:tcPr>
          <w:p w14:paraId="1B8787D7" w14:textId="77777777" w:rsidR="00533541"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 xml:space="preserve">Lancaster General Hospital, </w:t>
            </w:r>
          </w:p>
          <w:p w14:paraId="3972F4DC" w14:textId="77777777" w:rsidR="000958A5" w:rsidRPr="00D55068" w:rsidRDefault="000958A5" w:rsidP="00885E4F">
            <w:pPr>
              <w:pStyle w:val="Header"/>
              <w:tabs>
                <w:tab w:val="clear" w:pos="4320"/>
                <w:tab w:val="clear" w:pos="8640"/>
              </w:tabs>
              <w:jc w:val="left"/>
              <w:rPr>
                <w:rFonts w:ascii="Times New Roman" w:hAnsi="Times New Roman"/>
                <w:szCs w:val="24"/>
              </w:rPr>
            </w:pPr>
            <w:r w:rsidRPr="00D55068">
              <w:rPr>
                <w:rFonts w:ascii="Times New Roman" w:hAnsi="Times New Roman"/>
                <w:szCs w:val="24"/>
              </w:rPr>
              <w:t>717/</w:t>
            </w:r>
            <w:r w:rsidR="00885E4F" w:rsidRPr="00D55068">
              <w:rPr>
                <w:rFonts w:ascii="Times New Roman" w:hAnsi="Times New Roman"/>
                <w:szCs w:val="24"/>
              </w:rPr>
              <w:t>544-5511</w:t>
            </w:r>
          </w:p>
        </w:tc>
        <w:tc>
          <w:tcPr>
            <w:tcW w:w="1680" w:type="dxa"/>
            <w:vAlign w:val="center"/>
          </w:tcPr>
          <w:p w14:paraId="0A2866C7"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6</w:t>
            </w:r>
          </w:p>
        </w:tc>
        <w:tc>
          <w:tcPr>
            <w:tcW w:w="1680" w:type="dxa"/>
            <w:vAlign w:val="center"/>
          </w:tcPr>
          <w:p w14:paraId="4AFBA560"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w:t>
            </w:r>
            <w:r w:rsidR="003D7C4E" w:rsidRPr="00D55068">
              <w:rPr>
                <w:rFonts w:ascii="Times New Roman" w:hAnsi="Times New Roman"/>
                <w:szCs w:val="24"/>
              </w:rPr>
              <w:t>east</w:t>
            </w:r>
          </w:p>
        </w:tc>
        <w:tc>
          <w:tcPr>
            <w:tcW w:w="1680" w:type="dxa"/>
            <w:vAlign w:val="center"/>
          </w:tcPr>
          <w:p w14:paraId="33043FD9"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r>
      <w:tr w:rsidR="000958A5" w:rsidRPr="00D55068" w14:paraId="011EC1A8" w14:textId="77777777" w:rsidTr="00533541">
        <w:trPr>
          <w:cantSplit/>
          <w:trHeight w:val="360"/>
          <w:jc w:val="center"/>
        </w:trPr>
        <w:tc>
          <w:tcPr>
            <w:tcW w:w="2818" w:type="dxa"/>
            <w:vAlign w:val="center"/>
          </w:tcPr>
          <w:p w14:paraId="66F5A619"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Stone Valley</w:t>
            </w:r>
          </w:p>
        </w:tc>
        <w:tc>
          <w:tcPr>
            <w:tcW w:w="1620" w:type="dxa"/>
            <w:vAlign w:val="center"/>
          </w:tcPr>
          <w:p w14:paraId="78F1E93E"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Huntingdon</w:t>
            </w:r>
          </w:p>
        </w:tc>
        <w:tc>
          <w:tcPr>
            <w:tcW w:w="3706" w:type="dxa"/>
            <w:vAlign w:val="center"/>
          </w:tcPr>
          <w:p w14:paraId="738DD965" w14:textId="77777777" w:rsidR="00533541"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 xml:space="preserve">Mt. Nittany Medical Center, </w:t>
            </w:r>
          </w:p>
          <w:p w14:paraId="23D9EADC" w14:textId="77777777" w:rsidR="000958A5" w:rsidRPr="00D55068" w:rsidRDefault="000958A5" w:rsidP="00885E4F">
            <w:pPr>
              <w:pStyle w:val="Header"/>
              <w:tabs>
                <w:tab w:val="clear" w:pos="4320"/>
                <w:tab w:val="clear" w:pos="8640"/>
              </w:tabs>
              <w:jc w:val="left"/>
              <w:rPr>
                <w:rFonts w:ascii="Times New Roman" w:hAnsi="Times New Roman"/>
                <w:szCs w:val="24"/>
              </w:rPr>
            </w:pPr>
            <w:r w:rsidRPr="00D55068">
              <w:rPr>
                <w:rFonts w:ascii="Times New Roman" w:hAnsi="Times New Roman"/>
                <w:szCs w:val="24"/>
              </w:rPr>
              <w:t>814/</w:t>
            </w:r>
            <w:r w:rsidR="00885E4F" w:rsidRPr="00D55068">
              <w:rPr>
                <w:rFonts w:ascii="Times New Roman" w:hAnsi="Times New Roman"/>
                <w:szCs w:val="24"/>
              </w:rPr>
              <w:t>231-7000</w:t>
            </w:r>
          </w:p>
        </w:tc>
        <w:tc>
          <w:tcPr>
            <w:tcW w:w="1680" w:type="dxa"/>
            <w:vAlign w:val="center"/>
          </w:tcPr>
          <w:p w14:paraId="7A13B470"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5</w:t>
            </w:r>
          </w:p>
        </w:tc>
        <w:tc>
          <w:tcPr>
            <w:tcW w:w="1680" w:type="dxa"/>
            <w:vAlign w:val="center"/>
          </w:tcPr>
          <w:p w14:paraId="60FE2791"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c>
          <w:tcPr>
            <w:tcW w:w="1680" w:type="dxa"/>
            <w:vAlign w:val="center"/>
          </w:tcPr>
          <w:p w14:paraId="1140E1AF"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r>
      <w:tr w:rsidR="000958A5" w:rsidRPr="00D55068" w14:paraId="16F3A610" w14:textId="77777777" w:rsidTr="00533541">
        <w:trPr>
          <w:cantSplit/>
          <w:trHeight w:val="360"/>
          <w:jc w:val="center"/>
        </w:trPr>
        <w:tc>
          <w:tcPr>
            <w:tcW w:w="2818" w:type="dxa"/>
            <w:vAlign w:val="center"/>
          </w:tcPr>
          <w:p w14:paraId="13F7FDA9"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University Park</w:t>
            </w:r>
          </w:p>
        </w:tc>
        <w:tc>
          <w:tcPr>
            <w:tcW w:w="1620" w:type="dxa"/>
            <w:vAlign w:val="center"/>
          </w:tcPr>
          <w:p w14:paraId="2BCAF5A4"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Centre</w:t>
            </w:r>
          </w:p>
        </w:tc>
        <w:tc>
          <w:tcPr>
            <w:tcW w:w="3706" w:type="dxa"/>
            <w:vAlign w:val="center"/>
          </w:tcPr>
          <w:p w14:paraId="243E713B" w14:textId="77777777" w:rsidR="00533541"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 xml:space="preserve">Mt. Nittany Medical Center, </w:t>
            </w:r>
          </w:p>
          <w:p w14:paraId="0A8A9BB2" w14:textId="77777777" w:rsidR="000958A5"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814/</w:t>
            </w:r>
            <w:r w:rsidR="00885E4F" w:rsidRPr="00D55068">
              <w:rPr>
                <w:rFonts w:ascii="Times New Roman" w:hAnsi="Times New Roman"/>
                <w:szCs w:val="24"/>
              </w:rPr>
              <w:t>231-7000</w:t>
            </w:r>
          </w:p>
        </w:tc>
        <w:tc>
          <w:tcPr>
            <w:tcW w:w="1680" w:type="dxa"/>
            <w:vAlign w:val="center"/>
          </w:tcPr>
          <w:p w14:paraId="0283C0CA"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5</w:t>
            </w:r>
          </w:p>
        </w:tc>
        <w:tc>
          <w:tcPr>
            <w:tcW w:w="1680" w:type="dxa"/>
            <w:vAlign w:val="center"/>
          </w:tcPr>
          <w:p w14:paraId="1387BB4C"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Northcentral</w:t>
            </w:r>
          </w:p>
        </w:tc>
        <w:tc>
          <w:tcPr>
            <w:tcW w:w="1680" w:type="dxa"/>
            <w:vAlign w:val="center"/>
          </w:tcPr>
          <w:p w14:paraId="59290D64"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Northcentral</w:t>
            </w:r>
          </w:p>
        </w:tc>
      </w:tr>
      <w:tr w:rsidR="000958A5" w:rsidRPr="00D55068" w14:paraId="54A77871" w14:textId="77777777" w:rsidTr="00533541">
        <w:trPr>
          <w:cantSplit/>
          <w:trHeight w:val="360"/>
          <w:jc w:val="center"/>
        </w:trPr>
        <w:tc>
          <w:tcPr>
            <w:tcW w:w="2818" w:type="dxa"/>
            <w:vAlign w:val="center"/>
          </w:tcPr>
          <w:p w14:paraId="1C365ED3"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University Park Airport</w:t>
            </w:r>
          </w:p>
        </w:tc>
        <w:tc>
          <w:tcPr>
            <w:tcW w:w="1620" w:type="dxa"/>
            <w:vAlign w:val="center"/>
          </w:tcPr>
          <w:p w14:paraId="6CE0822B"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Centre</w:t>
            </w:r>
          </w:p>
        </w:tc>
        <w:tc>
          <w:tcPr>
            <w:tcW w:w="3706" w:type="dxa"/>
            <w:vAlign w:val="center"/>
          </w:tcPr>
          <w:p w14:paraId="7BEE8A54" w14:textId="77777777" w:rsidR="00533541"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 xml:space="preserve">Mt. Nittany Medical Center, </w:t>
            </w:r>
          </w:p>
          <w:p w14:paraId="093DA923" w14:textId="77777777" w:rsidR="000958A5"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814/</w:t>
            </w:r>
            <w:r w:rsidR="00885E4F" w:rsidRPr="00D55068">
              <w:rPr>
                <w:rFonts w:ascii="Times New Roman" w:hAnsi="Times New Roman"/>
                <w:szCs w:val="24"/>
              </w:rPr>
              <w:t>231-7000</w:t>
            </w:r>
          </w:p>
        </w:tc>
        <w:tc>
          <w:tcPr>
            <w:tcW w:w="1680" w:type="dxa"/>
            <w:vAlign w:val="center"/>
          </w:tcPr>
          <w:p w14:paraId="1D8E577E"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5</w:t>
            </w:r>
          </w:p>
        </w:tc>
        <w:tc>
          <w:tcPr>
            <w:tcW w:w="1680" w:type="dxa"/>
            <w:vAlign w:val="center"/>
          </w:tcPr>
          <w:p w14:paraId="78BF43F4"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Northcentral</w:t>
            </w:r>
          </w:p>
        </w:tc>
        <w:tc>
          <w:tcPr>
            <w:tcW w:w="1680" w:type="dxa"/>
            <w:vAlign w:val="center"/>
          </w:tcPr>
          <w:p w14:paraId="5C9ED6E8"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Northcentral</w:t>
            </w:r>
          </w:p>
        </w:tc>
      </w:tr>
      <w:tr w:rsidR="000958A5" w:rsidRPr="00D55068" w14:paraId="25447BB4" w14:textId="77777777" w:rsidTr="00533541">
        <w:trPr>
          <w:cantSplit/>
          <w:trHeight w:val="360"/>
          <w:jc w:val="center"/>
        </w:trPr>
        <w:tc>
          <w:tcPr>
            <w:tcW w:w="2818" w:type="dxa"/>
            <w:vAlign w:val="center"/>
          </w:tcPr>
          <w:p w14:paraId="37C4720D"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Wilkes-Barre</w:t>
            </w:r>
          </w:p>
        </w:tc>
        <w:tc>
          <w:tcPr>
            <w:tcW w:w="1620" w:type="dxa"/>
            <w:vAlign w:val="center"/>
          </w:tcPr>
          <w:p w14:paraId="06581EE3"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Luzerne</w:t>
            </w:r>
          </w:p>
        </w:tc>
        <w:tc>
          <w:tcPr>
            <w:tcW w:w="3706" w:type="dxa"/>
            <w:vAlign w:val="center"/>
          </w:tcPr>
          <w:p w14:paraId="7DA5ACD9" w14:textId="77777777" w:rsidR="00533541"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W</w:t>
            </w:r>
            <w:r w:rsidR="00885E4F" w:rsidRPr="00D55068">
              <w:rPr>
                <w:rFonts w:ascii="Times New Roman" w:hAnsi="Times New Roman"/>
                <w:szCs w:val="24"/>
              </w:rPr>
              <w:t xml:space="preserve">ilkes-Barre </w:t>
            </w:r>
            <w:r w:rsidRPr="00D55068">
              <w:rPr>
                <w:rFonts w:ascii="Times New Roman" w:hAnsi="Times New Roman"/>
                <w:szCs w:val="24"/>
              </w:rPr>
              <w:t xml:space="preserve">General Hospital, </w:t>
            </w:r>
          </w:p>
          <w:p w14:paraId="57E4FE7C" w14:textId="77777777" w:rsidR="000958A5"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570/829-8111</w:t>
            </w:r>
          </w:p>
        </w:tc>
        <w:tc>
          <w:tcPr>
            <w:tcW w:w="1680" w:type="dxa"/>
            <w:vAlign w:val="center"/>
          </w:tcPr>
          <w:p w14:paraId="0703CC6B"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3</w:t>
            </w:r>
          </w:p>
        </w:tc>
        <w:tc>
          <w:tcPr>
            <w:tcW w:w="1680" w:type="dxa"/>
            <w:vAlign w:val="center"/>
          </w:tcPr>
          <w:p w14:paraId="37C5D187"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Northeast</w:t>
            </w:r>
          </w:p>
        </w:tc>
        <w:tc>
          <w:tcPr>
            <w:tcW w:w="1680" w:type="dxa"/>
            <w:vAlign w:val="center"/>
          </w:tcPr>
          <w:p w14:paraId="3B040BC6"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Northeast</w:t>
            </w:r>
          </w:p>
        </w:tc>
      </w:tr>
      <w:tr w:rsidR="000958A5" w:rsidRPr="00D55068" w14:paraId="58CE1BC9" w14:textId="77777777" w:rsidTr="00533541">
        <w:trPr>
          <w:cantSplit/>
          <w:trHeight w:val="360"/>
          <w:jc w:val="center"/>
        </w:trPr>
        <w:tc>
          <w:tcPr>
            <w:tcW w:w="2818" w:type="dxa"/>
            <w:vAlign w:val="center"/>
          </w:tcPr>
          <w:p w14:paraId="4F4A7AE3"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Worthington Scranton</w:t>
            </w:r>
          </w:p>
        </w:tc>
        <w:tc>
          <w:tcPr>
            <w:tcW w:w="1620" w:type="dxa"/>
            <w:vAlign w:val="center"/>
          </w:tcPr>
          <w:p w14:paraId="77592FC7"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Lackawanna</w:t>
            </w:r>
          </w:p>
        </w:tc>
        <w:tc>
          <w:tcPr>
            <w:tcW w:w="3706" w:type="dxa"/>
            <w:vAlign w:val="center"/>
          </w:tcPr>
          <w:p w14:paraId="338AD2EA" w14:textId="77777777" w:rsidR="00533541" w:rsidRPr="00D55068" w:rsidRDefault="000958A5" w:rsidP="00DE7B50">
            <w:pPr>
              <w:tabs>
                <w:tab w:val="num" w:pos="360"/>
              </w:tabs>
              <w:rPr>
                <w:szCs w:val="24"/>
              </w:rPr>
            </w:pPr>
            <w:r w:rsidRPr="00D55068">
              <w:rPr>
                <w:szCs w:val="24"/>
              </w:rPr>
              <w:t xml:space="preserve">Moses Taylor Hospital  </w:t>
            </w:r>
          </w:p>
          <w:p w14:paraId="6FCA2AF4" w14:textId="77777777" w:rsidR="000958A5" w:rsidRPr="00D55068" w:rsidRDefault="000958A5" w:rsidP="00DE7B50">
            <w:pPr>
              <w:tabs>
                <w:tab w:val="num" w:pos="360"/>
              </w:tabs>
              <w:rPr>
                <w:szCs w:val="24"/>
              </w:rPr>
            </w:pPr>
            <w:r w:rsidRPr="00D55068">
              <w:rPr>
                <w:szCs w:val="24"/>
              </w:rPr>
              <w:t>570/</w:t>
            </w:r>
            <w:r w:rsidR="00885E4F" w:rsidRPr="00D55068">
              <w:rPr>
                <w:szCs w:val="24"/>
              </w:rPr>
              <w:t>770-5000</w:t>
            </w:r>
          </w:p>
          <w:p w14:paraId="39DECB93" w14:textId="77777777" w:rsidR="00533541" w:rsidRPr="00D55068" w:rsidRDefault="00533541"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 xml:space="preserve">CMC – Trauma Unit   </w:t>
            </w:r>
          </w:p>
          <w:p w14:paraId="3334A6D6" w14:textId="77777777" w:rsidR="000958A5" w:rsidRPr="00D55068" w:rsidRDefault="000958A5" w:rsidP="00885E4F">
            <w:pPr>
              <w:pStyle w:val="Header"/>
              <w:tabs>
                <w:tab w:val="clear" w:pos="4320"/>
                <w:tab w:val="clear" w:pos="8640"/>
              </w:tabs>
              <w:jc w:val="left"/>
              <w:rPr>
                <w:rFonts w:ascii="Times New Roman" w:hAnsi="Times New Roman"/>
                <w:szCs w:val="24"/>
              </w:rPr>
            </w:pPr>
            <w:r w:rsidRPr="00D55068">
              <w:rPr>
                <w:rFonts w:ascii="Times New Roman" w:hAnsi="Times New Roman"/>
                <w:szCs w:val="24"/>
              </w:rPr>
              <w:t>570/</w:t>
            </w:r>
            <w:r w:rsidR="00885E4F" w:rsidRPr="00D55068">
              <w:rPr>
                <w:rFonts w:ascii="Times New Roman" w:hAnsi="Times New Roman"/>
                <w:szCs w:val="24"/>
              </w:rPr>
              <w:t>703</w:t>
            </w:r>
            <w:r w:rsidRPr="00D55068">
              <w:rPr>
                <w:rFonts w:ascii="Times New Roman" w:hAnsi="Times New Roman"/>
                <w:szCs w:val="24"/>
              </w:rPr>
              <w:t>-8000</w:t>
            </w:r>
          </w:p>
        </w:tc>
        <w:tc>
          <w:tcPr>
            <w:tcW w:w="1680" w:type="dxa"/>
            <w:vAlign w:val="center"/>
          </w:tcPr>
          <w:p w14:paraId="05F130D2"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3</w:t>
            </w:r>
          </w:p>
        </w:tc>
        <w:tc>
          <w:tcPr>
            <w:tcW w:w="1680" w:type="dxa"/>
            <w:vAlign w:val="center"/>
          </w:tcPr>
          <w:p w14:paraId="10EA89EF"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Northeast</w:t>
            </w:r>
          </w:p>
        </w:tc>
        <w:tc>
          <w:tcPr>
            <w:tcW w:w="1680" w:type="dxa"/>
            <w:vAlign w:val="center"/>
          </w:tcPr>
          <w:p w14:paraId="10BA5EA8"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Northeast</w:t>
            </w:r>
          </w:p>
        </w:tc>
      </w:tr>
      <w:tr w:rsidR="000958A5" w:rsidRPr="00D55068" w14:paraId="15DD819A" w14:textId="77777777" w:rsidTr="00533541">
        <w:trPr>
          <w:cantSplit/>
          <w:trHeight w:val="360"/>
          <w:jc w:val="center"/>
        </w:trPr>
        <w:tc>
          <w:tcPr>
            <w:tcW w:w="2818" w:type="dxa"/>
            <w:vAlign w:val="center"/>
          </w:tcPr>
          <w:p w14:paraId="760CD62B"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York</w:t>
            </w:r>
          </w:p>
        </w:tc>
        <w:tc>
          <w:tcPr>
            <w:tcW w:w="1620" w:type="dxa"/>
            <w:vAlign w:val="center"/>
          </w:tcPr>
          <w:p w14:paraId="65811BE4"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York</w:t>
            </w:r>
          </w:p>
        </w:tc>
        <w:tc>
          <w:tcPr>
            <w:tcW w:w="3706" w:type="dxa"/>
            <w:vAlign w:val="center"/>
          </w:tcPr>
          <w:p w14:paraId="73E37FE8" w14:textId="77777777" w:rsidR="00D82F9A" w:rsidRDefault="00760332" w:rsidP="00535359">
            <w:pPr>
              <w:pStyle w:val="Header"/>
              <w:tabs>
                <w:tab w:val="clear" w:pos="4320"/>
                <w:tab w:val="clear" w:pos="8640"/>
              </w:tabs>
              <w:jc w:val="left"/>
              <w:rPr>
                <w:rFonts w:ascii="Times New Roman" w:hAnsi="Times New Roman"/>
                <w:szCs w:val="24"/>
              </w:rPr>
            </w:pPr>
            <w:r w:rsidRPr="00D55068">
              <w:rPr>
                <w:rFonts w:ascii="Times New Roman" w:hAnsi="Times New Roman"/>
                <w:szCs w:val="24"/>
              </w:rPr>
              <w:t>Well</w:t>
            </w:r>
            <w:r w:rsidR="00535359">
              <w:rPr>
                <w:rFonts w:ascii="Times New Roman" w:hAnsi="Times New Roman"/>
                <w:szCs w:val="24"/>
              </w:rPr>
              <w:t>S</w:t>
            </w:r>
            <w:r w:rsidRPr="00D55068">
              <w:rPr>
                <w:rFonts w:ascii="Times New Roman" w:hAnsi="Times New Roman"/>
                <w:szCs w:val="24"/>
              </w:rPr>
              <w:t xml:space="preserve">pan </w:t>
            </w:r>
            <w:r w:rsidR="000958A5" w:rsidRPr="00D55068">
              <w:rPr>
                <w:rFonts w:ascii="Times New Roman" w:hAnsi="Times New Roman"/>
                <w:szCs w:val="24"/>
              </w:rPr>
              <w:t xml:space="preserve">York Hospital, </w:t>
            </w:r>
          </w:p>
          <w:p w14:paraId="2517E5CD" w14:textId="79AEE4A2" w:rsidR="000958A5" w:rsidRPr="00D55068" w:rsidRDefault="000958A5" w:rsidP="00535359">
            <w:pPr>
              <w:pStyle w:val="Header"/>
              <w:tabs>
                <w:tab w:val="clear" w:pos="4320"/>
                <w:tab w:val="clear" w:pos="8640"/>
              </w:tabs>
              <w:jc w:val="left"/>
              <w:rPr>
                <w:rFonts w:ascii="Times New Roman" w:hAnsi="Times New Roman"/>
                <w:szCs w:val="24"/>
              </w:rPr>
            </w:pPr>
            <w:r w:rsidRPr="00D55068">
              <w:rPr>
                <w:rFonts w:ascii="Times New Roman" w:hAnsi="Times New Roman"/>
                <w:szCs w:val="24"/>
              </w:rPr>
              <w:t>717/851-23</w:t>
            </w:r>
            <w:r w:rsidR="00760332" w:rsidRPr="00D55068">
              <w:rPr>
                <w:rFonts w:ascii="Times New Roman" w:hAnsi="Times New Roman"/>
                <w:szCs w:val="24"/>
              </w:rPr>
              <w:t>45</w:t>
            </w:r>
          </w:p>
        </w:tc>
        <w:tc>
          <w:tcPr>
            <w:tcW w:w="1680" w:type="dxa"/>
            <w:vAlign w:val="center"/>
          </w:tcPr>
          <w:p w14:paraId="20D7B980"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6</w:t>
            </w:r>
          </w:p>
        </w:tc>
        <w:tc>
          <w:tcPr>
            <w:tcW w:w="1680" w:type="dxa"/>
            <w:vAlign w:val="center"/>
          </w:tcPr>
          <w:p w14:paraId="0EF416AE"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c>
          <w:tcPr>
            <w:tcW w:w="1680" w:type="dxa"/>
            <w:vAlign w:val="center"/>
          </w:tcPr>
          <w:p w14:paraId="4516C702"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r>
    </w:tbl>
    <w:p w14:paraId="6DC1BDAB" w14:textId="77777777" w:rsidR="00551D7E" w:rsidRPr="00D55068" w:rsidRDefault="00551D7E" w:rsidP="00551D7E">
      <w:pPr>
        <w:pStyle w:val="Header"/>
        <w:tabs>
          <w:tab w:val="clear" w:pos="4320"/>
          <w:tab w:val="clear" w:pos="8640"/>
        </w:tabs>
        <w:ind w:firstLine="720"/>
        <w:rPr>
          <w:rFonts w:ascii="Times New Roman" w:hAnsi="Times New Roman"/>
        </w:rPr>
        <w:sectPr w:rsidR="00551D7E" w:rsidRPr="00D55068" w:rsidSect="009E5EFD">
          <w:pgSz w:w="15840" w:h="12240" w:orient="landscape" w:code="1"/>
          <w:pgMar w:top="1152" w:right="1440" w:bottom="720" w:left="1440" w:header="720" w:footer="720" w:gutter="0"/>
          <w:cols w:space="720"/>
          <w:docGrid w:linePitch="360"/>
        </w:sectPr>
      </w:pPr>
    </w:p>
    <w:p w14:paraId="3C964953" w14:textId="77777777" w:rsidR="009D03B5" w:rsidRDefault="000F608D" w:rsidP="009D03B5">
      <w:pPr>
        <w:pStyle w:val="Header"/>
        <w:tabs>
          <w:tab w:val="clear" w:pos="4320"/>
          <w:tab w:val="clear" w:pos="8640"/>
        </w:tabs>
        <w:jc w:val="center"/>
        <w:rPr>
          <w:rFonts w:ascii="Times New Roman" w:hAnsi="Times New Roman"/>
          <w:b/>
        </w:rPr>
      </w:pPr>
      <w:r w:rsidRPr="00D55068">
        <w:rPr>
          <w:rFonts w:ascii="Times New Roman" w:hAnsi="Times New Roman"/>
          <w:b/>
        </w:rPr>
        <w:lastRenderedPageBreak/>
        <w:t xml:space="preserve">Emergency </w:t>
      </w:r>
      <w:r w:rsidR="009D03B5" w:rsidRPr="00D55068">
        <w:rPr>
          <w:rFonts w:ascii="Times New Roman" w:hAnsi="Times New Roman"/>
          <w:b/>
        </w:rPr>
        <w:t>Regulatory Reporting</w:t>
      </w:r>
      <w:r w:rsidR="009D03B5">
        <w:rPr>
          <w:rFonts w:ascii="Times New Roman" w:hAnsi="Times New Roman"/>
          <w:b/>
        </w:rPr>
        <w:t xml:space="preserve"> Phone Numbers</w:t>
      </w:r>
    </w:p>
    <w:p w14:paraId="6C87C6E6" w14:textId="77777777" w:rsidR="009D03B5" w:rsidRDefault="009D03B5" w:rsidP="00DD5511">
      <w:pPr>
        <w:pStyle w:val="Header"/>
        <w:tabs>
          <w:tab w:val="clear" w:pos="4320"/>
          <w:tab w:val="clear" w:pos="8640"/>
        </w:tabs>
        <w:rPr>
          <w:rFonts w:ascii="Times New Roman" w:hAnsi="Times New Roman"/>
          <w:b/>
        </w:rPr>
      </w:pPr>
    </w:p>
    <w:p w14:paraId="2FE645EA" w14:textId="77777777" w:rsidR="001201D1" w:rsidRDefault="00DD5511" w:rsidP="001201D1">
      <w:pPr>
        <w:pStyle w:val="Header"/>
        <w:tabs>
          <w:tab w:val="clear" w:pos="4320"/>
          <w:tab w:val="clear" w:pos="8640"/>
        </w:tabs>
        <w:rPr>
          <w:rFonts w:ascii="Times New Roman" w:hAnsi="Times New Roman"/>
          <w:b/>
        </w:rPr>
      </w:pPr>
      <w:r w:rsidRPr="00551D7E">
        <w:rPr>
          <w:rFonts w:ascii="Times New Roman" w:hAnsi="Times New Roman"/>
          <w:b/>
        </w:rPr>
        <w:t>Pennsylvania Department of Agriculture</w:t>
      </w:r>
      <w:r>
        <w:rPr>
          <w:rFonts w:ascii="Times New Roman" w:hAnsi="Times New Roman"/>
          <w:b/>
        </w:rPr>
        <w:t xml:space="preserve"> Regional Offices:</w:t>
      </w:r>
    </w:p>
    <w:p w14:paraId="3014EC43" w14:textId="77777777" w:rsidR="00DD5511" w:rsidRPr="001201D1" w:rsidRDefault="00DD5511" w:rsidP="001201D1">
      <w:pPr>
        <w:pStyle w:val="Header"/>
        <w:tabs>
          <w:tab w:val="clear" w:pos="4320"/>
          <w:tab w:val="clear" w:pos="8640"/>
        </w:tabs>
        <w:rPr>
          <w:rFonts w:ascii="Times New Roman" w:hAnsi="Times New Roman"/>
          <w:b/>
        </w:rPr>
      </w:pPr>
      <w:r w:rsidRPr="00551D7E">
        <w:rPr>
          <w:rFonts w:ascii="Times New Roman" w:hAnsi="Times New Roman"/>
          <w:szCs w:val="24"/>
        </w:rPr>
        <w:t>Region 1</w:t>
      </w:r>
      <w:r>
        <w:rPr>
          <w:rFonts w:ascii="Times New Roman" w:hAnsi="Times New Roman"/>
          <w:szCs w:val="24"/>
        </w:rPr>
        <w:t>, Meadville</w:t>
      </w:r>
    </w:p>
    <w:p w14:paraId="2DB8A068" w14:textId="77777777" w:rsidR="00DD5511" w:rsidRPr="00551D7E" w:rsidRDefault="00DD5511" w:rsidP="001201D1">
      <w:r w:rsidRPr="00DD5511">
        <w:rPr>
          <w:i/>
        </w:rPr>
        <w:t>814/332-6890</w:t>
      </w:r>
      <w:r w:rsidRPr="00DD5511">
        <w:rPr>
          <w:i/>
        </w:rPr>
        <w:br/>
      </w:r>
      <w:r w:rsidRPr="00551D7E">
        <w:t>Region 2</w:t>
      </w:r>
      <w:r>
        <w:t>, Montoursville</w:t>
      </w:r>
    </w:p>
    <w:p w14:paraId="1EEE75FF" w14:textId="77777777" w:rsidR="00DD5511" w:rsidRPr="00551D7E" w:rsidRDefault="00DD5511" w:rsidP="00DD5511">
      <w:r w:rsidRPr="00DD5511">
        <w:rPr>
          <w:i/>
        </w:rPr>
        <w:t>570/433-2640</w:t>
      </w:r>
      <w:r w:rsidRPr="00DD5511">
        <w:rPr>
          <w:i/>
        </w:rPr>
        <w:br/>
      </w:r>
      <w:r w:rsidRPr="00551D7E">
        <w:t>Region 3</w:t>
      </w:r>
      <w:r>
        <w:t>, Tunkhannock</w:t>
      </w:r>
    </w:p>
    <w:p w14:paraId="3D3184AA" w14:textId="77777777" w:rsidR="00DD5511" w:rsidRPr="00DD5511" w:rsidRDefault="00DD5511" w:rsidP="00DD5511">
      <w:pPr>
        <w:rPr>
          <w:i/>
          <w:szCs w:val="24"/>
        </w:rPr>
      </w:pPr>
      <w:r w:rsidRPr="00DD5511">
        <w:rPr>
          <w:i/>
          <w:szCs w:val="24"/>
        </w:rPr>
        <w:t>570/836-2181</w:t>
      </w:r>
    </w:p>
    <w:p w14:paraId="2FBB3D1C" w14:textId="77777777" w:rsidR="00DD5511" w:rsidRDefault="00DD5511" w:rsidP="00DD5511">
      <w:pPr>
        <w:rPr>
          <w:szCs w:val="24"/>
        </w:rPr>
      </w:pPr>
      <w:r w:rsidRPr="00551D7E">
        <w:rPr>
          <w:szCs w:val="24"/>
        </w:rPr>
        <w:t>Region 4</w:t>
      </w:r>
      <w:r>
        <w:rPr>
          <w:szCs w:val="24"/>
        </w:rPr>
        <w:t xml:space="preserve">, </w:t>
      </w:r>
      <w:r w:rsidRPr="00551D7E">
        <w:rPr>
          <w:szCs w:val="24"/>
        </w:rPr>
        <w:t>Gibsonia</w:t>
      </w:r>
    </w:p>
    <w:p w14:paraId="3D241C5C" w14:textId="77777777" w:rsidR="00DD5511" w:rsidRDefault="00DD5511" w:rsidP="00DD5511">
      <w:pPr>
        <w:rPr>
          <w:szCs w:val="24"/>
        </w:rPr>
      </w:pPr>
      <w:r w:rsidRPr="00DD5511">
        <w:rPr>
          <w:i/>
        </w:rPr>
        <w:t>724/443-1585</w:t>
      </w:r>
      <w:r w:rsidRPr="00DD5511">
        <w:rPr>
          <w:i/>
        </w:rPr>
        <w:br/>
      </w:r>
      <w:r w:rsidRPr="00551D7E">
        <w:t>Region 5</w:t>
      </w:r>
      <w:r>
        <w:t xml:space="preserve">, </w:t>
      </w:r>
      <w:r w:rsidRPr="00551D7E">
        <w:rPr>
          <w:szCs w:val="24"/>
        </w:rPr>
        <w:t>Altoona</w:t>
      </w:r>
    </w:p>
    <w:p w14:paraId="2D60D050" w14:textId="77777777" w:rsidR="00DD5511" w:rsidRDefault="00DD5511" w:rsidP="00DD5511">
      <w:pPr>
        <w:rPr>
          <w:szCs w:val="24"/>
        </w:rPr>
      </w:pPr>
      <w:r w:rsidRPr="00DD5511">
        <w:rPr>
          <w:i/>
        </w:rPr>
        <w:t>814/946-7315</w:t>
      </w:r>
      <w:r w:rsidRPr="00DD5511">
        <w:rPr>
          <w:i/>
        </w:rPr>
        <w:br/>
      </w:r>
      <w:r w:rsidRPr="00551D7E">
        <w:t>Region 6</w:t>
      </w:r>
      <w:r>
        <w:t xml:space="preserve">, </w:t>
      </w:r>
      <w:r w:rsidRPr="00551D7E">
        <w:rPr>
          <w:szCs w:val="24"/>
        </w:rPr>
        <w:t>Harrisburg</w:t>
      </w:r>
    </w:p>
    <w:p w14:paraId="76244D33" w14:textId="77777777" w:rsidR="00DD5511" w:rsidRPr="00DD5511" w:rsidRDefault="00DD5511" w:rsidP="00DD5511">
      <w:pPr>
        <w:rPr>
          <w:i/>
          <w:szCs w:val="24"/>
        </w:rPr>
      </w:pPr>
      <w:r w:rsidRPr="00DD5511">
        <w:rPr>
          <w:i/>
          <w:szCs w:val="24"/>
        </w:rPr>
        <w:t>717/346-3223</w:t>
      </w:r>
    </w:p>
    <w:p w14:paraId="69B289F2" w14:textId="77777777" w:rsidR="00DD5511" w:rsidRDefault="00DD5511" w:rsidP="00DD5511">
      <w:pPr>
        <w:rPr>
          <w:szCs w:val="24"/>
        </w:rPr>
      </w:pPr>
      <w:r w:rsidRPr="00551D7E">
        <w:rPr>
          <w:szCs w:val="24"/>
        </w:rPr>
        <w:t>Region 7</w:t>
      </w:r>
      <w:r>
        <w:rPr>
          <w:szCs w:val="24"/>
        </w:rPr>
        <w:t xml:space="preserve">, </w:t>
      </w:r>
      <w:r w:rsidR="00821F74">
        <w:rPr>
          <w:szCs w:val="24"/>
        </w:rPr>
        <w:t>Collegeville</w:t>
      </w:r>
    </w:p>
    <w:p w14:paraId="016302D4" w14:textId="77777777" w:rsidR="00DD5511" w:rsidRDefault="00DD5511" w:rsidP="00DD5511">
      <w:r w:rsidRPr="00DD5511">
        <w:t>610/489-1003</w:t>
      </w:r>
      <w:r w:rsidRPr="00DD5511">
        <w:rPr>
          <w:rFonts w:ascii="Verdana" w:hAnsi="Verdana"/>
          <w:sz w:val="20"/>
          <w:szCs w:val="20"/>
        </w:rPr>
        <w:br/>
      </w:r>
    </w:p>
    <w:p w14:paraId="4E70206F" w14:textId="77777777" w:rsidR="00551D7E" w:rsidRPr="008D7331" w:rsidRDefault="00DD5511" w:rsidP="008D7331">
      <w:pPr>
        <w:pStyle w:val="Header"/>
        <w:tabs>
          <w:tab w:val="clear" w:pos="4320"/>
          <w:tab w:val="clear" w:pos="8640"/>
        </w:tabs>
        <w:rPr>
          <w:rFonts w:ascii="Times New Roman" w:hAnsi="Times New Roman"/>
          <w:b/>
        </w:rPr>
      </w:pPr>
      <w:r>
        <w:rPr>
          <w:rFonts w:ascii="Times New Roman" w:hAnsi="Times New Roman"/>
          <w:b/>
        </w:rPr>
        <w:t xml:space="preserve">Pennsylvania </w:t>
      </w:r>
      <w:r w:rsidR="008D7331" w:rsidRPr="008D7331">
        <w:rPr>
          <w:rFonts w:ascii="Times New Roman" w:hAnsi="Times New Roman"/>
          <w:b/>
        </w:rPr>
        <w:t>Department of Environmental Protection Regional Offices:</w:t>
      </w:r>
    </w:p>
    <w:p w14:paraId="3E991C9D" w14:textId="77777777" w:rsidR="00C01A2D" w:rsidRDefault="00C01A2D" w:rsidP="00551D7E">
      <w:pPr>
        <w:pStyle w:val="Header"/>
        <w:tabs>
          <w:tab w:val="clear" w:pos="4320"/>
          <w:tab w:val="clear" w:pos="8640"/>
        </w:tabs>
        <w:rPr>
          <w:rFonts w:ascii="Times New Roman" w:hAnsi="Times New Roman"/>
        </w:rPr>
      </w:pPr>
      <w:r>
        <w:rPr>
          <w:rFonts w:ascii="Times New Roman" w:hAnsi="Times New Roman"/>
        </w:rPr>
        <w:t>Northwest Regional DEP Office, Meadville</w:t>
      </w:r>
    </w:p>
    <w:p w14:paraId="12EB939F" w14:textId="77777777" w:rsidR="00821F74" w:rsidRDefault="00821F74" w:rsidP="00551D7E">
      <w:pPr>
        <w:pStyle w:val="Header"/>
        <w:tabs>
          <w:tab w:val="clear" w:pos="4320"/>
          <w:tab w:val="clear" w:pos="8640"/>
        </w:tabs>
        <w:rPr>
          <w:rFonts w:ascii="Times New Roman" w:hAnsi="Times New Roman"/>
          <w:i/>
        </w:rPr>
      </w:pPr>
      <w:r>
        <w:rPr>
          <w:rFonts w:ascii="Times New Roman" w:hAnsi="Times New Roman"/>
          <w:i/>
        </w:rPr>
        <w:t>814/332-6945</w:t>
      </w:r>
    </w:p>
    <w:p w14:paraId="728AF368" w14:textId="77777777" w:rsidR="00C01A2D" w:rsidRDefault="00C01A2D" w:rsidP="00551D7E">
      <w:pPr>
        <w:pStyle w:val="Header"/>
        <w:tabs>
          <w:tab w:val="clear" w:pos="4320"/>
          <w:tab w:val="clear" w:pos="8640"/>
        </w:tabs>
        <w:rPr>
          <w:rFonts w:ascii="Times New Roman" w:hAnsi="Times New Roman"/>
          <w:i/>
        </w:rPr>
      </w:pPr>
      <w:r>
        <w:rPr>
          <w:rFonts w:ascii="Times New Roman" w:hAnsi="Times New Roman"/>
          <w:i/>
        </w:rPr>
        <w:t>800/373-3398</w:t>
      </w:r>
      <w:r w:rsidR="00821F74">
        <w:rPr>
          <w:rFonts w:ascii="Times New Roman" w:hAnsi="Times New Roman"/>
          <w:i/>
        </w:rPr>
        <w:t xml:space="preserve"> (evenings and weekends)</w:t>
      </w:r>
    </w:p>
    <w:p w14:paraId="57A8C2E8" w14:textId="77777777" w:rsidR="00C01A2D" w:rsidRDefault="00C01A2D" w:rsidP="00551D7E">
      <w:pPr>
        <w:pStyle w:val="Header"/>
        <w:tabs>
          <w:tab w:val="clear" w:pos="4320"/>
          <w:tab w:val="clear" w:pos="8640"/>
        </w:tabs>
        <w:rPr>
          <w:rFonts w:ascii="Times New Roman" w:hAnsi="Times New Roman"/>
        </w:rPr>
      </w:pPr>
      <w:r>
        <w:rPr>
          <w:rFonts w:ascii="Times New Roman" w:hAnsi="Times New Roman"/>
        </w:rPr>
        <w:t>Southwest Regional DEP Office, Pittsburgh</w:t>
      </w:r>
    </w:p>
    <w:p w14:paraId="004A2E4E" w14:textId="77777777" w:rsidR="00C01A2D" w:rsidRDefault="00C01A2D" w:rsidP="00551D7E">
      <w:pPr>
        <w:pStyle w:val="Header"/>
        <w:tabs>
          <w:tab w:val="clear" w:pos="4320"/>
          <w:tab w:val="clear" w:pos="8640"/>
        </w:tabs>
        <w:rPr>
          <w:rFonts w:ascii="Times New Roman" w:hAnsi="Times New Roman"/>
          <w:i/>
        </w:rPr>
      </w:pPr>
      <w:r>
        <w:rPr>
          <w:rFonts w:ascii="Times New Roman" w:hAnsi="Times New Roman"/>
          <w:i/>
        </w:rPr>
        <w:t>412/442-4000</w:t>
      </w:r>
    </w:p>
    <w:p w14:paraId="38DF08A7" w14:textId="77777777" w:rsidR="00C01A2D" w:rsidRDefault="00C01A2D" w:rsidP="00551D7E">
      <w:pPr>
        <w:pStyle w:val="Header"/>
        <w:tabs>
          <w:tab w:val="clear" w:pos="4320"/>
          <w:tab w:val="clear" w:pos="8640"/>
        </w:tabs>
        <w:rPr>
          <w:rFonts w:ascii="Times New Roman" w:hAnsi="Times New Roman"/>
        </w:rPr>
      </w:pPr>
      <w:r>
        <w:rPr>
          <w:rFonts w:ascii="Times New Roman" w:hAnsi="Times New Roman"/>
        </w:rPr>
        <w:t>Northcentral Regional DEP Office, Williamsport</w:t>
      </w:r>
    </w:p>
    <w:p w14:paraId="5F5BCFDA" w14:textId="77777777" w:rsidR="00C01A2D" w:rsidRDefault="00C01A2D" w:rsidP="00551D7E">
      <w:pPr>
        <w:pStyle w:val="Header"/>
        <w:tabs>
          <w:tab w:val="clear" w:pos="4320"/>
          <w:tab w:val="clear" w:pos="8640"/>
        </w:tabs>
        <w:rPr>
          <w:rFonts w:ascii="Times New Roman" w:hAnsi="Times New Roman"/>
          <w:i/>
        </w:rPr>
      </w:pPr>
      <w:r>
        <w:rPr>
          <w:rFonts w:ascii="Times New Roman" w:hAnsi="Times New Roman"/>
          <w:i/>
        </w:rPr>
        <w:t>570/327-3636</w:t>
      </w:r>
    </w:p>
    <w:p w14:paraId="6041B69C" w14:textId="77777777" w:rsidR="00C01A2D" w:rsidRDefault="00C01A2D" w:rsidP="00551D7E">
      <w:pPr>
        <w:pStyle w:val="Header"/>
        <w:tabs>
          <w:tab w:val="clear" w:pos="4320"/>
          <w:tab w:val="clear" w:pos="8640"/>
        </w:tabs>
        <w:rPr>
          <w:rFonts w:ascii="Times New Roman" w:hAnsi="Times New Roman"/>
        </w:rPr>
      </w:pPr>
      <w:r>
        <w:rPr>
          <w:rFonts w:ascii="Times New Roman" w:hAnsi="Times New Roman"/>
        </w:rPr>
        <w:t>Southcentral Regional DEP Office, Harrisburg</w:t>
      </w:r>
    </w:p>
    <w:p w14:paraId="54076566" w14:textId="77777777" w:rsidR="00C01A2D" w:rsidRDefault="00C01A2D" w:rsidP="00551D7E">
      <w:pPr>
        <w:pStyle w:val="Header"/>
        <w:tabs>
          <w:tab w:val="clear" w:pos="4320"/>
          <w:tab w:val="clear" w:pos="8640"/>
        </w:tabs>
        <w:rPr>
          <w:rFonts w:ascii="Times New Roman" w:hAnsi="Times New Roman"/>
          <w:i/>
        </w:rPr>
      </w:pPr>
      <w:r>
        <w:rPr>
          <w:rFonts w:ascii="Times New Roman" w:hAnsi="Times New Roman"/>
          <w:i/>
        </w:rPr>
        <w:t>717/705-4741</w:t>
      </w:r>
    </w:p>
    <w:p w14:paraId="3AC9D505" w14:textId="77777777" w:rsidR="00C01A2D" w:rsidRDefault="00C01A2D" w:rsidP="00551D7E">
      <w:pPr>
        <w:pStyle w:val="Header"/>
        <w:tabs>
          <w:tab w:val="clear" w:pos="4320"/>
          <w:tab w:val="clear" w:pos="8640"/>
        </w:tabs>
        <w:rPr>
          <w:rFonts w:ascii="Times New Roman" w:hAnsi="Times New Roman"/>
          <w:i/>
        </w:rPr>
      </w:pPr>
      <w:r>
        <w:rPr>
          <w:rFonts w:ascii="Times New Roman" w:hAnsi="Times New Roman"/>
          <w:i/>
        </w:rPr>
        <w:t>877/333-1904 (evenings and weekends)</w:t>
      </w:r>
    </w:p>
    <w:p w14:paraId="6BFDE7EC" w14:textId="77777777" w:rsidR="00C01A2D" w:rsidRDefault="00C01A2D" w:rsidP="00551D7E">
      <w:pPr>
        <w:pStyle w:val="Header"/>
        <w:tabs>
          <w:tab w:val="clear" w:pos="4320"/>
          <w:tab w:val="clear" w:pos="8640"/>
        </w:tabs>
        <w:rPr>
          <w:rFonts w:ascii="Times New Roman" w:hAnsi="Times New Roman"/>
        </w:rPr>
      </w:pPr>
      <w:r>
        <w:rPr>
          <w:rFonts w:ascii="Times New Roman" w:hAnsi="Times New Roman"/>
        </w:rPr>
        <w:t>Northeast Regional DEP Office, Wilkes-Barre</w:t>
      </w:r>
    </w:p>
    <w:p w14:paraId="06B7310A" w14:textId="77777777" w:rsidR="00C01A2D" w:rsidRDefault="00C01A2D" w:rsidP="00551D7E">
      <w:pPr>
        <w:pStyle w:val="Header"/>
        <w:tabs>
          <w:tab w:val="clear" w:pos="4320"/>
          <w:tab w:val="clear" w:pos="8640"/>
        </w:tabs>
        <w:rPr>
          <w:rFonts w:ascii="Times New Roman" w:hAnsi="Times New Roman"/>
          <w:i/>
        </w:rPr>
      </w:pPr>
      <w:r>
        <w:rPr>
          <w:rFonts w:ascii="Times New Roman" w:hAnsi="Times New Roman"/>
          <w:i/>
        </w:rPr>
        <w:t>570/826-2511</w:t>
      </w:r>
    </w:p>
    <w:p w14:paraId="3CE0FA1D" w14:textId="77777777" w:rsidR="00C01A2D" w:rsidRDefault="00C01A2D" w:rsidP="00551D7E">
      <w:pPr>
        <w:pStyle w:val="Header"/>
        <w:tabs>
          <w:tab w:val="clear" w:pos="4320"/>
          <w:tab w:val="clear" w:pos="8640"/>
        </w:tabs>
        <w:rPr>
          <w:rFonts w:ascii="Times New Roman" w:hAnsi="Times New Roman"/>
        </w:rPr>
      </w:pPr>
      <w:r>
        <w:rPr>
          <w:rFonts w:ascii="Times New Roman" w:hAnsi="Times New Roman"/>
        </w:rPr>
        <w:t>Southeast Regional DEP Office, Norristown</w:t>
      </w:r>
    </w:p>
    <w:p w14:paraId="1DE80E31" w14:textId="77777777" w:rsidR="00C01A2D" w:rsidRDefault="00C01A2D" w:rsidP="00551D7E">
      <w:pPr>
        <w:pStyle w:val="Header"/>
        <w:tabs>
          <w:tab w:val="clear" w:pos="4320"/>
          <w:tab w:val="clear" w:pos="8640"/>
        </w:tabs>
        <w:rPr>
          <w:rFonts w:ascii="Times New Roman" w:hAnsi="Times New Roman"/>
          <w:i/>
        </w:rPr>
      </w:pPr>
      <w:r>
        <w:rPr>
          <w:rFonts w:ascii="Times New Roman" w:hAnsi="Times New Roman"/>
          <w:i/>
        </w:rPr>
        <w:t>484/250-5900</w:t>
      </w:r>
    </w:p>
    <w:p w14:paraId="6A75379A" w14:textId="77777777" w:rsidR="00C01A2D" w:rsidRDefault="00C01A2D" w:rsidP="00551D7E">
      <w:pPr>
        <w:pStyle w:val="Header"/>
        <w:tabs>
          <w:tab w:val="clear" w:pos="4320"/>
          <w:tab w:val="clear" w:pos="8640"/>
        </w:tabs>
        <w:rPr>
          <w:rFonts w:ascii="Times New Roman" w:hAnsi="Times New Roman"/>
          <w:i/>
        </w:rPr>
      </w:pPr>
    </w:p>
    <w:p w14:paraId="2DE30BED" w14:textId="77777777" w:rsidR="00C01A2D" w:rsidRDefault="00C01A2D" w:rsidP="00551D7E">
      <w:pPr>
        <w:pStyle w:val="Header"/>
        <w:tabs>
          <w:tab w:val="clear" w:pos="4320"/>
          <w:tab w:val="clear" w:pos="8640"/>
        </w:tabs>
        <w:rPr>
          <w:rFonts w:ascii="Times New Roman" w:hAnsi="Times New Roman"/>
        </w:rPr>
      </w:pPr>
      <w:r>
        <w:rPr>
          <w:rFonts w:ascii="Times New Roman" w:hAnsi="Times New Roman"/>
        </w:rPr>
        <w:t>Central DEP Office, Harrisburg (to be contacted if the PADEP Regional Office cannot be reached)</w:t>
      </w:r>
    </w:p>
    <w:p w14:paraId="7A4D5C09" w14:textId="77777777" w:rsidR="00821F74" w:rsidRPr="00821F74" w:rsidRDefault="00821F74" w:rsidP="00551D7E">
      <w:pPr>
        <w:pStyle w:val="Header"/>
        <w:tabs>
          <w:tab w:val="clear" w:pos="4320"/>
          <w:tab w:val="clear" w:pos="8640"/>
        </w:tabs>
        <w:rPr>
          <w:rFonts w:ascii="Times New Roman" w:hAnsi="Times New Roman"/>
          <w:i/>
        </w:rPr>
      </w:pPr>
      <w:r w:rsidRPr="00821F74">
        <w:rPr>
          <w:rFonts w:ascii="Times New Roman" w:hAnsi="Times New Roman"/>
          <w:i/>
        </w:rPr>
        <w:t>717/783-2300</w:t>
      </w:r>
    </w:p>
    <w:p w14:paraId="04D0B66A" w14:textId="77777777" w:rsidR="00831C81" w:rsidRDefault="00831C81" w:rsidP="00551D7E">
      <w:pPr>
        <w:pStyle w:val="Header"/>
        <w:tabs>
          <w:tab w:val="clear" w:pos="4320"/>
          <w:tab w:val="clear" w:pos="8640"/>
        </w:tabs>
        <w:rPr>
          <w:rFonts w:ascii="Times New Roman" w:hAnsi="Times New Roman"/>
          <w:i/>
        </w:rPr>
      </w:pPr>
    </w:p>
    <w:p w14:paraId="55F2BEC6" w14:textId="77777777" w:rsidR="00831C81" w:rsidRPr="00831C81" w:rsidRDefault="00DF450E" w:rsidP="00551D7E">
      <w:pPr>
        <w:pStyle w:val="Header"/>
        <w:tabs>
          <w:tab w:val="clear" w:pos="4320"/>
          <w:tab w:val="clear" w:pos="8640"/>
        </w:tabs>
        <w:rPr>
          <w:rFonts w:ascii="Times New Roman" w:hAnsi="Times New Roman"/>
          <w:b/>
        </w:rPr>
      </w:pPr>
      <w:r>
        <w:rPr>
          <w:rFonts w:ascii="Times New Roman" w:hAnsi="Times New Roman"/>
          <w:b/>
        </w:rPr>
        <w:t xml:space="preserve">Pennsylvania </w:t>
      </w:r>
      <w:r w:rsidR="00831C81">
        <w:rPr>
          <w:rFonts w:ascii="Times New Roman" w:hAnsi="Times New Roman"/>
          <w:b/>
        </w:rPr>
        <w:t>Fish and Boat Commission Regional Offices</w:t>
      </w:r>
      <w:r>
        <w:rPr>
          <w:rFonts w:ascii="Times New Roman" w:hAnsi="Times New Roman"/>
          <w:b/>
        </w:rPr>
        <w:t>:</w:t>
      </w:r>
    </w:p>
    <w:p w14:paraId="5C8D8998" w14:textId="77777777" w:rsidR="003D7C4E" w:rsidRDefault="003D7C4E" w:rsidP="003D7C4E">
      <w:pPr>
        <w:pStyle w:val="Header"/>
        <w:tabs>
          <w:tab w:val="clear" w:pos="4320"/>
          <w:tab w:val="clear" w:pos="8640"/>
        </w:tabs>
        <w:rPr>
          <w:rFonts w:ascii="Times New Roman" w:hAnsi="Times New Roman"/>
        </w:rPr>
      </w:pPr>
      <w:r>
        <w:rPr>
          <w:rFonts w:ascii="Times New Roman" w:hAnsi="Times New Roman"/>
        </w:rPr>
        <w:t>Northwest Regional DEP Office, Meadville</w:t>
      </w:r>
    </w:p>
    <w:p w14:paraId="3CE479FD" w14:textId="77777777" w:rsidR="003D7C4E" w:rsidRDefault="003D7C4E" w:rsidP="003D7C4E">
      <w:pPr>
        <w:pStyle w:val="Header"/>
        <w:tabs>
          <w:tab w:val="clear" w:pos="4320"/>
          <w:tab w:val="clear" w:pos="8640"/>
        </w:tabs>
        <w:rPr>
          <w:rFonts w:ascii="Times New Roman" w:hAnsi="Times New Roman"/>
          <w:i/>
        </w:rPr>
      </w:pPr>
      <w:r>
        <w:rPr>
          <w:rFonts w:ascii="Times New Roman" w:hAnsi="Times New Roman"/>
          <w:i/>
        </w:rPr>
        <w:t>8</w:t>
      </w:r>
      <w:r w:rsidR="00A91803">
        <w:rPr>
          <w:rFonts w:ascii="Times New Roman" w:hAnsi="Times New Roman"/>
          <w:i/>
        </w:rPr>
        <w:t>14</w:t>
      </w:r>
      <w:r>
        <w:rPr>
          <w:rFonts w:ascii="Times New Roman" w:hAnsi="Times New Roman"/>
          <w:i/>
        </w:rPr>
        <w:t>/</w:t>
      </w:r>
      <w:r w:rsidR="00A91803">
        <w:rPr>
          <w:rFonts w:ascii="Times New Roman" w:hAnsi="Times New Roman"/>
          <w:i/>
        </w:rPr>
        <w:t>337-0444</w:t>
      </w:r>
    </w:p>
    <w:p w14:paraId="2428BCB9" w14:textId="77777777" w:rsidR="003D7C4E" w:rsidRDefault="003D7C4E" w:rsidP="003D7C4E">
      <w:pPr>
        <w:pStyle w:val="Header"/>
        <w:tabs>
          <w:tab w:val="clear" w:pos="4320"/>
          <w:tab w:val="clear" w:pos="8640"/>
        </w:tabs>
        <w:rPr>
          <w:rFonts w:ascii="Times New Roman" w:hAnsi="Times New Roman"/>
        </w:rPr>
      </w:pPr>
      <w:r>
        <w:rPr>
          <w:rFonts w:ascii="Times New Roman" w:hAnsi="Times New Roman"/>
        </w:rPr>
        <w:t>Southwest Regional DEP Office, Somerset</w:t>
      </w:r>
    </w:p>
    <w:p w14:paraId="49DCC891" w14:textId="77777777" w:rsidR="003D7C4E" w:rsidRDefault="00DF450E" w:rsidP="003D7C4E">
      <w:pPr>
        <w:pStyle w:val="Header"/>
        <w:tabs>
          <w:tab w:val="clear" w:pos="4320"/>
          <w:tab w:val="clear" w:pos="8640"/>
        </w:tabs>
        <w:rPr>
          <w:rFonts w:ascii="Times New Roman" w:hAnsi="Times New Roman"/>
          <w:i/>
        </w:rPr>
      </w:pPr>
      <w:r>
        <w:rPr>
          <w:rFonts w:ascii="Times New Roman" w:hAnsi="Times New Roman"/>
          <w:i/>
        </w:rPr>
        <w:t>814/445-8974</w:t>
      </w:r>
    </w:p>
    <w:p w14:paraId="360747D4" w14:textId="77777777" w:rsidR="003D7C4E" w:rsidRDefault="003D7C4E" w:rsidP="003D7C4E">
      <w:pPr>
        <w:pStyle w:val="Header"/>
        <w:tabs>
          <w:tab w:val="clear" w:pos="4320"/>
          <w:tab w:val="clear" w:pos="8640"/>
        </w:tabs>
        <w:rPr>
          <w:rFonts w:ascii="Times New Roman" w:hAnsi="Times New Roman"/>
        </w:rPr>
      </w:pPr>
      <w:r>
        <w:rPr>
          <w:rFonts w:ascii="Times New Roman" w:hAnsi="Times New Roman"/>
        </w:rPr>
        <w:t>Northcentral Regional DEP Office, Pleasant Gap</w:t>
      </w:r>
    </w:p>
    <w:p w14:paraId="505B7219" w14:textId="77777777" w:rsidR="003D7C4E" w:rsidRDefault="00DF450E" w:rsidP="003D7C4E">
      <w:pPr>
        <w:pStyle w:val="Header"/>
        <w:tabs>
          <w:tab w:val="clear" w:pos="4320"/>
          <w:tab w:val="clear" w:pos="8640"/>
        </w:tabs>
        <w:rPr>
          <w:rFonts w:ascii="Times New Roman" w:hAnsi="Times New Roman"/>
          <w:i/>
        </w:rPr>
      </w:pPr>
      <w:r>
        <w:rPr>
          <w:rFonts w:ascii="Times New Roman" w:hAnsi="Times New Roman"/>
          <w:i/>
        </w:rPr>
        <w:t>814/359-5250</w:t>
      </w:r>
    </w:p>
    <w:p w14:paraId="5F34FA01" w14:textId="77777777" w:rsidR="003D7C4E" w:rsidRDefault="00A6457B" w:rsidP="003D7C4E">
      <w:pPr>
        <w:pStyle w:val="Header"/>
        <w:tabs>
          <w:tab w:val="clear" w:pos="4320"/>
          <w:tab w:val="clear" w:pos="8640"/>
        </w:tabs>
        <w:rPr>
          <w:rFonts w:ascii="Times New Roman" w:hAnsi="Times New Roman"/>
        </w:rPr>
      </w:pPr>
      <w:r>
        <w:rPr>
          <w:rFonts w:ascii="Times New Roman" w:hAnsi="Times New Roman"/>
        </w:rPr>
        <w:br w:type="page"/>
      </w:r>
      <w:r w:rsidR="003D7C4E">
        <w:rPr>
          <w:rFonts w:ascii="Times New Roman" w:hAnsi="Times New Roman"/>
        </w:rPr>
        <w:lastRenderedPageBreak/>
        <w:t>Southcentral Regional DEP Office, Newville</w:t>
      </w:r>
    </w:p>
    <w:p w14:paraId="0E67D8CD" w14:textId="77777777" w:rsidR="003D7C4E" w:rsidRDefault="00DF450E" w:rsidP="003D7C4E">
      <w:pPr>
        <w:pStyle w:val="Header"/>
        <w:tabs>
          <w:tab w:val="clear" w:pos="4320"/>
          <w:tab w:val="clear" w:pos="8640"/>
        </w:tabs>
        <w:rPr>
          <w:rFonts w:ascii="Times New Roman" w:hAnsi="Times New Roman"/>
          <w:i/>
        </w:rPr>
      </w:pPr>
      <w:r>
        <w:rPr>
          <w:rFonts w:ascii="Times New Roman" w:hAnsi="Times New Roman"/>
          <w:i/>
        </w:rPr>
        <w:t>717/486-7087</w:t>
      </w:r>
    </w:p>
    <w:p w14:paraId="40F4DB2F" w14:textId="77777777" w:rsidR="003D7C4E" w:rsidRDefault="003D7C4E" w:rsidP="003D7C4E">
      <w:pPr>
        <w:pStyle w:val="Header"/>
        <w:tabs>
          <w:tab w:val="clear" w:pos="4320"/>
          <w:tab w:val="clear" w:pos="8640"/>
        </w:tabs>
        <w:rPr>
          <w:rFonts w:ascii="Times New Roman" w:hAnsi="Times New Roman"/>
        </w:rPr>
      </w:pPr>
      <w:r>
        <w:rPr>
          <w:rFonts w:ascii="Times New Roman" w:hAnsi="Times New Roman"/>
        </w:rPr>
        <w:t>Northeast Regional DEP Office, Sweet Valley</w:t>
      </w:r>
    </w:p>
    <w:p w14:paraId="0C896215" w14:textId="77777777" w:rsidR="003D7C4E" w:rsidRDefault="00DF450E" w:rsidP="003D7C4E">
      <w:pPr>
        <w:pStyle w:val="Header"/>
        <w:tabs>
          <w:tab w:val="clear" w:pos="4320"/>
          <w:tab w:val="clear" w:pos="8640"/>
        </w:tabs>
        <w:rPr>
          <w:rFonts w:ascii="Times New Roman" w:hAnsi="Times New Roman"/>
          <w:i/>
        </w:rPr>
      </w:pPr>
      <w:r>
        <w:rPr>
          <w:rFonts w:ascii="Times New Roman" w:hAnsi="Times New Roman"/>
          <w:i/>
        </w:rPr>
        <w:t>570/477-5717</w:t>
      </w:r>
    </w:p>
    <w:p w14:paraId="0D848876" w14:textId="77777777" w:rsidR="003D7C4E" w:rsidRDefault="003D7C4E" w:rsidP="003D7C4E">
      <w:pPr>
        <w:pStyle w:val="Header"/>
        <w:tabs>
          <w:tab w:val="clear" w:pos="4320"/>
          <w:tab w:val="clear" w:pos="8640"/>
        </w:tabs>
        <w:rPr>
          <w:rFonts w:ascii="Times New Roman" w:hAnsi="Times New Roman"/>
        </w:rPr>
      </w:pPr>
      <w:r>
        <w:rPr>
          <w:rFonts w:ascii="Times New Roman" w:hAnsi="Times New Roman"/>
        </w:rPr>
        <w:t>Southeast Regional DEP Office, Elm</w:t>
      </w:r>
    </w:p>
    <w:p w14:paraId="3073DFA0" w14:textId="77777777" w:rsidR="003D7C4E" w:rsidRDefault="00DF450E" w:rsidP="003D7C4E">
      <w:pPr>
        <w:pStyle w:val="Header"/>
        <w:tabs>
          <w:tab w:val="clear" w:pos="4320"/>
          <w:tab w:val="clear" w:pos="8640"/>
        </w:tabs>
        <w:rPr>
          <w:rFonts w:ascii="Times New Roman" w:hAnsi="Times New Roman"/>
          <w:i/>
        </w:rPr>
      </w:pPr>
      <w:r>
        <w:rPr>
          <w:rFonts w:ascii="Times New Roman" w:hAnsi="Times New Roman"/>
          <w:i/>
        </w:rPr>
        <w:t>717/626-0228</w:t>
      </w:r>
    </w:p>
    <w:p w14:paraId="6856BEE9" w14:textId="77777777" w:rsidR="003D7C4E" w:rsidRDefault="003D7C4E" w:rsidP="003D7C4E">
      <w:pPr>
        <w:pStyle w:val="Header"/>
        <w:tabs>
          <w:tab w:val="clear" w:pos="4320"/>
          <w:tab w:val="clear" w:pos="8640"/>
        </w:tabs>
        <w:rPr>
          <w:rFonts w:ascii="Times New Roman" w:hAnsi="Times New Roman"/>
          <w:i/>
        </w:rPr>
      </w:pPr>
    </w:p>
    <w:p w14:paraId="62E6DCEA" w14:textId="77777777" w:rsidR="00C01A2D" w:rsidRPr="00072CBE" w:rsidRDefault="00C01A2D" w:rsidP="00C01A2D">
      <w:pPr>
        <w:pStyle w:val="Header"/>
        <w:tabs>
          <w:tab w:val="clear" w:pos="4320"/>
          <w:tab w:val="clear" w:pos="8640"/>
        </w:tabs>
        <w:rPr>
          <w:rFonts w:ascii="Times New Roman" w:hAnsi="Times New Roman"/>
          <w:b/>
          <w:i/>
        </w:rPr>
      </w:pPr>
      <w:r w:rsidRPr="00072CBE">
        <w:rPr>
          <w:rFonts w:ascii="Times New Roman" w:hAnsi="Times New Roman"/>
          <w:b/>
        </w:rPr>
        <w:t>National Response Center (NRC)</w:t>
      </w:r>
    </w:p>
    <w:p w14:paraId="4DB5E8E7" w14:textId="77777777" w:rsidR="00C01A2D" w:rsidRDefault="00C01A2D" w:rsidP="00C01A2D">
      <w:pPr>
        <w:pStyle w:val="Header"/>
        <w:tabs>
          <w:tab w:val="clear" w:pos="4320"/>
          <w:tab w:val="clear" w:pos="8640"/>
        </w:tabs>
        <w:rPr>
          <w:rFonts w:ascii="Times New Roman" w:hAnsi="Times New Roman"/>
        </w:rPr>
      </w:pPr>
      <w:r>
        <w:rPr>
          <w:rFonts w:ascii="Times New Roman" w:hAnsi="Times New Roman"/>
          <w:i/>
        </w:rPr>
        <w:t>800/424-8802</w:t>
      </w:r>
    </w:p>
    <w:p w14:paraId="56B4D556" w14:textId="77777777" w:rsidR="00C01A2D" w:rsidRDefault="00C01A2D" w:rsidP="00C01A2D">
      <w:pPr>
        <w:pStyle w:val="Header"/>
        <w:tabs>
          <w:tab w:val="clear" w:pos="4320"/>
          <w:tab w:val="clear" w:pos="8640"/>
        </w:tabs>
        <w:rPr>
          <w:rFonts w:ascii="Times New Roman" w:hAnsi="Times New Roman"/>
        </w:rPr>
      </w:pPr>
    </w:p>
    <w:p w14:paraId="726921E6" w14:textId="77777777" w:rsidR="00C01A2D" w:rsidRPr="00072CBE" w:rsidRDefault="00C01A2D" w:rsidP="00C01A2D">
      <w:pPr>
        <w:pStyle w:val="Header"/>
        <w:tabs>
          <w:tab w:val="clear" w:pos="4320"/>
          <w:tab w:val="clear" w:pos="8640"/>
        </w:tabs>
        <w:rPr>
          <w:rFonts w:ascii="Times New Roman" w:hAnsi="Times New Roman"/>
          <w:b/>
        </w:rPr>
      </w:pPr>
      <w:r w:rsidRPr="00072CBE">
        <w:rPr>
          <w:rFonts w:ascii="Times New Roman" w:hAnsi="Times New Roman"/>
          <w:b/>
        </w:rPr>
        <w:t>Pennsylvania Emergency Management Agency (PEMA)</w:t>
      </w:r>
    </w:p>
    <w:p w14:paraId="464676B4" w14:textId="77777777" w:rsidR="00C01A2D" w:rsidRDefault="00C01A2D" w:rsidP="00C01A2D">
      <w:pPr>
        <w:pStyle w:val="Header"/>
        <w:tabs>
          <w:tab w:val="clear" w:pos="4320"/>
          <w:tab w:val="clear" w:pos="8640"/>
        </w:tabs>
        <w:rPr>
          <w:rFonts w:ascii="Times New Roman" w:hAnsi="Times New Roman"/>
          <w:i/>
        </w:rPr>
      </w:pPr>
      <w:r>
        <w:rPr>
          <w:rFonts w:ascii="Times New Roman" w:hAnsi="Times New Roman"/>
          <w:i/>
        </w:rPr>
        <w:t>800</w:t>
      </w:r>
      <w:r w:rsidR="00DD5511">
        <w:rPr>
          <w:rFonts w:ascii="Times New Roman" w:hAnsi="Times New Roman"/>
          <w:i/>
        </w:rPr>
        <w:t>/</w:t>
      </w:r>
      <w:r>
        <w:rPr>
          <w:rFonts w:ascii="Times New Roman" w:hAnsi="Times New Roman"/>
          <w:i/>
        </w:rPr>
        <w:t xml:space="preserve">424-7362 </w:t>
      </w:r>
    </w:p>
    <w:p w14:paraId="1844C4DD" w14:textId="77777777" w:rsidR="00C01A2D" w:rsidRDefault="00C01A2D" w:rsidP="00C01A2D">
      <w:pPr>
        <w:pStyle w:val="Header"/>
        <w:tabs>
          <w:tab w:val="clear" w:pos="4320"/>
          <w:tab w:val="clear" w:pos="8640"/>
        </w:tabs>
        <w:rPr>
          <w:rFonts w:ascii="Times New Roman" w:hAnsi="Times New Roman"/>
        </w:rPr>
      </w:pPr>
    </w:p>
    <w:p w14:paraId="21411439" w14:textId="77777777" w:rsidR="00C01A2D" w:rsidRDefault="00C01A2D" w:rsidP="00C01A2D">
      <w:pPr>
        <w:pStyle w:val="Header"/>
        <w:tabs>
          <w:tab w:val="clear" w:pos="4320"/>
          <w:tab w:val="clear" w:pos="8640"/>
        </w:tabs>
        <w:rPr>
          <w:rFonts w:ascii="Times New Roman" w:hAnsi="Times New Roman"/>
          <w:b/>
        </w:rPr>
      </w:pPr>
      <w:r w:rsidRPr="00072CBE">
        <w:rPr>
          <w:rFonts w:ascii="Times New Roman" w:hAnsi="Times New Roman"/>
          <w:b/>
        </w:rPr>
        <w:t>Local Emergency Planning Committee (LEPC)</w:t>
      </w:r>
    </w:p>
    <w:p w14:paraId="58B1A28D" w14:textId="77777777" w:rsidR="00A57323" w:rsidRPr="00DD5511" w:rsidRDefault="00C01A2D" w:rsidP="00DD5511">
      <w:pPr>
        <w:pStyle w:val="Header"/>
        <w:tabs>
          <w:tab w:val="clear" w:pos="4320"/>
          <w:tab w:val="clear" w:pos="8640"/>
        </w:tabs>
        <w:rPr>
          <w:rFonts w:ascii="Times New Roman" w:hAnsi="Times New Roman"/>
          <w:bCs/>
          <w:i/>
          <w:sz w:val="32"/>
          <w:szCs w:val="32"/>
        </w:rPr>
      </w:pPr>
      <w:r w:rsidRPr="00DD5511">
        <w:rPr>
          <w:rFonts w:ascii="Times New Roman" w:hAnsi="Times New Roman"/>
          <w:i/>
        </w:rPr>
        <w:t xml:space="preserve">911 (or for Centre County </w:t>
      </w:r>
      <w:r w:rsidR="00A6457B">
        <w:rPr>
          <w:rFonts w:ascii="Times New Roman" w:hAnsi="Times New Roman"/>
          <w:i/>
        </w:rPr>
        <w:t xml:space="preserve">non-emergency </w:t>
      </w:r>
      <w:r w:rsidRPr="00DD5511">
        <w:rPr>
          <w:rFonts w:ascii="Times New Roman" w:hAnsi="Times New Roman"/>
          <w:i/>
        </w:rPr>
        <w:t>800/479-0050)</w:t>
      </w:r>
    </w:p>
    <w:sectPr w:rsidR="00A57323" w:rsidRPr="00DD5511" w:rsidSect="009E5E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DAB04" w14:textId="77777777" w:rsidR="00895451" w:rsidRDefault="00895451">
      <w:r>
        <w:separator/>
      </w:r>
    </w:p>
    <w:p w14:paraId="36B4DDC5" w14:textId="77777777" w:rsidR="00895451" w:rsidRDefault="00895451"/>
  </w:endnote>
  <w:endnote w:type="continuationSeparator" w:id="0">
    <w:p w14:paraId="476AE725" w14:textId="77777777" w:rsidR="00895451" w:rsidRDefault="00895451">
      <w:r>
        <w:continuationSeparator/>
      </w:r>
    </w:p>
    <w:p w14:paraId="7F08DD65" w14:textId="77777777" w:rsidR="00895451" w:rsidRDefault="00895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F2A61" w14:textId="77777777" w:rsidR="00895451" w:rsidRDefault="00895451" w:rsidP="000444EF">
    <w:pPr>
      <w:pStyle w:val="Footer"/>
      <w:pBdr>
        <w:top w:val="single" w:sz="4" w:space="1" w:color="auto"/>
      </w:pBdr>
      <w:jc w:val="center"/>
    </w:pPr>
    <w:r>
      <w:rPr>
        <w:rStyle w:val="PageNumber"/>
      </w:rPr>
      <w:fldChar w:fldCharType="begin"/>
    </w:r>
    <w:r>
      <w:rPr>
        <w:rStyle w:val="PageNumber"/>
      </w:rPr>
      <w:instrText xml:space="preserve"> PAGE </w:instrText>
    </w:r>
    <w:r>
      <w:rPr>
        <w:rStyle w:val="PageNumber"/>
      </w:rPr>
      <w:fldChar w:fldCharType="separate"/>
    </w:r>
    <w:r w:rsidR="003D1EC3">
      <w:rPr>
        <w:rStyle w:val="PageNumber"/>
        <w:noProof/>
      </w:rPr>
      <w:t>iii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26618" w14:textId="77777777" w:rsidR="00895451" w:rsidRDefault="00895451" w:rsidP="000444EF">
    <w:pPr>
      <w:pStyle w:val="Footer"/>
      <w:pBdr>
        <w:top w:val="single" w:sz="4" w:space="1" w:color="auto"/>
      </w:pBdr>
      <w:jc w:val="center"/>
    </w:pPr>
    <w:r>
      <w:rPr>
        <w:rStyle w:val="PageNumber"/>
      </w:rPr>
      <w:fldChar w:fldCharType="begin"/>
    </w:r>
    <w:r>
      <w:rPr>
        <w:rStyle w:val="PageNumber"/>
      </w:rPr>
      <w:instrText xml:space="preserve"> PAGE </w:instrText>
    </w:r>
    <w:r>
      <w:rPr>
        <w:rStyle w:val="PageNumber"/>
      </w:rPr>
      <w:fldChar w:fldCharType="separate"/>
    </w:r>
    <w:r w:rsidR="003D1EC3">
      <w:rPr>
        <w:rStyle w:val="PageNumber"/>
        <w:noProof/>
      </w:rPr>
      <w:t>68</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8307C" w14:textId="77777777" w:rsidR="00895451" w:rsidRPr="00E41C2E" w:rsidRDefault="00895451" w:rsidP="00801AB3">
    <w:pPr>
      <w:jc w:val="both"/>
      <w:rPr>
        <w:rFonts w:ascii="Arial" w:hAnsi="Arial" w:cs="Arial"/>
        <w:i/>
        <w:sz w:val="20"/>
        <w:szCs w:val="20"/>
      </w:rPr>
    </w:pPr>
    <w:r w:rsidRPr="00E41C2E">
      <w:rPr>
        <w:rFonts w:ascii="Arial" w:hAnsi="Arial" w:cs="Arial"/>
        <w:i/>
        <w:sz w:val="20"/>
        <w:szCs w:val="20"/>
      </w:rPr>
      <w:t>Adapted from “Pesticides and Their Proper Storage,” Purdue University Cooperative Extension Service.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5813B" w14:textId="77777777" w:rsidR="00895451" w:rsidRPr="005165D1" w:rsidRDefault="00895451" w:rsidP="005D2BB6">
    <w:pPr>
      <w:ind w:left="144"/>
      <w:jc w:val="both"/>
      <w:rPr>
        <w:rFonts w:ascii="Arial" w:hAnsi="Arial" w:cs="Arial"/>
        <w:i/>
      </w:rPr>
    </w:pPr>
    <w:r w:rsidRPr="005165D1">
      <w:rPr>
        <w:rFonts w:ascii="Arial" w:hAnsi="Arial" w:cs="Arial"/>
        <w:i/>
      </w:rPr>
      <w:t>*Refer to EPA List of Lists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3EB4F" w14:textId="77777777" w:rsidR="00895451" w:rsidRPr="001F5062" w:rsidRDefault="00895451" w:rsidP="005D2BB6">
    <w:pPr>
      <w:ind w:left="144"/>
      <w:jc w:val="both"/>
      <w:rPr>
        <w:rFonts w:ascii="Arial" w:hAnsi="Arial" w:cs="Arial"/>
        <w:i/>
        <w:sz w:val="22"/>
        <w:szCs w:val="22"/>
      </w:rPr>
    </w:pPr>
    <w:r w:rsidRPr="001F5062">
      <w:rPr>
        <w:rFonts w:ascii="Arial" w:hAnsi="Arial" w:cs="Arial"/>
        <w:i/>
        <w:sz w:val="22"/>
        <w:szCs w:val="22"/>
      </w:rPr>
      <w:t>* Required for the production of an agricultural commodity, but recommended for all applications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0A93C" w14:textId="77777777" w:rsidR="00895451" w:rsidRPr="005436F6" w:rsidRDefault="00895451" w:rsidP="005436F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85B02" w14:textId="77777777" w:rsidR="00895451" w:rsidRDefault="00895451" w:rsidP="00292895">
    <w:pPr>
      <w:pStyle w:val="Footer"/>
      <w:pBdr>
        <w:top w:val="single" w:sz="4" w:space="1" w:color="auto"/>
      </w:pBdr>
      <w:jc w:val="center"/>
    </w:pPr>
    <w:r>
      <w:rPr>
        <w:rStyle w:val="PageNumber"/>
      </w:rPr>
      <w:fldChar w:fldCharType="begin"/>
    </w:r>
    <w:r>
      <w:rPr>
        <w:rStyle w:val="PageNumber"/>
      </w:rPr>
      <w:instrText xml:space="preserve"> PAGE </w:instrText>
    </w:r>
    <w:r>
      <w:rPr>
        <w:rStyle w:val="PageNumber"/>
      </w:rPr>
      <w:fldChar w:fldCharType="separate"/>
    </w:r>
    <w:r w:rsidR="003D1EC3">
      <w:rPr>
        <w:rStyle w:val="PageNumber"/>
        <w:noProof/>
      </w:rPr>
      <w:t>83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E948E5" w14:textId="77777777" w:rsidR="00895451" w:rsidRDefault="00895451">
      <w:r>
        <w:separator/>
      </w:r>
    </w:p>
    <w:p w14:paraId="5C3B4F13" w14:textId="77777777" w:rsidR="00895451" w:rsidRDefault="00895451"/>
  </w:footnote>
  <w:footnote w:type="continuationSeparator" w:id="0">
    <w:p w14:paraId="63904CCC" w14:textId="77777777" w:rsidR="00895451" w:rsidRDefault="00895451">
      <w:r>
        <w:continuationSeparator/>
      </w:r>
    </w:p>
    <w:p w14:paraId="67A9704E" w14:textId="77777777" w:rsidR="00895451" w:rsidRDefault="0089545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F1EC6" w14:textId="77777777" w:rsidR="00895451" w:rsidRPr="009E5EFD" w:rsidRDefault="00895451" w:rsidP="004822BD">
    <w:pPr>
      <w:pStyle w:val="Header"/>
      <w:pBdr>
        <w:bottom w:val="single" w:sz="4" w:space="1" w:color="auto"/>
      </w:pBdr>
      <w:jc w:val="right"/>
      <w:rPr>
        <w:rFonts w:ascii="Times New Roman" w:hAnsi="Times New Roman"/>
        <w:b/>
        <w:i/>
      </w:rPr>
    </w:pPr>
    <w:r w:rsidRPr="009E5EFD">
      <w:rPr>
        <w:rFonts w:ascii="Times New Roman" w:hAnsi="Times New Roman"/>
        <w:b/>
        <w:i/>
      </w:rPr>
      <w:t>Penn State University</w:t>
    </w:r>
  </w:p>
  <w:p w14:paraId="492C6D91" w14:textId="77777777" w:rsidR="00895451" w:rsidRPr="009E5EFD" w:rsidRDefault="00895451" w:rsidP="004822BD">
    <w:pPr>
      <w:pStyle w:val="Header"/>
      <w:pBdr>
        <w:bottom w:val="single" w:sz="4" w:space="1" w:color="auto"/>
      </w:pBdr>
      <w:jc w:val="right"/>
      <w:rPr>
        <w:rFonts w:ascii="Times New Roman" w:hAnsi="Times New Roman"/>
        <w:b/>
        <w:i/>
      </w:rPr>
    </w:pPr>
    <w:r w:rsidRPr="009E5EFD">
      <w:rPr>
        <w:rFonts w:ascii="Times New Roman" w:hAnsi="Times New Roman"/>
        <w:b/>
        <w:i/>
      </w:rPr>
      <w:t>Pesticide Management Program Manual</w:t>
    </w:r>
  </w:p>
  <w:p w14:paraId="4B7278B8" w14:textId="77777777" w:rsidR="00895451" w:rsidRDefault="008954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0979F" w14:textId="77777777" w:rsidR="00895451" w:rsidRPr="00DF0BFA" w:rsidRDefault="00895451" w:rsidP="00DF0B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13DC7" w14:textId="77777777" w:rsidR="00895451" w:rsidRPr="005D2BB6" w:rsidRDefault="00895451" w:rsidP="005D2BB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B2CDA" w14:textId="77777777" w:rsidR="00895451" w:rsidRPr="009E5EFD" w:rsidRDefault="00895451" w:rsidP="009E5EFD">
    <w:pPr>
      <w:pStyle w:val="Header"/>
      <w:pBdr>
        <w:bottom w:val="single" w:sz="4" w:space="1" w:color="auto"/>
      </w:pBdr>
      <w:jc w:val="right"/>
      <w:rPr>
        <w:rFonts w:ascii="Times New Roman" w:hAnsi="Times New Roman"/>
        <w:b/>
        <w:i/>
      </w:rPr>
    </w:pPr>
    <w:r w:rsidRPr="009E5EFD">
      <w:rPr>
        <w:rFonts w:ascii="Times New Roman" w:hAnsi="Times New Roman"/>
        <w:b/>
        <w:i/>
      </w:rPr>
      <w:t>Penn State University</w:t>
    </w:r>
  </w:p>
  <w:p w14:paraId="07146FF4" w14:textId="77777777" w:rsidR="00895451" w:rsidRPr="009E5EFD" w:rsidRDefault="00895451" w:rsidP="009E5EFD">
    <w:pPr>
      <w:pStyle w:val="Header"/>
      <w:pBdr>
        <w:bottom w:val="single" w:sz="4" w:space="1" w:color="auto"/>
      </w:pBdr>
      <w:jc w:val="right"/>
      <w:rPr>
        <w:rFonts w:ascii="Times New Roman" w:hAnsi="Times New Roman"/>
        <w:b/>
        <w:i/>
      </w:rPr>
    </w:pPr>
    <w:r w:rsidRPr="009E5EFD">
      <w:rPr>
        <w:rFonts w:ascii="Times New Roman" w:hAnsi="Times New Roman"/>
        <w:b/>
        <w:i/>
      </w:rPr>
      <w:t>Pesticide Management Program Manual</w:t>
    </w:r>
  </w:p>
  <w:p w14:paraId="443232DE" w14:textId="77777777" w:rsidR="00895451" w:rsidRPr="009E5EFD" w:rsidRDefault="00895451" w:rsidP="009E5E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10DF"/>
    <w:multiLevelType w:val="hybridMultilevel"/>
    <w:tmpl w:val="E7AE7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22A17"/>
    <w:multiLevelType w:val="hybridMultilevel"/>
    <w:tmpl w:val="DB8E554E"/>
    <w:lvl w:ilvl="0" w:tplc="826ABE04">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8A5B01"/>
    <w:multiLevelType w:val="hybridMultilevel"/>
    <w:tmpl w:val="2216EC8A"/>
    <w:lvl w:ilvl="0" w:tplc="153CDC7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0DD5990"/>
    <w:multiLevelType w:val="hybridMultilevel"/>
    <w:tmpl w:val="63705E30"/>
    <w:lvl w:ilvl="0" w:tplc="CE68E74A">
      <w:start w:val="1"/>
      <w:numFmt w:val="bullet"/>
      <w:lvlText w:val=""/>
      <w:lvlJc w:val="left"/>
      <w:pPr>
        <w:tabs>
          <w:tab w:val="num" w:pos="564"/>
        </w:tabs>
        <w:ind w:left="564" w:hanging="360"/>
      </w:pPr>
      <w:rPr>
        <w:rFonts w:ascii="Symbol" w:hAnsi="Symbol" w:hint="default"/>
        <w:color w:val="333333"/>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2441DAA"/>
    <w:multiLevelType w:val="hybridMultilevel"/>
    <w:tmpl w:val="816203FE"/>
    <w:lvl w:ilvl="0" w:tplc="CE68E74A">
      <w:start w:val="1"/>
      <w:numFmt w:val="bullet"/>
      <w:lvlText w:val=""/>
      <w:lvlJc w:val="left"/>
      <w:pPr>
        <w:tabs>
          <w:tab w:val="num" w:pos="504"/>
        </w:tabs>
        <w:ind w:left="504" w:hanging="360"/>
      </w:pPr>
      <w:rPr>
        <w:rFonts w:ascii="Symbol" w:hAnsi="Symbol" w:hint="default"/>
        <w:color w:val="333333"/>
      </w:rPr>
    </w:lvl>
    <w:lvl w:ilvl="1" w:tplc="A6C454FC">
      <w:start w:val="1"/>
      <w:numFmt w:val="bullet"/>
      <w:lvlText w:val="o"/>
      <w:lvlJc w:val="left"/>
      <w:pPr>
        <w:tabs>
          <w:tab w:val="num" w:pos="1080"/>
        </w:tabs>
        <w:ind w:left="1080" w:hanging="360"/>
      </w:pPr>
      <w:rPr>
        <w:rFonts w:ascii="Courier New" w:hAnsi="Courier New"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1B4C2C"/>
    <w:multiLevelType w:val="hybridMultilevel"/>
    <w:tmpl w:val="E8C69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33001F2"/>
    <w:multiLevelType w:val="hybridMultilevel"/>
    <w:tmpl w:val="BC86D8B2"/>
    <w:lvl w:ilvl="0" w:tplc="730E70E2">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3864C95"/>
    <w:multiLevelType w:val="multilevel"/>
    <w:tmpl w:val="4BD48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152323"/>
    <w:multiLevelType w:val="hybridMultilevel"/>
    <w:tmpl w:val="7D7A50D4"/>
    <w:lvl w:ilvl="0" w:tplc="EEFE3EE6">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EA0A58"/>
    <w:multiLevelType w:val="hybridMultilevel"/>
    <w:tmpl w:val="D32CE46C"/>
    <w:lvl w:ilvl="0" w:tplc="CE68E74A">
      <w:start w:val="1"/>
      <w:numFmt w:val="bullet"/>
      <w:lvlText w:val=""/>
      <w:lvlJc w:val="left"/>
      <w:pPr>
        <w:tabs>
          <w:tab w:val="num" w:pos="504"/>
        </w:tabs>
        <w:ind w:left="504"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CE2D5F"/>
    <w:multiLevelType w:val="hybridMultilevel"/>
    <w:tmpl w:val="A3B85546"/>
    <w:lvl w:ilvl="0" w:tplc="CE68E74A">
      <w:start w:val="1"/>
      <w:numFmt w:val="bullet"/>
      <w:lvlText w:val=""/>
      <w:lvlJc w:val="left"/>
      <w:pPr>
        <w:tabs>
          <w:tab w:val="num" w:pos="504"/>
        </w:tabs>
        <w:ind w:left="504" w:hanging="360"/>
      </w:pPr>
      <w:rPr>
        <w:rFonts w:ascii="Symbol" w:hAnsi="Symbol" w:hint="default"/>
        <w:color w:val="333333"/>
      </w:rPr>
    </w:lvl>
    <w:lvl w:ilvl="1" w:tplc="0AA4857E">
      <w:start w:val="1"/>
      <w:numFmt w:val="bullet"/>
      <w:lvlText w:val="o"/>
      <w:lvlJc w:val="left"/>
      <w:pPr>
        <w:tabs>
          <w:tab w:val="num" w:pos="1080"/>
        </w:tabs>
        <w:ind w:left="1080" w:hanging="360"/>
      </w:pPr>
      <w:rPr>
        <w:rFonts w:ascii="Courier New" w:hAnsi="Courier New" w:hint="default"/>
        <w:color w:val="333333"/>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DF5B06"/>
    <w:multiLevelType w:val="hybridMultilevel"/>
    <w:tmpl w:val="DB8065E2"/>
    <w:lvl w:ilvl="0" w:tplc="10AC09C6">
      <w:start w:val="1"/>
      <w:numFmt w:val="decimal"/>
      <w:lvlText w:val="%1."/>
      <w:lvlJc w:val="left"/>
      <w:pPr>
        <w:tabs>
          <w:tab w:val="num" w:pos="720"/>
        </w:tabs>
        <w:ind w:left="720" w:hanging="360"/>
      </w:pPr>
      <w:rPr>
        <w:rFonts w:hint="default"/>
        <w:b w:val="0"/>
        <w:i w:val="0"/>
      </w:rPr>
    </w:lvl>
    <w:lvl w:ilvl="1" w:tplc="9900FB4C">
      <w:start w:val="1"/>
      <w:numFmt w:val="lowerLetter"/>
      <w:lvlText w:val="%2."/>
      <w:lvlJc w:val="left"/>
      <w:pPr>
        <w:tabs>
          <w:tab w:val="num" w:pos="1080"/>
        </w:tabs>
        <w:ind w:left="1080" w:hanging="360"/>
      </w:pPr>
      <w:rPr>
        <w:rFonts w:hint="default"/>
        <w:b w:val="0"/>
        <w:i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89164D1"/>
    <w:multiLevelType w:val="multilevel"/>
    <w:tmpl w:val="97FAEB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095A0471"/>
    <w:multiLevelType w:val="hybridMultilevel"/>
    <w:tmpl w:val="5BB6B6C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AC72944"/>
    <w:multiLevelType w:val="hybridMultilevel"/>
    <w:tmpl w:val="C51C6F96"/>
    <w:lvl w:ilvl="0" w:tplc="FE247672">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296"/>
        </w:tabs>
        <w:ind w:left="1296" w:hanging="360"/>
      </w:pPr>
      <w:rPr>
        <w:rFonts w:ascii="Courier New" w:hAnsi="Courier New" w:cs="Courier New"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cs="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cs="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15" w15:restartNumberingAfterBreak="0">
    <w:nsid w:val="0C891A51"/>
    <w:multiLevelType w:val="hybridMultilevel"/>
    <w:tmpl w:val="3A764DBC"/>
    <w:lvl w:ilvl="0" w:tplc="653E84B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CBB1039"/>
    <w:multiLevelType w:val="hybridMultilevel"/>
    <w:tmpl w:val="4168A49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D0B0260"/>
    <w:multiLevelType w:val="hybridMultilevel"/>
    <w:tmpl w:val="A44C795A"/>
    <w:lvl w:ilvl="0" w:tplc="E47C2ECA">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DC609C2"/>
    <w:multiLevelType w:val="hybridMultilevel"/>
    <w:tmpl w:val="1FC06F9C"/>
    <w:lvl w:ilvl="0" w:tplc="81F03CDA">
      <w:start w:val="1"/>
      <w:numFmt w:val="bullet"/>
      <w:lvlText w:val=""/>
      <w:lvlJc w:val="left"/>
      <w:pPr>
        <w:tabs>
          <w:tab w:val="num" w:pos="288"/>
        </w:tabs>
        <w:ind w:left="288" w:hanging="288"/>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F64626"/>
    <w:multiLevelType w:val="hybridMultilevel"/>
    <w:tmpl w:val="B2329956"/>
    <w:lvl w:ilvl="0" w:tplc="2064E662">
      <w:start w:val="1"/>
      <w:numFmt w:val="bullet"/>
      <w:lvlText w:val=""/>
      <w:lvlJc w:val="left"/>
      <w:pPr>
        <w:tabs>
          <w:tab w:val="num" w:pos="720"/>
        </w:tabs>
        <w:ind w:left="720" w:hanging="360"/>
      </w:pPr>
      <w:rPr>
        <w:rFonts w:ascii="Symbol" w:hAnsi="Symbol" w:hint="default"/>
        <w:color w:val="333333"/>
      </w:rPr>
    </w:lvl>
    <w:lvl w:ilvl="1" w:tplc="C1C2CFF8">
      <w:start w:val="1"/>
      <w:numFmt w:val="bullet"/>
      <w:lvlText w:val="o"/>
      <w:lvlJc w:val="left"/>
      <w:pPr>
        <w:tabs>
          <w:tab w:val="num" w:pos="1080"/>
        </w:tabs>
        <w:ind w:left="1080" w:hanging="360"/>
      </w:pPr>
      <w:rPr>
        <w:rFonts w:ascii="Courier New" w:hAnsi="Courier New"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FE6A3D"/>
    <w:multiLevelType w:val="hybridMultilevel"/>
    <w:tmpl w:val="F2728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7C5605"/>
    <w:multiLevelType w:val="hybridMultilevel"/>
    <w:tmpl w:val="824C05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EF2033B"/>
    <w:multiLevelType w:val="hybridMultilevel"/>
    <w:tmpl w:val="4A589742"/>
    <w:lvl w:ilvl="0" w:tplc="153CDC7A">
      <w:start w:val="1"/>
      <w:numFmt w:val="decimal"/>
      <w:lvlText w:val="%1."/>
      <w:lvlJc w:val="left"/>
      <w:pPr>
        <w:tabs>
          <w:tab w:val="num" w:pos="720"/>
        </w:tabs>
        <w:ind w:left="720" w:hanging="360"/>
      </w:pPr>
      <w:rPr>
        <w:rFonts w:hint="default"/>
        <w:color w:val="333333"/>
      </w:rPr>
    </w:lvl>
    <w:lvl w:ilvl="1" w:tplc="730E70E2">
      <w:start w:val="1"/>
      <w:numFmt w:val="bullet"/>
      <w:lvlText w:val=""/>
      <w:lvlJc w:val="left"/>
      <w:pPr>
        <w:tabs>
          <w:tab w:val="num" w:pos="1440"/>
        </w:tabs>
        <w:ind w:left="1440" w:hanging="360"/>
      </w:pPr>
      <w:rPr>
        <w:rFonts w:ascii="Symbol" w:hAnsi="Symbol"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F153C12"/>
    <w:multiLevelType w:val="hybridMultilevel"/>
    <w:tmpl w:val="CBCCD3A0"/>
    <w:lvl w:ilvl="0" w:tplc="81F03CDA">
      <w:start w:val="1"/>
      <w:numFmt w:val="bullet"/>
      <w:lvlText w:val=""/>
      <w:lvlJc w:val="left"/>
      <w:pPr>
        <w:tabs>
          <w:tab w:val="num" w:pos="288"/>
        </w:tabs>
        <w:ind w:left="288" w:hanging="288"/>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F62570A"/>
    <w:multiLevelType w:val="hybridMultilevel"/>
    <w:tmpl w:val="AC4EB1B6"/>
    <w:lvl w:ilvl="0" w:tplc="E2B277D6">
      <w:start w:val="1"/>
      <w:numFmt w:val="bullet"/>
      <w:lvlText w:val=""/>
      <w:lvlJc w:val="left"/>
      <w:pPr>
        <w:tabs>
          <w:tab w:val="num" w:pos="720"/>
        </w:tabs>
        <w:ind w:left="720" w:hanging="360"/>
      </w:pPr>
      <w:rPr>
        <w:rFonts w:ascii="Symbol" w:hAnsi="Symbol" w:hint="default"/>
        <w:color w:val="333333"/>
      </w:rPr>
    </w:lvl>
    <w:lvl w:ilvl="1" w:tplc="399A1770">
      <w:start w:val="1"/>
      <w:numFmt w:val="bullet"/>
      <w:lvlText w:val="o"/>
      <w:lvlJc w:val="left"/>
      <w:pPr>
        <w:tabs>
          <w:tab w:val="num" w:pos="1080"/>
        </w:tabs>
        <w:ind w:left="1080" w:hanging="360"/>
      </w:pPr>
      <w:rPr>
        <w:rFonts w:ascii="Courier New" w:hAnsi="Courier New"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F834138"/>
    <w:multiLevelType w:val="hybridMultilevel"/>
    <w:tmpl w:val="63E22B00"/>
    <w:lvl w:ilvl="0" w:tplc="B6D6E078">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1052D3E"/>
    <w:multiLevelType w:val="hybridMultilevel"/>
    <w:tmpl w:val="B2482492"/>
    <w:lvl w:ilvl="0" w:tplc="A4D05CAC">
      <w:start w:val="14"/>
      <w:numFmt w:val="decimal"/>
      <w:lvlText w:val="%1."/>
      <w:lvlJc w:val="left"/>
      <w:pPr>
        <w:tabs>
          <w:tab w:val="num" w:pos="720"/>
        </w:tabs>
        <w:ind w:left="720" w:hanging="360"/>
      </w:pPr>
      <w:rPr>
        <w:rFonts w:hint="default"/>
        <w:b w:val="0"/>
        <w:color w:val="333333"/>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24D3C73"/>
    <w:multiLevelType w:val="hybridMultilevel"/>
    <w:tmpl w:val="760665FA"/>
    <w:lvl w:ilvl="0" w:tplc="BE3E08AE">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3FD17C5"/>
    <w:multiLevelType w:val="hybridMultilevel"/>
    <w:tmpl w:val="2A0C6020"/>
    <w:lvl w:ilvl="0" w:tplc="C62E72CE">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BA0342"/>
    <w:multiLevelType w:val="hybridMultilevel"/>
    <w:tmpl w:val="6D0A764C"/>
    <w:lvl w:ilvl="0" w:tplc="1BCCC54E">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7182895"/>
    <w:multiLevelType w:val="hybridMultilevel"/>
    <w:tmpl w:val="15664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183B5F"/>
    <w:multiLevelType w:val="hybridMultilevel"/>
    <w:tmpl w:val="78A6DE5C"/>
    <w:lvl w:ilvl="0" w:tplc="0409000F">
      <w:start w:val="1"/>
      <w:numFmt w:val="decimal"/>
      <w:lvlText w:val="%1."/>
      <w:lvlJc w:val="left"/>
      <w:pPr>
        <w:tabs>
          <w:tab w:val="num" w:pos="720"/>
        </w:tabs>
        <w:ind w:left="720" w:hanging="360"/>
      </w:pPr>
    </w:lvl>
    <w:lvl w:ilvl="1" w:tplc="CE68E74A">
      <w:start w:val="1"/>
      <w:numFmt w:val="bullet"/>
      <w:lvlText w:val=""/>
      <w:lvlJc w:val="left"/>
      <w:pPr>
        <w:tabs>
          <w:tab w:val="num" w:pos="1800"/>
        </w:tabs>
        <w:ind w:left="1800" w:hanging="360"/>
      </w:pPr>
      <w:rPr>
        <w:rFonts w:ascii="Symbol" w:hAnsi="Symbol" w:hint="default"/>
        <w:color w:val="333333"/>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181048F6"/>
    <w:multiLevelType w:val="hybridMultilevel"/>
    <w:tmpl w:val="B1382198"/>
    <w:lvl w:ilvl="0" w:tplc="CE68E74A">
      <w:start w:val="1"/>
      <w:numFmt w:val="bullet"/>
      <w:lvlText w:val=""/>
      <w:lvlJc w:val="left"/>
      <w:pPr>
        <w:tabs>
          <w:tab w:val="num" w:pos="504"/>
        </w:tabs>
        <w:ind w:left="504" w:hanging="360"/>
      </w:pPr>
      <w:rPr>
        <w:rFonts w:ascii="Symbol" w:hAnsi="Symbol" w:hint="default"/>
        <w:color w:val="333333"/>
      </w:rPr>
    </w:lvl>
    <w:lvl w:ilvl="1" w:tplc="BDC0F9BE">
      <w:start w:val="1"/>
      <w:numFmt w:val="bullet"/>
      <w:lvlText w:val="o"/>
      <w:lvlJc w:val="left"/>
      <w:pPr>
        <w:tabs>
          <w:tab w:val="num" w:pos="1080"/>
        </w:tabs>
        <w:ind w:left="1080" w:hanging="360"/>
      </w:pPr>
      <w:rPr>
        <w:rFonts w:ascii="Courier New" w:hAnsi="Courier New"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812173F"/>
    <w:multiLevelType w:val="hybridMultilevel"/>
    <w:tmpl w:val="062C29EE"/>
    <w:lvl w:ilvl="0" w:tplc="CE68E74A">
      <w:start w:val="1"/>
      <w:numFmt w:val="bullet"/>
      <w:lvlText w:val=""/>
      <w:lvlJc w:val="left"/>
      <w:pPr>
        <w:tabs>
          <w:tab w:val="num" w:pos="720"/>
        </w:tabs>
        <w:ind w:left="720" w:hanging="360"/>
      </w:pPr>
      <w:rPr>
        <w:rFonts w:ascii="Symbol" w:hAnsi="Symbol" w:hint="default"/>
        <w:color w:val="333333"/>
      </w:rPr>
    </w:lvl>
    <w:lvl w:ilvl="1" w:tplc="CE68E74A">
      <w:start w:val="1"/>
      <w:numFmt w:val="bullet"/>
      <w:lvlText w:val=""/>
      <w:lvlJc w:val="left"/>
      <w:pPr>
        <w:tabs>
          <w:tab w:val="num" w:pos="1800"/>
        </w:tabs>
        <w:ind w:left="1800" w:hanging="360"/>
      </w:pPr>
      <w:rPr>
        <w:rFonts w:ascii="Symbol" w:hAnsi="Symbol" w:hint="default"/>
        <w:color w:val="333333"/>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18BC17D5"/>
    <w:multiLevelType w:val="hybridMultilevel"/>
    <w:tmpl w:val="D1E49992"/>
    <w:lvl w:ilvl="0" w:tplc="0D5E0D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92D030E"/>
    <w:multiLevelType w:val="hybridMultilevel"/>
    <w:tmpl w:val="E3E0A280"/>
    <w:lvl w:ilvl="0" w:tplc="2064E662">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9D07381"/>
    <w:multiLevelType w:val="hybridMultilevel"/>
    <w:tmpl w:val="BC0834D4"/>
    <w:lvl w:ilvl="0" w:tplc="354293D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19D77CF2"/>
    <w:multiLevelType w:val="hybridMultilevel"/>
    <w:tmpl w:val="4C8ABA74"/>
    <w:lvl w:ilvl="0" w:tplc="CE68E74A">
      <w:start w:val="1"/>
      <w:numFmt w:val="bullet"/>
      <w:lvlText w:val=""/>
      <w:lvlJc w:val="left"/>
      <w:pPr>
        <w:tabs>
          <w:tab w:val="num" w:pos="504"/>
        </w:tabs>
        <w:ind w:left="504" w:hanging="360"/>
      </w:pPr>
      <w:rPr>
        <w:rFonts w:ascii="Symbol" w:hAnsi="Symbol" w:hint="default"/>
        <w:color w:val="333333"/>
      </w:rPr>
    </w:lvl>
    <w:lvl w:ilvl="1" w:tplc="1C124F52">
      <w:start w:val="1"/>
      <w:numFmt w:val="bullet"/>
      <w:lvlText w:val="o"/>
      <w:lvlJc w:val="left"/>
      <w:pPr>
        <w:tabs>
          <w:tab w:val="num" w:pos="1080"/>
        </w:tabs>
        <w:ind w:left="1080" w:hanging="360"/>
      </w:pPr>
      <w:rPr>
        <w:rFonts w:ascii="Courier New" w:hAnsi="Courier New" w:hint="default"/>
        <w:color w:val="333333"/>
      </w:rPr>
    </w:lvl>
    <w:lvl w:ilvl="2" w:tplc="95B6E656">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A5263D3"/>
    <w:multiLevelType w:val="hybridMultilevel"/>
    <w:tmpl w:val="C818DDF2"/>
    <w:lvl w:ilvl="0" w:tplc="6D9EA188">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B792E86"/>
    <w:multiLevelType w:val="multilevel"/>
    <w:tmpl w:val="01FC6930"/>
    <w:lvl w:ilvl="0">
      <w:start w:val="1"/>
      <w:numFmt w:val="bullet"/>
      <w:lvlText w:val=""/>
      <w:lvlJc w:val="left"/>
      <w:pPr>
        <w:tabs>
          <w:tab w:val="num" w:pos="1080"/>
        </w:tabs>
        <w:ind w:left="1080" w:hanging="360"/>
      </w:pPr>
      <w:rPr>
        <w:rFonts w:ascii="Symbol" w:hAnsi="Symbol" w:hint="default"/>
        <w:color w:val="333333"/>
      </w:rPr>
    </w:lvl>
    <w:lvl w:ilvl="1">
      <w:start w:val="1"/>
      <w:numFmt w:val="bullet"/>
      <w:lvlText w:val=""/>
      <w:lvlJc w:val="left"/>
      <w:pPr>
        <w:tabs>
          <w:tab w:val="num" w:pos="1440"/>
        </w:tabs>
        <w:ind w:left="1440" w:hanging="360"/>
      </w:pPr>
      <w:rPr>
        <w:rFonts w:ascii="Symbol" w:hAnsi="Symbol" w:hint="default"/>
        <w:color w:val="333333"/>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 w15:restartNumberingAfterBreak="0">
    <w:nsid w:val="1D312940"/>
    <w:multiLevelType w:val="multilevel"/>
    <w:tmpl w:val="7BEC97AC"/>
    <w:lvl w:ilvl="0">
      <w:start w:val="1"/>
      <w:numFmt w:val="bullet"/>
      <w:lvlText w:val=""/>
      <w:lvlJc w:val="left"/>
      <w:pPr>
        <w:tabs>
          <w:tab w:val="num" w:pos="720"/>
        </w:tabs>
        <w:ind w:left="720" w:hanging="360"/>
      </w:pPr>
      <w:rPr>
        <w:rFonts w:ascii="Symbol" w:hAnsi="Symbol" w:hint="default"/>
        <w:color w:val="333333"/>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D614E30"/>
    <w:multiLevelType w:val="hybridMultilevel"/>
    <w:tmpl w:val="84B0FAF6"/>
    <w:lvl w:ilvl="0" w:tplc="B83A2EA6">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E7E769C"/>
    <w:multiLevelType w:val="hybridMultilevel"/>
    <w:tmpl w:val="17B6E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EF857AA"/>
    <w:multiLevelType w:val="hybridMultilevel"/>
    <w:tmpl w:val="B950C26A"/>
    <w:lvl w:ilvl="0" w:tplc="CE68E74A">
      <w:start w:val="1"/>
      <w:numFmt w:val="bullet"/>
      <w:lvlText w:val=""/>
      <w:lvlJc w:val="left"/>
      <w:pPr>
        <w:tabs>
          <w:tab w:val="num" w:pos="504"/>
        </w:tabs>
        <w:ind w:left="504" w:hanging="360"/>
      </w:pPr>
      <w:rPr>
        <w:rFonts w:ascii="Symbol" w:hAnsi="Symbol" w:hint="default"/>
        <w:color w:val="333333"/>
      </w:rPr>
    </w:lvl>
    <w:lvl w:ilvl="1" w:tplc="ED404B90">
      <w:start w:val="1"/>
      <w:numFmt w:val="bullet"/>
      <w:lvlText w:val="o"/>
      <w:lvlJc w:val="left"/>
      <w:pPr>
        <w:tabs>
          <w:tab w:val="num" w:pos="1080"/>
        </w:tabs>
        <w:ind w:left="1080" w:hanging="360"/>
      </w:pPr>
      <w:rPr>
        <w:rFonts w:ascii="Courier New" w:hAnsi="Courier New" w:hint="default"/>
        <w:color w:val="333333"/>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3A3627E"/>
    <w:multiLevelType w:val="multilevel"/>
    <w:tmpl w:val="A2644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4D705AF"/>
    <w:multiLevelType w:val="hybridMultilevel"/>
    <w:tmpl w:val="9872EA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52378AE"/>
    <w:multiLevelType w:val="hybridMultilevel"/>
    <w:tmpl w:val="18F846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25C65FFA"/>
    <w:multiLevelType w:val="hybridMultilevel"/>
    <w:tmpl w:val="9FB8C4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274379D1"/>
    <w:multiLevelType w:val="hybridMultilevel"/>
    <w:tmpl w:val="B928BBE6"/>
    <w:lvl w:ilvl="0" w:tplc="81F03CDA">
      <w:start w:val="1"/>
      <w:numFmt w:val="bullet"/>
      <w:lvlText w:val=""/>
      <w:lvlJc w:val="left"/>
      <w:pPr>
        <w:tabs>
          <w:tab w:val="num" w:pos="288"/>
        </w:tabs>
        <w:ind w:left="288" w:hanging="288"/>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8697EE7"/>
    <w:multiLevelType w:val="hybridMultilevel"/>
    <w:tmpl w:val="6D26E718"/>
    <w:lvl w:ilvl="0" w:tplc="7E38A948">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89A4689"/>
    <w:multiLevelType w:val="hybridMultilevel"/>
    <w:tmpl w:val="659A2722"/>
    <w:lvl w:ilvl="0" w:tplc="6D18B6B6">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8B30C58"/>
    <w:multiLevelType w:val="hybridMultilevel"/>
    <w:tmpl w:val="7ADE3A88"/>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2" w15:restartNumberingAfterBreak="0">
    <w:nsid w:val="28C82D6E"/>
    <w:multiLevelType w:val="hybridMultilevel"/>
    <w:tmpl w:val="32A8C998"/>
    <w:lvl w:ilvl="0" w:tplc="989AC100">
      <w:start w:val="1"/>
      <w:numFmt w:val="bullet"/>
      <w:lvlText w:val=""/>
      <w:lvlJc w:val="left"/>
      <w:pPr>
        <w:tabs>
          <w:tab w:val="num" w:pos="720"/>
        </w:tabs>
        <w:ind w:left="720" w:hanging="360"/>
      </w:pPr>
      <w:rPr>
        <w:rFonts w:ascii="Symbol" w:hAnsi="Symbol" w:hint="default"/>
        <w:color w:val="333333"/>
      </w:rPr>
    </w:lvl>
    <w:lvl w:ilvl="1" w:tplc="5F6E5D00">
      <w:start w:val="1"/>
      <w:numFmt w:val="bullet"/>
      <w:lvlText w:val="o"/>
      <w:lvlJc w:val="left"/>
      <w:pPr>
        <w:tabs>
          <w:tab w:val="num" w:pos="1080"/>
        </w:tabs>
        <w:ind w:left="1080" w:hanging="360"/>
      </w:pPr>
      <w:rPr>
        <w:rFonts w:ascii="Courier New" w:hAnsi="Courier New" w:hint="default"/>
        <w:color w:val="333333"/>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B115580"/>
    <w:multiLevelType w:val="hybridMultilevel"/>
    <w:tmpl w:val="7CA8CE86"/>
    <w:lvl w:ilvl="0" w:tplc="0409000F">
      <w:start w:val="1"/>
      <w:numFmt w:val="decimal"/>
      <w:lvlText w:val="%1."/>
      <w:lvlJc w:val="left"/>
      <w:pPr>
        <w:tabs>
          <w:tab w:val="num" w:pos="720"/>
        </w:tabs>
        <w:ind w:left="720" w:hanging="360"/>
      </w:pPr>
      <w:rPr>
        <w:rFonts w:hint="default"/>
        <w:color w:val="333333"/>
      </w:rPr>
    </w:lvl>
    <w:lvl w:ilvl="1" w:tplc="0409000F">
      <w:start w:val="1"/>
      <w:numFmt w:val="decimal"/>
      <w:lvlText w:val="%2."/>
      <w:lvlJc w:val="left"/>
      <w:pPr>
        <w:tabs>
          <w:tab w:val="num" w:pos="1656"/>
        </w:tabs>
        <w:ind w:left="1656" w:hanging="360"/>
      </w:pPr>
      <w:rPr>
        <w:rFonts w:hint="default"/>
        <w:color w:val="333333"/>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54" w15:restartNumberingAfterBreak="0">
    <w:nsid w:val="2B923CCA"/>
    <w:multiLevelType w:val="hybridMultilevel"/>
    <w:tmpl w:val="8EA831FE"/>
    <w:lvl w:ilvl="0" w:tplc="47807C54">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BCA2EEE"/>
    <w:multiLevelType w:val="hybridMultilevel"/>
    <w:tmpl w:val="473083A8"/>
    <w:lvl w:ilvl="0" w:tplc="81F03CDA">
      <w:start w:val="1"/>
      <w:numFmt w:val="bullet"/>
      <w:lvlText w:val=""/>
      <w:lvlJc w:val="left"/>
      <w:pPr>
        <w:tabs>
          <w:tab w:val="num" w:pos="288"/>
        </w:tabs>
        <w:ind w:left="288" w:hanging="288"/>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59754B"/>
    <w:multiLevelType w:val="hybridMultilevel"/>
    <w:tmpl w:val="2654B76E"/>
    <w:lvl w:ilvl="0" w:tplc="D04C7CAA">
      <w:start w:val="1"/>
      <w:numFmt w:val="bullet"/>
      <w:lvlText w:val=""/>
      <w:lvlJc w:val="left"/>
      <w:pPr>
        <w:tabs>
          <w:tab w:val="num" w:pos="720"/>
        </w:tabs>
        <w:ind w:left="720" w:hanging="360"/>
      </w:pPr>
      <w:rPr>
        <w:rFonts w:ascii="Symbol" w:hAnsi="Symbol" w:hint="default"/>
        <w:color w:val="333333"/>
      </w:rPr>
    </w:lvl>
    <w:lvl w:ilvl="1" w:tplc="CE68E74A">
      <w:start w:val="1"/>
      <w:numFmt w:val="bullet"/>
      <w:lvlText w:val=""/>
      <w:lvlJc w:val="left"/>
      <w:pPr>
        <w:tabs>
          <w:tab w:val="num" w:pos="1440"/>
        </w:tabs>
        <w:ind w:left="1440" w:hanging="360"/>
      </w:pPr>
      <w:rPr>
        <w:rFonts w:ascii="Symbol" w:hAnsi="Symbol"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EC60CCD"/>
    <w:multiLevelType w:val="hybridMultilevel"/>
    <w:tmpl w:val="9CF6F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30445226"/>
    <w:multiLevelType w:val="hybridMultilevel"/>
    <w:tmpl w:val="8C4A7418"/>
    <w:lvl w:ilvl="0" w:tplc="46163D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15:restartNumberingAfterBreak="0">
    <w:nsid w:val="33574C81"/>
    <w:multiLevelType w:val="hybridMultilevel"/>
    <w:tmpl w:val="846EF4B4"/>
    <w:lvl w:ilvl="0" w:tplc="176E21BC">
      <w:start w:val="1"/>
      <w:numFmt w:val="bullet"/>
      <w:lvlText w:val="o"/>
      <w:lvlJc w:val="left"/>
      <w:pPr>
        <w:tabs>
          <w:tab w:val="num" w:pos="1080"/>
        </w:tabs>
        <w:ind w:left="1080" w:hanging="360"/>
      </w:pPr>
      <w:rPr>
        <w:rFonts w:ascii="Courier New" w:hAnsi="Courier New"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5111774"/>
    <w:multiLevelType w:val="multilevel"/>
    <w:tmpl w:val="CF045A08"/>
    <w:lvl w:ilvl="0">
      <w:start w:val="1"/>
      <w:numFmt w:val="bullet"/>
      <w:lvlText w:val=""/>
      <w:lvlJc w:val="left"/>
      <w:pPr>
        <w:tabs>
          <w:tab w:val="num" w:pos="720"/>
        </w:tabs>
        <w:ind w:left="720" w:hanging="360"/>
      </w:pPr>
      <w:rPr>
        <w:rFonts w:ascii="Symbol" w:hAnsi="Symbol" w:hint="default"/>
        <w:color w:val="333333"/>
        <w:sz w:val="24"/>
      </w:rPr>
    </w:lvl>
    <w:lvl w:ilvl="1">
      <w:start w:val="1"/>
      <w:numFmt w:val="bullet"/>
      <w:lvlText w:val="o"/>
      <w:lvlJc w:val="left"/>
      <w:pPr>
        <w:tabs>
          <w:tab w:val="num" w:pos="1080"/>
        </w:tabs>
        <w:ind w:left="1080" w:hanging="360"/>
      </w:pPr>
      <w:rPr>
        <w:rFonts w:ascii="Courier New" w:hAnsi="Courier New" w:hint="default"/>
        <w:color w:val="333333"/>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54422B2"/>
    <w:multiLevelType w:val="multilevel"/>
    <w:tmpl w:val="199A84F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5860256"/>
    <w:multiLevelType w:val="hybridMultilevel"/>
    <w:tmpl w:val="8E82B11A"/>
    <w:lvl w:ilvl="0" w:tplc="A64C2030">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5E842BE"/>
    <w:multiLevelType w:val="hybridMultilevel"/>
    <w:tmpl w:val="70F83964"/>
    <w:lvl w:ilvl="0" w:tplc="CE68E74A">
      <w:start w:val="1"/>
      <w:numFmt w:val="bullet"/>
      <w:lvlText w:val=""/>
      <w:lvlJc w:val="left"/>
      <w:pPr>
        <w:tabs>
          <w:tab w:val="num" w:pos="720"/>
        </w:tabs>
        <w:ind w:left="720" w:hanging="360"/>
      </w:pPr>
      <w:rPr>
        <w:rFonts w:ascii="Symbol" w:hAnsi="Symbol" w:hint="default"/>
        <w:color w:val="333333"/>
      </w:rPr>
    </w:lvl>
    <w:lvl w:ilvl="1" w:tplc="0409000F">
      <w:start w:val="1"/>
      <w:numFmt w:val="decimal"/>
      <w:lvlText w:val="%2."/>
      <w:lvlJc w:val="left"/>
      <w:pPr>
        <w:tabs>
          <w:tab w:val="num" w:pos="1512"/>
        </w:tabs>
        <w:ind w:left="1512" w:hanging="360"/>
      </w:pPr>
      <w:rPr>
        <w:rFonts w:hint="default"/>
        <w:color w:val="333333"/>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64" w15:restartNumberingAfterBreak="0">
    <w:nsid w:val="370B5922"/>
    <w:multiLevelType w:val="hybridMultilevel"/>
    <w:tmpl w:val="36C6A15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394965D0"/>
    <w:multiLevelType w:val="hybridMultilevel"/>
    <w:tmpl w:val="6C4E5EA4"/>
    <w:lvl w:ilvl="0" w:tplc="3EE0995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3A0B6856"/>
    <w:multiLevelType w:val="hybridMultilevel"/>
    <w:tmpl w:val="F72CFF44"/>
    <w:lvl w:ilvl="0" w:tplc="46163D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15:restartNumberingAfterBreak="0">
    <w:nsid w:val="3A935D94"/>
    <w:multiLevelType w:val="hybridMultilevel"/>
    <w:tmpl w:val="6494E7AA"/>
    <w:lvl w:ilvl="0" w:tplc="3B86FB3C">
      <w:start w:val="1"/>
      <w:numFmt w:val="bullet"/>
      <w:lvlText w:val=""/>
      <w:lvlJc w:val="left"/>
      <w:pPr>
        <w:tabs>
          <w:tab w:val="num" w:pos="288"/>
        </w:tabs>
        <w:ind w:left="288" w:hanging="288"/>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B125F4B"/>
    <w:multiLevelType w:val="hybridMultilevel"/>
    <w:tmpl w:val="23F003CC"/>
    <w:lvl w:ilvl="0" w:tplc="EF58A532">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BA43267"/>
    <w:multiLevelType w:val="multilevel"/>
    <w:tmpl w:val="3DF4142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0" w15:restartNumberingAfterBreak="0">
    <w:nsid w:val="3BDB0C05"/>
    <w:multiLevelType w:val="multilevel"/>
    <w:tmpl w:val="B5AAEC5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color w:val="333333"/>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1" w15:restartNumberingAfterBreak="0">
    <w:nsid w:val="3C1D6B8A"/>
    <w:multiLevelType w:val="hybridMultilevel"/>
    <w:tmpl w:val="AD401DAA"/>
    <w:lvl w:ilvl="0" w:tplc="F1643E4C">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C524FFE"/>
    <w:multiLevelType w:val="hybridMultilevel"/>
    <w:tmpl w:val="36F601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3" w15:restartNumberingAfterBreak="0">
    <w:nsid w:val="3CA94EE7"/>
    <w:multiLevelType w:val="hybridMultilevel"/>
    <w:tmpl w:val="0EE6E32A"/>
    <w:lvl w:ilvl="0" w:tplc="E6840408">
      <w:start w:val="1"/>
      <w:numFmt w:val="bullet"/>
      <w:lvlText w:val=""/>
      <w:lvlJc w:val="left"/>
      <w:pPr>
        <w:tabs>
          <w:tab w:val="num" w:pos="144"/>
        </w:tabs>
        <w:ind w:left="288" w:hanging="144"/>
      </w:pPr>
      <w:rPr>
        <w:rFonts w:ascii="Symbol" w:hAnsi="Symbol" w:hint="default"/>
        <w:color w:val="333333"/>
      </w:rPr>
    </w:lvl>
    <w:lvl w:ilvl="1" w:tplc="DFD81B44">
      <w:start w:val="1"/>
      <w:numFmt w:val="decimal"/>
      <w:lvlText w:val="%2."/>
      <w:lvlJc w:val="left"/>
      <w:pPr>
        <w:tabs>
          <w:tab w:val="num" w:pos="1080"/>
        </w:tabs>
        <w:ind w:left="1080" w:hanging="360"/>
      </w:pPr>
      <w:rPr>
        <w:rFonts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D051A1E"/>
    <w:multiLevelType w:val="hybridMultilevel"/>
    <w:tmpl w:val="3AAE9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DD60C1B"/>
    <w:multiLevelType w:val="hybridMultilevel"/>
    <w:tmpl w:val="40CE76F2"/>
    <w:lvl w:ilvl="0" w:tplc="0409000F">
      <w:start w:val="1"/>
      <w:numFmt w:val="decimal"/>
      <w:lvlText w:val="%1."/>
      <w:lvlJc w:val="left"/>
      <w:pPr>
        <w:tabs>
          <w:tab w:val="num" w:pos="720"/>
        </w:tabs>
        <w:ind w:left="720" w:hanging="360"/>
      </w:pPr>
    </w:lvl>
    <w:lvl w:ilvl="1" w:tplc="E2B277D6">
      <w:start w:val="1"/>
      <w:numFmt w:val="bullet"/>
      <w:lvlText w:val=""/>
      <w:lvlJc w:val="left"/>
      <w:pPr>
        <w:tabs>
          <w:tab w:val="num" w:pos="1440"/>
        </w:tabs>
        <w:ind w:left="1440" w:hanging="360"/>
      </w:pPr>
      <w:rPr>
        <w:rFonts w:ascii="Symbol" w:hAnsi="Symbol" w:hint="default"/>
        <w:color w:val="333333"/>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E0B7559"/>
    <w:multiLevelType w:val="hybridMultilevel"/>
    <w:tmpl w:val="56E65124"/>
    <w:lvl w:ilvl="0" w:tplc="52D88DEA">
      <w:start w:val="1"/>
      <w:numFmt w:val="bullet"/>
      <w:lvlText w:val=""/>
      <w:lvlJc w:val="left"/>
      <w:pPr>
        <w:tabs>
          <w:tab w:val="num" w:pos="1440"/>
        </w:tabs>
        <w:ind w:left="1440" w:hanging="360"/>
      </w:pPr>
      <w:rPr>
        <w:rFonts w:ascii="Wingdings" w:hAnsi="Wingdings"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EB4360E"/>
    <w:multiLevelType w:val="hybridMultilevel"/>
    <w:tmpl w:val="03C62B2C"/>
    <w:lvl w:ilvl="0" w:tplc="E2B277D6">
      <w:start w:val="1"/>
      <w:numFmt w:val="bullet"/>
      <w:lvlText w:val=""/>
      <w:lvlJc w:val="left"/>
      <w:pPr>
        <w:tabs>
          <w:tab w:val="num" w:pos="720"/>
        </w:tabs>
        <w:ind w:left="720" w:hanging="360"/>
      </w:pPr>
      <w:rPr>
        <w:rFonts w:ascii="Symbol" w:hAnsi="Symbol" w:hint="default"/>
        <w:color w:val="333333"/>
      </w:rPr>
    </w:lvl>
    <w:lvl w:ilvl="1" w:tplc="0172E4D0">
      <w:start w:val="1"/>
      <w:numFmt w:val="bullet"/>
      <w:lvlText w:val="o"/>
      <w:lvlJc w:val="left"/>
      <w:pPr>
        <w:tabs>
          <w:tab w:val="num" w:pos="1080"/>
        </w:tabs>
        <w:ind w:left="1080" w:hanging="360"/>
      </w:pPr>
      <w:rPr>
        <w:rFonts w:ascii="Courier New" w:hAnsi="Courier New"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FC82040"/>
    <w:multiLevelType w:val="hybridMultilevel"/>
    <w:tmpl w:val="F5520436"/>
    <w:lvl w:ilvl="0" w:tplc="1BCCC54E">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0400981"/>
    <w:multiLevelType w:val="hybridMultilevel"/>
    <w:tmpl w:val="7938C766"/>
    <w:lvl w:ilvl="0" w:tplc="F0627B32">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0DC7625"/>
    <w:multiLevelType w:val="hybridMultilevel"/>
    <w:tmpl w:val="927C1A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418F39AC"/>
    <w:multiLevelType w:val="hybridMultilevel"/>
    <w:tmpl w:val="9814AE0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2" w15:restartNumberingAfterBreak="0">
    <w:nsid w:val="42062995"/>
    <w:multiLevelType w:val="hybridMultilevel"/>
    <w:tmpl w:val="DE169AB0"/>
    <w:lvl w:ilvl="0" w:tplc="1BCCC54E">
      <w:start w:val="1"/>
      <w:numFmt w:val="bullet"/>
      <w:lvlText w:val=""/>
      <w:lvlJc w:val="left"/>
      <w:pPr>
        <w:tabs>
          <w:tab w:val="num" w:pos="1080"/>
        </w:tabs>
        <w:ind w:left="1080" w:hanging="360"/>
      </w:pPr>
      <w:rPr>
        <w:rFonts w:ascii="Symbol" w:hAnsi="Symbol" w:hint="default"/>
        <w:color w:val="333333"/>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46CB1EB4"/>
    <w:multiLevelType w:val="hybridMultilevel"/>
    <w:tmpl w:val="0EC26474"/>
    <w:lvl w:ilvl="0" w:tplc="150CC98A">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72921D3"/>
    <w:multiLevelType w:val="hybridMultilevel"/>
    <w:tmpl w:val="CD9C8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7676CDC"/>
    <w:multiLevelType w:val="hybridMultilevel"/>
    <w:tmpl w:val="5C405A46"/>
    <w:lvl w:ilvl="0" w:tplc="ED9AD486">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800"/>
        </w:tabs>
        <w:ind w:left="1800" w:hanging="360"/>
      </w:pPr>
    </w:lvl>
    <w:lvl w:ilvl="2" w:tplc="0409000F">
      <w:start w:val="1"/>
      <w:numFmt w:val="decimal"/>
      <w:lvlText w:val="%3."/>
      <w:lvlJc w:val="left"/>
      <w:pPr>
        <w:tabs>
          <w:tab w:val="num" w:pos="2700"/>
        </w:tabs>
        <w:ind w:left="2700" w:hanging="360"/>
      </w:pPr>
      <w:rPr>
        <w:rFonts w:hint="default"/>
        <w:b w:val="0"/>
        <w:i w:val="0"/>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15:restartNumberingAfterBreak="0">
    <w:nsid w:val="476C31E2"/>
    <w:multiLevelType w:val="hybridMultilevel"/>
    <w:tmpl w:val="D15686B4"/>
    <w:lvl w:ilvl="0" w:tplc="989AC100">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7ECA86BE">
      <w:start w:val="1"/>
      <w:numFmt w:val="bullet"/>
      <w:lvlText w:val=""/>
      <w:lvlJc w:val="left"/>
      <w:pPr>
        <w:tabs>
          <w:tab w:val="num" w:pos="1440"/>
        </w:tabs>
        <w:ind w:left="1440" w:hanging="360"/>
      </w:pPr>
      <w:rPr>
        <w:rFonts w:ascii="Wingdings" w:hAnsi="Wingdings" w:hint="default"/>
        <w:color w:val="333333"/>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8301149"/>
    <w:multiLevelType w:val="hybridMultilevel"/>
    <w:tmpl w:val="9DC06A40"/>
    <w:lvl w:ilvl="0" w:tplc="CDFCD3F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48D67413"/>
    <w:multiLevelType w:val="hybridMultilevel"/>
    <w:tmpl w:val="83AA99F2"/>
    <w:lvl w:ilvl="0" w:tplc="BE3E08AE">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934204B"/>
    <w:multiLevelType w:val="hybridMultilevel"/>
    <w:tmpl w:val="424A8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A2C4A94"/>
    <w:multiLevelType w:val="hybridMultilevel"/>
    <w:tmpl w:val="0CEACEB8"/>
    <w:lvl w:ilvl="0" w:tplc="46163D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1" w15:restartNumberingAfterBreak="0">
    <w:nsid w:val="4AA13407"/>
    <w:multiLevelType w:val="hybridMultilevel"/>
    <w:tmpl w:val="58E6F878"/>
    <w:lvl w:ilvl="0" w:tplc="A3BABE4A">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BAC41B5"/>
    <w:multiLevelType w:val="hybridMultilevel"/>
    <w:tmpl w:val="F5DA728E"/>
    <w:lvl w:ilvl="0" w:tplc="6B4A4EC4">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D8B0F6F"/>
    <w:multiLevelType w:val="hybridMultilevel"/>
    <w:tmpl w:val="AA7CD896"/>
    <w:lvl w:ilvl="0" w:tplc="348A02F8">
      <w:start w:val="1"/>
      <w:numFmt w:val="bullet"/>
      <w:lvlText w:val=""/>
      <w:lvlJc w:val="left"/>
      <w:pPr>
        <w:tabs>
          <w:tab w:val="num" w:pos="720"/>
        </w:tabs>
        <w:ind w:left="720" w:hanging="360"/>
      </w:pPr>
      <w:rPr>
        <w:rFonts w:ascii="Symbol" w:hAnsi="Symbol" w:hint="default"/>
        <w:color w:val="333333"/>
      </w:rPr>
    </w:lvl>
    <w:lvl w:ilvl="1" w:tplc="A2C01CD4">
      <w:start w:val="1"/>
      <w:numFmt w:val="decimal"/>
      <w:lvlText w:val="%2."/>
      <w:lvlJc w:val="left"/>
      <w:pPr>
        <w:tabs>
          <w:tab w:val="num" w:pos="1440"/>
        </w:tabs>
        <w:ind w:left="1440" w:hanging="360"/>
      </w:pPr>
      <w:rPr>
        <w:rFonts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F077897"/>
    <w:multiLevelType w:val="multilevel"/>
    <w:tmpl w:val="22D8FC28"/>
    <w:lvl w:ilvl="0">
      <w:start w:val="1"/>
      <w:numFmt w:val="bullet"/>
      <w:lvlText w:val=""/>
      <w:lvlJc w:val="left"/>
      <w:pPr>
        <w:tabs>
          <w:tab w:val="num" w:pos="720"/>
        </w:tabs>
        <w:ind w:left="720" w:hanging="360"/>
      </w:pPr>
      <w:rPr>
        <w:rFonts w:ascii="Symbol" w:hAnsi="Symbol" w:hint="default"/>
        <w:color w:val="333333"/>
        <w:sz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F9301A8"/>
    <w:multiLevelType w:val="hybridMultilevel"/>
    <w:tmpl w:val="631CA748"/>
    <w:lvl w:ilvl="0" w:tplc="989AC100">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0E412E3"/>
    <w:multiLevelType w:val="hybridMultilevel"/>
    <w:tmpl w:val="9DF8D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1962197"/>
    <w:multiLevelType w:val="hybridMultilevel"/>
    <w:tmpl w:val="CAB06D3C"/>
    <w:lvl w:ilvl="0" w:tplc="1BCCC54E">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27170D4"/>
    <w:multiLevelType w:val="hybridMultilevel"/>
    <w:tmpl w:val="9F9C8BAE"/>
    <w:lvl w:ilvl="0" w:tplc="CF20936A">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3B63CFC"/>
    <w:multiLevelType w:val="hybridMultilevel"/>
    <w:tmpl w:val="7DB6169A"/>
    <w:lvl w:ilvl="0" w:tplc="46163D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0" w15:restartNumberingAfterBreak="0">
    <w:nsid w:val="568202BF"/>
    <w:multiLevelType w:val="singleLevel"/>
    <w:tmpl w:val="A86A5F50"/>
    <w:lvl w:ilvl="0">
      <w:start w:val="1"/>
      <w:numFmt w:val="decimal"/>
      <w:lvlText w:val="%1."/>
      <w:lvlJc w:val="left"/>
      <w:pPr>
        <w:tabs>
          <w:tab w:val="num" w:pos="360"/>
        </w:tabs>
        <w:ind w:left="360" w:hanging="360"/>
      </w:pPr>
      <w:rPr>
        <w:rFonts w:ascii="Times New Roman" w:hAnsi="Times New Roman" w:cs="Times New Roman" w:hint="default"/>
        <w:b w:val="0"/>
        <w:i w:val="0"/>
        <w:sz w:val="24"/>
        <w:szCs w:val="24"/>
        <w:u w:val="none"/>
      </w:rPr>
    </w:lvl>
  </w:abstractNum>
  <w:abstractNum w:abstractNumId="101" w15:restartNumberingAfterBreak="0">
    <w:nsid w:val="5A7B657A"/>
    <w:multiLevelType w:val="hybridMultilevel"/>
    <w:tmpl w:val="BD447508"/>
    <w:lvl w:ilvl="0" w:tplc="81F03CDA">
      <w:start w:val="1"/>
      <w:numFmt w:val="bullet"/>
      <w:lvlText w:val=""/>
      <w:lvlJc w:val="left"/>
      <w:pPr>
        <w:tabs>
          <w:tab w:val="num" w:pos="288"/>
        </w:tabs>
        <w:ind w:left="288" w:hanging="288"/>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B290B90"/>
    <w:multiLevelType w:val="hybridMultilevel"/>
    <w:tmpl w:val="8D8CDE82"/>
    <w:lvl w:ilvl="0" w:tplc="CE68E74A">
      <w:start w:val="1"/>
      <w:numFmt w:val="bullet"/>
      <w:lvlText w:val=""/>
      <w:lvlJc w:val="left"/>
      <w:pPr>
        <w:tabs>
          <w:tab w:val="num" w:pos="504"/>
        </w:tabs>
        <w:ind w:left="504"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360E10D4">
      <w:start w:val="1"/>
      <w:numFmt w:val="bullet"/>
      <w:lvlText w:val=""/>
      <w:lvlJc w:val="left"/>
      <w:pPr>
        <w:tabs>
          <w:tab w:val="num" w:pos="1440"/>
        </w:tabs>
        <w:ind w:left="1440" w:hanging="360"/>
      </w:pPr>
      <w:rPr>
        <w:rFonts w:ascii="Wingdings" w:hAnsi="Wingdings" w:hint="default"/>
        <w:color w:val="333333"/>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B3127A6"/>
    <w:multiLevelType w:val="hybridMultilevel"/>
    <w:tmpl w:val="6EB22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C3B15D4"/>
    <w:multiLevelType w:val="hybridMultilevel"/>
    <w:tmpl w:val="1A7203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15:restartNumberingAfterBreak="0">
    <w:nsid w:val="5D0A07A9"/>
    <w:multiLevelType w:val="singleLevel"/>
    <w:tmpl w:val="A984A79E"/>
    <w:lvl w:ilvl="0">
      <w:start w:val="1"/>
      <w:numFmt w:val="decimal"/>
      <w:lvlText w:val="%1."/>
      <w:lvlJc w:val="left"/>
      <w:pPr>
        <w:tabs>
          <w:tab w:val="num" w:pos="360"/>
        </w:tabs>
        <w:ind w:left="360" w:hanging="360"/>
      </w:pPr>
      <w:rPr>
        <w:u w:val="none"/>
      </w:rPr>
    </w:lvl>
  </w:abstractNum>
  <w:abstractNum w:abstractNumId="106" w15:restartNumberingAfterBreak="0">
    <w:nsid w:val="5DC5225D"/>
    <w:multiLevelType w:val="hybridMultilevel"/>
    <w:tmpl w:val="9F948264"/>
    <w:lvl w:ilvl="0" w:tplc="A768DA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5E8840EF"/>
    <w:multiLevelType w:val="hybridMultilevel"/>
    <w:tmpl w:val="88D4A990"/>
    <w:lvl w:ilvl="0" w:tplc="153CDC7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5F5E7718"/>
    <w:multiLevelType w:val="hybridMultilevel"/>
    <w:tmpl w:val="526A2AA2"/>
    <w:lvl w:ilvl="0" w:tplc="826ABE04">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936"/>
        </w:tabs>
        <w:ind w:left="936" w:hanging="360"/>
      </w:pPr>
      <w:rPr>
        <w:rFonts w:ascii="Courier New" w:hAnsi="Courier New" w:cs="Courier New"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cs="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cs="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109" w15:restartNumberingAfterBreak="0">
    <w:nsid w:val="60A8587B"/>
    <w:multiLevelType w:val="hybridMultilevel"/>
    <w:tmpl w:val="700C0F8A"/>
    <w:lvl w:ilvl="0" w:tplc="989AC100">
      <w:start w:val="1"/>
      <w:numFmt w:val="bullet"/>
      <w:lvlText w:val=""/>
      <w:lvlJc w:val="left"/>
      <w:pPr>
        <w:tabs>
          <w:tab w:val="num" w:pos="720"/>
        </w:tabs>
        <w:ind w:left="720" w:hanging="360"/>
      </w:pPr>
      <w:rPr>
        <w:rFonts w:ascii="Symbol" w:hAnsi="Symbol" w:hint="default"/>
        <w:color w:val="333333"/>
      </w:rPr>
    </w:lvl>
    <w:lvl w:ilvl="1" w:tplc="B2AE566C">
      <w:start w:val="1"/>
      <w:numFmt w:val="bullet"/>
      <w:lvlText w:val="o"/>
      <w:lvlJc w:val="left"/>
      <w:pPr>
        <w:tabs>
          <w:tab w:val="num" w:pos="1080"/>
        </w:tabs>
        <w:ind w:left="1080" w:hanging="360"/>
      </w:pPr>
      <w:rPr>
        <w:rFonts w:ascii="Courier New" w:hAnsi="Courier New"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2ED62D8"/>
    <w:multiLevelType w:val="hybridMultilevel"/>
    <w:tmpl w:val="A7247C6C"/>
    <w:lvl w:ilvl="0" w:tplc="46E2C43A">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341050E"/>
    <w:multiLevelType w:val="hybridMultilevel"/>
    <w:tmpl w:val="3AC856CE"/>
    <w:lvl w:ilvl="0" w:tplc="D04C7CAA">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296"/>
        </w:tabs>
        <w:ind w:left="1296" w:hanging="360"/>
      </w:pPr>
      <w:rPr>
        <w:rFonts w:ascii="Courier New" w:hAnsi="Courier New" w:cs="Courier New"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cs="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cs="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112" w15:restartNumberingAfterBreak="0">
    <w:nsid w:val="63503BF9"/>
    <w:multiLevelType w:val="hybridMultilevel"/>
    <w:tmpl w:val="12546E4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3" w15:restartNumberingAfterBreak="0">
    <w:nsid w:val="646E10A6"/>
    <w:multiLevelType w:val="hybridMultilevel"/>
    <w:tmpl w:val="C0307B26"/>
    <w:lvl w:ilvl="0" w:tplc="4DBC8646">
      <w:start w:val="1"/>
      <w:numFmt w:val="bullet"/>
      <w:lvlText w:val=""/>
      <w:lvlJc w:val="left"/>
      <w:pPr>
        <w:tabs>
          <w:tab w:val="num" w:pos="720"/>
        </w:tabs>
        <w:ind w:left="720" w:hanging="360"/>
      </w:pPr>
      <w:rPr>
        <w:rFonts w:ascii="Symbol" w:hAnsi="Symbol" w:hint="default"/>
        <w:color w:val="333333"/>
      </w:rPr>
    </w:lvl>
    <w:lvl w:ilvl="1" w:tplc="A6C454FC">
      <w:start w:val="1"/>
      <w:numFmt w:val="bullet"/>
      <w:lvlText w:val="o"/>
      <w:lvlJc w:val="left"/>
      <w:pPr>
        <w:tabs>
          <w:tab w:val="num" w:pos="1080"/>
        </w:tabs>
        <w:ind w:left="1080" w:hanging="360"/>
      </w:pPr>
      <w:rPr>
        <w:rFonts w:ascii="Courier New" w:hAnsi="Courier New"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4CF2AB3"/>
    <w:multiLevelType w:val="hybridMultilevel"/>
    <w:tmpl w:val="84F05076"/>
    <w:lvl w:ilvl="0" w:tplc="743E11FC">
      <w:start w:val="1"/>
      <w:numFmt w:val="decimal"/>
      <w:lvlText w:val="%1."/>
      <w:lvlJc w:val="left"/>
      <w:pPr>
        <w:tabs>
          <w:tab w:val="num" w:pos="720"/>
        </w:tabs>
        <w:ind w:left="720" w:hanging="360"/>
      </w:pPr>
      <w:rPr>
        <w:rFonts w:hint="default"/>
      </w:rPr>
    </w:lvl>
    <w:lvl w:ilvl="1" w:tplc="1BCCC54E">
      <w:start w:val="1"/>
      <w:numFmt w:val="bullet"/>
      <w:lvlText w:val=""/>
      <w:lvlJc w:val="left"/>
      <w:pPr>
        <w:tabs>
          <w:tab w:val="num" w:pos="1440"/>
        </w:tabs>
        <w:ind w:left="1440" w:hanging="360"/>
      </w:pPr>
      <w:rPr>
        <w:rFonts w:ascii="Symbol" w:hAnsi="Symbol" w:hint="default"/>
        <w:color w:val="333333"/>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65DF5F13"/>
    <w:multiLevelType w:val="hybridMultilevel"/>
    <w:tmpl w:val="873228C2"/>
    <w:lvl w:ilvl="0" w:tplc="6A084E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6" w15:restartNumberingAfterBreak="0">
    <w:nsid w:val="668F51F4"/>
    <w:multiLevelType w:val="hybridMultilevel"/>
    <w:tmpl w:val="9B6624F8"/>
    <w:lvl w:ilvl="0" w:tplc="E2B277D6">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6CC67F5"/>
    <w:multiLevelType w:val="hybridMultilevel"/>
    <w:tmpl w:val="CA9A2F72"/>
    <w:lvl w:ilvl="0" w:tplc="E2B277D6">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8D909FC"/>
    <w:multiLevelType w:val="hybridMultilevel"/>
    <w:tmpl w:val="61686F3A"/>
    <w:lvl w:ilvl="0" w:tplc="55AC2AD2">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9C16EE0"/>
    <w:multiLevelType w:val="hybridMultilevel"/>
    <w:tmpl w:val="61C43296"/>
    <w:lvl w:ilvl="0" w:tplc="989AC100">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A6C77AE"/>
    <w:multiLevelType w:val="hybridMultilevel"/>
    <w:tmpl w:val="3E8CDB76"/>
    <w:lvl w:ilvl="0" w:tplc="33E2B958">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CD15636"/>
    <w:multiLevelType w:val="hybridMultilevel"/>
    <w:tmpl w:val="F5927606"/>
    <w:lvl w:ilvl="0" w:tplc="1E90D89A">
      <w:start w:val="1"/>
      <w:numFmt w:val="bullet"/>
      <w:lvlText w:val=""/>
      <w:lvlJc w:val="left"/>
      <w:pPr>
        <w:tabs>
          <w:tab w:val="num" w:pos="720"/>
        </w:tabs>
        <w:ind w:left="720" w:hanging="360"/>
      </w:pPr>
      <w:rPr>
        <w:rFonts w:ascii="Symbol" w:hAnsi="Symbol" w:hint="default"/>
        <w:color w:val="333333"/>
      </w:rPr>
    </w:lvl>
    <w:lvl w:ilvl="1" w:tplc="6A5494A4">
      <w:start w:val="1"/>
      <w:numFmt w:val="bullet"/>
      <w:lvlText w:val="o"/>
      <w:lvlJc w:val="left"/>
      <w:pPr>
        <w:tabs>
          <w:tab w:val="num" w:pos="1440"/>
        </w:tabs>
        <w:ind w:left="1440" w:hanging="360"/>
      </w:pPr>
      <w:rPr>
        <w:rFonts w:ascii="Courier New" w:hAnsi="Courier New"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CDF677B"/>
    <w:multiLevelType w:val="hybridMultilevel"/>
    <w:tmpl w:val="E9945D66"/>
    <w:lvl w:ilvl="0" w:tplc="D2A4689E">
      <w:start w:val="1"/>
      <w:numFmt w:val="bullet"/>
      <w:lvlText w:val=""/>
      <w:lvlJc w:val="left"/>
      <w:pPr>
        <w:tabs>
          <w:tab w:val="num" w:pos="720"/>
        </w:tabs>
        <w:ind w:left="720" w:hanging="360"/>
      </w:pPr>
      <w:rPr>
        <w:rFonts w:ascii="Symbol" w:hAnsi="Symbol" w:hint="default"/>
        <w:color w:val="333333"/>
      </w:rPr>
    </w:lvl>
    <w:lvl w:ilvl="1" w:tplc="730E70E2">
      <w:start w:val="1"/>
      <w:numFmt w:val="bullet"/>
      <w:lvlText w:val=""/>
      <w:lvlJc w:val="left"/>
      <w:pPr>
        <w:tabs>
          <w:tab w:val="num" w:pos="1440"/>
        </w:tabs>
        <w:ind w:left="1440" w:hanging="360"/>
      </w:pPr>
      <w:rPr>
        <w:rFonts w:ascii="Symbol" w:hAnsi="Symbol"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D400A2E"/>
    <w:multiLevelType w:val="hybridMultilevel"/>
    <w:tmpl w:val="B39E2BD2"/>
    <w:lvl w:ilvl="0" w:tplc="11F4397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4" w15:restartNumberingAfterBreak="0">
    <w:nsid w:val="6DB61F69"/>
    <w:multiLevelType w:val="hybridMultilevel"/>
    <w:tmpl w:val="56EE7188"/>
    <w:lvl w:ilvl="0" w:tplc="5D867C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6FFE3B75"/>
    <w:multiLevelType w:val="hybridMultilevel"/>
    <w:tmpl w:val="798683DC"/>
    <w:lvl w:ilvl="0" w:tplc="730E70E2">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6" w15:restartNumberingAfterBreak="0">
    <w:nsid w:val="70967A69"/>
    <w:multiLevelType w:val="hybridMultilevel"/>
    <w:tmpl w:val="1DDC05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800"/>
        </w:tabs>
        <w:ind w:left="1800" w:hanging="360"/>
      </w:pPr>
    </w:lvl>
    <w:lvl w:ilvl="2" w:tplc="0409000F">
      <w:start w:val="1"/>
      <w:numFmt w:val="decimal"/>
      <w:lvlText w:val="%3."/>
      <w:lvlJc w:val="left"/>
      <w:pPr>
        <w:tabs>
          <w:tab w:val="num" w:pos="2700"/>
        </w:tabs>
        <w:ind w:left="2700" w:hanging="36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7" w15:restartNumberingAfterBreak="0">
    <w:nsid w:val="70CE6DD0"/>
    <w:multiLevelType w:val="hybridMultilevel"/>
    <w:tmpl w:val="183AB4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8" w15:restartNumberingAfterBreak="0">
    <w:nsid w:val="71742DC5"/>
    <w:multiLevelType w:val="hybridMultilevel"/>
    <w:tmpl w:val="3D94B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1C61501"/>
    <w:multiLevelType w:val="hybridMultilevel"/>
    <w:tmpl w:val="D1AEB706"/>
    <w:lvl w:ilvl="0" w:tplc="E6840408">
      <w:start w:val="1"/>
      <w:numFmt w:val="bullet"/>
      <w:lvlText w:val=""/>
      <w:lvlJc w:val="left"/>
      <w:pPr>
        <w:tabs>
          <w:tab w:val="num" w:pos="288"/>
        </w:tabs>
        <w:ind w:left="432" w:hanging="144"/>
      </w:pPr>
      <w:rPr>
        <w:rFonts w:ascii="Symbol" w:hAnsi="Symbol" w:hint="default"/>
        <w:color w:val="333333"/>
      </w:rPr>
    </w:lvl>
    <w:lvl w:ilvl="1" w:tplc="04090003" w:tentative="1">
      <w:start w:val="1"/>
      <w:numFmt w:val="bullet"/>
      <w:lvlText w:val="o"/>
      <w:lvlJc w:val="left"/>
      <w:pPr>
        <w:tabs>
          <w:tab w:val="num" w:pos="1584"/>
        </w:tabs>
        <w:ind w:left="1584" w:hanging="360"/>
      </w:pPr>
      <w:rPr>
        <w:rFonts w:ascii="Courier New" w:hAnsi="Courier New" w:cs="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30" w15:restartNumberingAfterBreak="0">
    <w:nsid w:val="74C91182"/>
    <w:multiLevelType w:val="hybridMultilevel"/>
    <w:tmpl w:val="9B0EFDBC"/>
    <w:lvl w:ilvl="0" w:tplc="989AC100">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1" w15:restartNumberingAfterBreak="0">
    <w:nsid w:val="76404870"/>
    <w:multiLevelType w:val="hybridMultilevel"/>
    <w:tmpl w:val="6458E880"/>
    <w:lvl w:ilvl="0" w:tplc="167AAB62">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88C7706"/>
    <w:multiLevelType w:val="multilevel"/>
    <w:tmpl w:val="DEDE76E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3" w15:restartNumberingAfterBreak="0">
    <w:nsid w:val="7AE43E67"/>
    <w:multiLevelType w:val="hybridMultilevel"/>
    <w:tmpl w:val="9056D9DA"/>
    <w:lvl w:ilvl="0" w:tplc="460C968C">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B9251F3"/>
    <w:multiLevelType w:val="hybridMultilevel"/>
    <w:tmpl w:val="5B4621EA"/>
    <w:lvl w:ilvl="0" w:tplc="D04C7CAA">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C5E7C00"/>
    <w:multiLevelType w:val="hybridMultilevel"/>
    <w:tmpl w:val="C0F4095E"/>
    <w:lvl w:ilvl="0" w:tplc="CA50FF0C">
      <w:start w:val="1"/>
      <w:numFmt w:val="bullet"/>
      <w:lvlText w:val=""/>
      <w:lvlJc w:val="left"/>
      <w:pPr>
        <w:tabs>
          <w:tab w:val="num" w:pos="864"/>
        </w:tabs>
        <w:ind w:left="864" w:hanging="360"/>
      </w:pPr>
      <w:rPr>
        <w:rFonts w:ascii="Symbol" w:hAnsi="Symbol" w:hint="default"/>
        <w:color w:val="333333"/>
      </w:rPr>
    </w:lvl>
    <w:lvl w:ilvl="1" w:tplc="8D1E50BA">
      <w:start w:val="1"/>
      <w:numFmt w:val="bullet"/>
      <w:lvlText w:val="o"/>
      <w:lvlJc w:val="left"/>
      <w:pPr>
        <w:tabs>
          <w:tab w:val="num" w:pos="1080"/>
        </w:tabs>
        <w:ind w:left="1080" w:hanging="360"/>
      </w:pPr>
      <w:rPr>
        <w:rFonts w:ascii="Courier New" w:hAnsi="Courier New"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C61577F"/>
    <w:multiLevelType w:val="hybridMultilevel"/>
    <w:tmpl w:val="21201BA8"/>
    <w:lvl w:ilvl="0" w:tplc="E6840408">
      <w:start w:val="1"/>
      <w:numFmt w:val="bullet"/>
      <w:lvlText w:val=""/>
      <w:lvlJc w:val="left"/>
      <w:pPr>
        <w:tabs>
          <w:tab w:val="num" w:pos="144"/>
        </w:tabs>
        <w:ind w:left="288" w:hanging="144"/>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CBA3148"/>
    <w:multiLevelType w:val="hybridMultilevel"/>
    <w:tmpl w:val="847ACC3E"/>
    <w:lvl w:ilvl="0" w:tplc="E848BCB0">
      <w:start w:val="1"/>
      <w:numFmt w:val="decimal"/>
      <w:lvlText w:val="%1."/>
      <w:lvlJc w:val="left"/>
      <w:pPr>
        <w:tabs>
          <w:tab w:val="num" w:pos="648"/>
        </w:tabs>
        <w:ind w:left="648" w:hanging="360"/>
      </w:pPr>
      <w:rPr>
        <w:rFonts w:hint="default"/>
        <w:b w:val="0"/>
        <w:color w:val="333333"/>
      </w:rPr>
    </w:lvl>
    <w:lvl w:ilvl="1" w:tplc="04090003" w:tentative="1">
      <w:start w:val="1"/>
      <w:numFmt w:val="bullet"/>
      <w:lvlText w:val="o"/>
      <w:lvlJc w:val="left"/>
      <w:pPr>
        <w:tabs>
          <w:tab w:val="num" w:pos="1584"/>
        </w:tabs>
        <w:ind w:left="1584" w:hanging="360"/>
      </w:pPr>
      <w:rPr>
        <w:rFonts w:ascii="Courier New" w:hAnsi="Courier New" w:cs="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38" w15:restartNumberingAfterBreak="0">
    <w:nsid w:val="7EA13323"/>
    <w:multiLevelType w:val="multilevel"/>
    <w:tmpl w:val="1B38AD2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bullet"/>
      <w:lvlText w:val="o"/>
      <w:lvlJc w:val="left"/>
      <w:pPr>
        <w:tabs>
          <w:tab w:val="num" w:pos="1440"/>
        </w:tabs>
        <w:ind w:left="1440" w:hanging="360"/>
      </w:pPr>
      <w:rPr>
        <w:rFonts w:ascii="Courier New" w:hAnsi="Courier New" w:hint="default"/>
        <w:color w:val="333333"/>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9" w15:restartNumberingAfterBreak="0">
    <w:nsid w:val="7FEC4AA0"/>
    <w:multiLevelType w:val="multilevel"/>
    <w:tmpl w:val="587ADA80"/>
    <w:lvl w:ilvl="0">
      <w:start w:val="1"/>
      <w:numFmt w:val="upperRoman"/>
      <w:pStyle w:val="Heading1"/>
      <w:lvlText w:val="%1."/>
      <w:lvlJc w:val="left"/>
      <w:pPr>
        <w:tabs>
          <w:tab w:val="num" w:pos="360"/>
        </w:tabs>
        <w:ind w:left="360" w:hanging="360"/>
      </w:pPr>
      <w:rPr>
        <w:rFonts w:hint="default"/>
      </w:rPr>
    </w:lvl>
    <w:lvl w:ilvl="1">
      <w:start w:val="1"/>
      <w:numFmt w:val="upperLetter"/>
      <w:pStyle w:val="Heading2"/>
      <w:lvlText w:val="%2."/>
      <w:lvlJc w:val="left"/>
      <w:pPr>
        <w:tabs>
          <w:tab w:val="num" w:pos="360"/>
        </w:tabs>
        <w:ind w:left="360" w:hanging="36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lowerLetter"/>
      <w:pStyle w:val="Heading4"/>
      <w:lvlText w:val="%4)"/>
      <w:lvlJc w:val="left"/>
      <w:pPr>
        <w:tabs>
          <w:tab w:val="num" w:pos="360"/>
        </w:tabs>
        <w:ind w:left="360" w:hanging="360"/>
      </w:pPr>
      <w:rPr>
        <w:rFonts w:hint="default"/>
      </w:rPr>
    </w:lvl>
    <w:lvl w:ilvl="4">
      <w:start w:val="1"/>
      <w:numFmt w:val="decimal"/>
      <w:pStyle w:val="Heading5"/>
      <w:lvlText w:val="(%5)"/>
      <w:lvlJc w:val="left"/>
      <w:pPr>
        <w:tabs>
          <w:tab w:val="num" w:pos="630"/>
        </w:tabs>
        <w:ind w:left="630" w:hanging="360"/>
      </w:pPr>
      <w:rPr>
        <w:rFonts w:hint="default"/>
      </w:rPr>
    </w:lvl>
    <w:lvl w:ilvl="5">
      <w:start w:val="1"/>
      <w:numFmt w:val="lowerLetter"/>
      <w:pStyle w:val="Heading6"/>
      <w:lvlText w:val="(%6)"/>
      <w:lvlJc w:val="left"/>
      <w:pPr>
        <w:tabs>
          <w:tab w:val="num" w:pos="3240"/>
        </w:tabs>
        <w:ind w:left="2880" w:firstLine="0"/>
      </w:pPr>
      <w:rPr>
        <w:rFonts w:hint="default"/>
      </w:rPr>
    </w:lvl>
    <w:lvl w:ilvl="6">
      <w:start w:val="1"/>
      <w:numFmt w:val="lowerRoman"/>
      <w:pStyle w:val="Heading7"/>
      <w:lvlText w:val="(%7)"/>
      <w:lvlJc w:val="left"/>
      <w:pPr>
        <w:tabs>
          <w:tab w:val="num" w:pos="3960"/>
        </w:tabs>
        <w:ind w:left="3600" w:firstLine="0"/>
      </w:pPr>
      <w:rPr>
        <w:rFonts w:hint="default"/>
      </w:rPr>
    </w:lvl>
    <w:lvl w:ilvl="7">
      <w:start w:val="1"/>
      <w:numFmt w:val="lowerLetter"/>
      <w:pStyle w:val="Heading8"/>
      <w:lvlText w:val="(%8)"/>
      <w:lvlJc w:val="left"/>
      <w:pPr>
        <w:tabs>
          <w:tab w:val="num" w:pos="4680"/>
        </w:tabs>
        <w:ind w:left="4320" w:firstLine="0"/>
      </w:pPr>
      <w:rPr>
        <w:rFonts w:hint="default"/>
      </w:rPr>
    </w:lvl>
    <w:lvl w:ilvl="8">
      <w:start w:val="1"/>
      <w:numFmt w:val="lowerRoman"/>
      <w:pStyle w:val="Heading9"/>
      <w:lvlText w:val="(%9)"/>
      <w:lvlJc w:val="left"/>
      <w:pPr>
        <w:tabs>
          <w:tab w:val="num" w:pos="5400"/>
        </w:tabs>
        <w:ind w:left="5040" w:firstLine="0"/>
      </w:pPr>
      <w:rPr>
        <w:rFonts w:hint="default"/>
      </w:rPr>
    </w:lvl>
  </w:abstractNum>
  <w:num w:numId="1">
    <w:abstractNumId w:val="35"/>
  </w:num>
  <w:num w:numId="2">
    <w:abstractNumId w:val="129"/>
  </w:num>
  <w:num w:numId="3">
    <w:abstractNumId w:val="136"/>
  </w:num>
  <w:num w:numId="4">
    <w:abstractNumId w:val="133"/>
  </w:num>
  <w:num w:numId="5">
    <w:abstractNumId w:val="73"/>
  </w:num>
  <w:num w:numId="6">
    <w:abstractNumId w:val="126"/>
  </w:num>
  <w:num w:numId="7">
    <w:abstractNumId w:val="27"/>
  </w:num>
  <w:num w:numId="8">
    <w:abstractNumId w:val="88"/>
  </w:num>
  <w:num w:numId="9">
    <w:abstractNumId w:val="122"/>
  </w:num>
  <w:num w:numId="10">
    <w:abstractNumId w:val="69"/>
  </w:num>
  <w:num w:numId="11">
    <w:abstractNumId w:val="12"/>
  </w:num>
  <w:num w:numId="12">
    <w:abstractNumId w:val="47"/>
  </w:num>
  <w:num w:numId="13">
    <w:abstractNumId w:val="46"/>
  </w:num>
  <w:num w:numId="14">
    <w:abstractNumId w:val="85"/>
  </w:num>
  <w:num w:numId="15">
    <w:abstractNumId w:val="11"/>
  </w:num>
  <w:num w:numId="16">
    <w:abstractNumId w:val="99"/>
  </w:num>
  <w:num w:numId="17">
    <w:abstractNumId w:val="90"/>
  </w:num>
  <w:num w:numId="18">
    <w:abstractNumId w:val="58"/>
  </w:num>
  <w:num w:numId="19">
    <w:abstractNumId w:val="66"/>
  </w:num>
  <w:num w:numId="20">
    <w:abstractNumId w:val="115"/>
  </w:num>
  <w:num w:numId="21">
    <w:abstractNumId w:val="65"/>
  </w:num>
  <w:num w:numId="22">
    <w:abstractNumId w:val="124"/>
  </w:num>
  <w:num w:numId="23">
    <w:abstractNumId w:val="38"/>
  </w:num>
  <w:num w:numId="24">
    <w:abstractNumId w:val="8"/>
  </w:num>
  <w:num w:numId="25">
    <w:abstractNumId w:val="19"/>
  </w:num>
  <w:num w:numId="26">
    <w:abstractNumId w:val="28"/>
  </w:num>
  <w:num w:numId="27">
    <w:abstractNumId w:val="25"/>
  </w:num>
  <w:num w:numId="28">
    <w:abstractNumId w:val="14"/>
  </w:num>
  <w:num w:numId="29">
    <w:abstractNumId w:val="111"/>
  </w:num>
  <w:num w:numId="30">
    <w:abstractNumId w:val="56"/>
  </w:num>
  <w:num w:numId="31">
    <w:abstractNumId w:val="134"/>
  </w:num>
  <w:num w:numId="32">
    <w:abstractNumId w:val="108"/>
  </w:num>
  <w:num w:numId="33">
    <w:abstractNumId w:val="1"/>
  </w:num>
  <w:num w:numId="34">
    <w:abstractNumId w:val="116"/>
  </w:num>
  <w:num w:numId="35">
    <w:abstractNumId w:val="24"/>
  </w:num>
  <w:num w:numId="36">
    <w:abstractNumId w:val="117"/>
  </w:num>
  <w:num w:numId="37">
    <w:abstractNumId w:val="123"/>
  </w:num>
  <w:num w:numId="38">
    <w:abstractNumId w:val="75"/>
  </w:num>
  <w:num w:numId="39">
    <w:abstractNumId w:val="80"/>
  </w:num>
  <w:num w:numId="40">
    <w:abstractNumId w:val="132"/>
  </w:num>
  <w:num w:numId="41">
    <w:abstractNumId w:val="36"/>
  </w:num>
  <w:num w:numId="42">
    <w:abstractNumId w:val="16"/>
  </w:num>
  <w:num w:numId="43">
    <w:abstractNumId w:val="107"/>
  </w:num>
  <w:num w:numId="44">
    <w:abstractNumId w:val="9"/>
  </w:num>
  <w:num w:numId="45">
    <w:abstractNumId w:val="53"/>
  </w:num>
  <w:num w:numId="46">
    <w:abstractNumId w:val="64"/>
  </w:num>
  <w:num w:numId="47">
    <w:abstractNumId w:val="106"/>
  </w:num>
  <w:num w:numId="48">
    <w:abstractNumId w:val="31"/>
  </w:num>
  <w:num w:numId="49">
    <w:abstractNumId w:val="33"/>
  </w:num>
  <w:num w:numId="50">
    <w:abstractNumId w:val="137"/>
  </w:num>
  <w:num w:numId="51">
    <w:abstractNumId w:val="63"/>
  </w:num>
  <w:num w:numId="52">
    <w:abstractNumId w:val="67"/>
  </w:num>
  <w:num w:numId="53">
    <w:abstractNumId w:val="55"/>
  </w:num>
  <w:num w:numId="54">
    <w:abstractNumId w:val="48"/>
  </w:num>
  <w:num w:numId="55">
    <w:abstractNumId w:val="23"/>
  </w:num>
  <w:num w:numId="56">
    <w:abstractNumId w:val="18"/>
  </w:num>
  <w:num w:numId="57">
    <w:abstractNumId w:val="101"/>
  </w:num>
  <w:num w:numId="58">
    <w:abstractNumId w:val="22"/>
  </w:num>
  <w:num w:numId="59">
    <w:abstractNumId w:val="127"/>
  </w:num>
  <w:num w:numId="60">
    <w:abstractNumId w:val="2"/>
  </w:num>
  <w:num w:numId="61">
    <w:abstractNumId w:val="125"/>
  </w:num>
  <w:num w:numId="62">
    <w:abstractNumId w:val="5"/>
  </w:num>
  <w:num w:numId="63">
    <w:abstractNumId w:val="104"/>
  </w:num>
  <w:num w:numId="64">
    <w:abstractNumId w:val="6"/>
  </w:num>
  <w:num w:numId="65">
    <w:abstractNumId w:val="130"/>
  </w:num>
  <w:num w:numId="66">
    <w:abstractNumId w:val="105"/>
  </w:num>
  <w:num w:numId="67">
    <w:abstractNumId w:val="100"/>
  </w:num>
  <w:num w:numId="68">
    <w:abstractNumId w:val="119"/>
  </w:num>
  <w:num w:numId="69">
    <w:abstractNumId w:val="95"/>
  </w:num>
  <w:num w:numId="70">
    <w:abstractNumId w:val="98"/>
  </w:num>
  <w:num w:numId="71">
    <w:abstractNumId w:val="135"/>
  </w:num>
  <w:num w:numId="72">
    <w:abstractNumId w:val="91"/>
  </w:num>
  <w:num w:numId="73">
    <w:abstractNumId w:val="41"/>
  </w:num>
  <w:num w:numId="74">
    <w:abstractNumId w:val="131"/>
  </w:num>
  <w:num w:numId="75">
    <w:abstractNumId w:val="40"/>
  </w:num>
  <w:num w:numId="76">
    <w:abstractNumId w:val="50"/>
  </w:num>
  <w:num w:numId="77">
    <w:abstractNumId w:val="39"/>
  </w:num>
  <w:num w:numId="78">
    <w:abstractNumId w:val="138"/>
  </w:num>
  <w:num w:numId="79">
    <w:abstractNumId w:val="70"/>
  </w:num>
  <w:num w:numId="80">
    <w:abstractNumId w:val="59"/>
  </w:num>
  <w:num w:numId="81">
    <w:abstractNumId w:val="15"/>
  </w:num>
  <w:num w:numId="82">
    <w:abstractNumId w:val="43"/>
  </w:num>
  <w:num w:numId="83">
    <w:abstractNumId w:val="76"/>
  </w:num>
  <w:num w:numId="84">
    <w:abstractNumId w:val="26"/>
  </w:num>
  <w:num w:numId="85">
    <w:abstractNumId w:val="120"/>
  </w:num>
  <w:num w:numId="86">
    <w:abstractNumId w:val="68"/>
  </w:num>
  <w:num w:numId="87">
    <w:abstractNumId w:val="77"/>
  </w:num>
  <w:num w:numId="88">
    <w:abstractNumId w:val="4"/>
  </w:num>
  <w:num w:numId="89">
    <w:abstractNumId w:val="49"/>
  </w:num>
  <w:num w:numId="90">
    <w:abstractNumId w:val="113"/>
  </w:num>
  <w:num w:numId="91">
    <w:abstractNumId w:val="71"/>
  </w:num>
  <w:num w:numId="92">
    <w:abstractNumId w:val="79"/>
  </w:num>
  <w:num w:numId="93">
    <w:abstractNumId w:val="37"/>
  </w:num>
  <w:num w:numId="94">
    <w:abstractNumId w:val="110"/>
  </w:num>
  <w:num w:numId="95">
    <w:abstractNumId w:val="87"/>
  </w:num>
  <w:num w:numId="96">
    <w:abstractNumId w:val="54"/>
  </w:num>
  <w:num w:numId="97">
    <w:abstractNumId w:val="93"/>
  </w:num>
  <w:num w:numId="98">
    <w:abstractNumId w:val="114"/>
  </w:num>
  <w:num w:numId="99">
    <w:abstractNumId w:val="94"/>
  </w:num>
  <w:num w:numId="100">
    <w:abstractNumId w:val="60"/>
  </w:num>
  <w:num w:numId="101">
    <w:abstractNumId w:val="118"/>
  </w:num>
  <w:num w:numId="102">
    <w:abstractNumId w:val="62"/>
  </w:num>
  <w:num w:numId="103">
    <w:abstractNumId w:val="10"/>
  </w:num>
  <w:num w:numId="104">
    <w:abstractNumId w:val="102"/>
  </w:num>
  <w:num w:numId="105">
    <w:abstractNumId w:val="34"/>
  </w:num>
  <w:num w:numId="106">
    <w:abstractNumId w:val="92"/>
  </w:num>
  <w:num w:numId="107">
    <w:abstractNumId w:val="121"/>
  </w:num>
  <w:num w:numId="108">
    <w:abstractNumId w:val="109"/>
  </w:num>
  <w:num w:numId="109">
    <w:abstractNumId w:val="52"/>
  </w:num>
  <w:num w:numId="110">
    <w:abstractNumId w:val="86"/>
  </w:num>
  <w:num w:numId="111">
    <w:abstractNumId w:val="17"/>
  </w:num>
  <w:num w:numId="112">
    <w:abstractNumId w:val="32"/>
  </w:num>
  <w:num w:numId="113">
    <w:abstractNumId w:val="78"/>
  </w:num>
  <w:num w:numId="114">
    <w:abstractNumId w:val="45"/>
  </w:num>
  <w:num w:numId="115">
    <w:abstractNumId w:val="82"/>
  </w:num>
  <w:num w:numId="116">
    <w:abstractNumId w:val="139"/>
  </w:num>
  <w:num w:numId="117">
    <w:abstractNumId w:val="29"/>
  </w:num>
  <w:num w:numId="118">
    <w:abstractNumId w:val="57"/>
  </w:num>
  <w:num w:numId="119">
    <w:abstractNumId w:val="84"/>
  </w:num>
  <w:num w:numId="120">
    <w:abstractNumId w:val="7"/>
  </w:num>
  <w:num w:numId="121">
    <w:abstractNumId w:val="44"/>
  </w:num>
  <w:num w:numId="122">
    <w:abstractNumId w:val="61"/>
  </w:num>
  <w:num w:numId="123">
    <w:abstractNumId w:val="97"/>
  </w:num>
  <w:num w:numId="124">
    <w:abstractNumId w:val="139"/>
  </w:num>
  <w:num w:numId="125">
    <w:abstractNumId w:val="139"/>
  </w:num>
  <w:num w:numId="126">
    <w:abstractNumId w:val="128"/>
  </w:num>
  <w:num w:numId="127">
    <w:abstractNumId w:val="13"/>
  </w:num>
  <w:num w:numId="128">
    <w:abstractNumId w:val="21"/>
  </w:num>
  <w:num w:numId="129">
    <w:abstractNumId w:val="89"/>
  </w:num>
  <w:num w:numId="130">
    <w:abstractNumId w:val="81"/>
  </w:num>
  <w:num w:numId="131">
    <w:abstractNumId w:val="112"/>
  </w:num>
  <w:num w:numId="132">
    <w:abstractNumId w:val="72"/>
  </w:num>
  <w:num w:numId="133">
    <w:abstractNumId w:val="42"/>
  </w:num>
  <w:num w:numId="134">
    <w:abstractNumId w:val="30"/>
  </w:num>
  <w:num w:numId="135">
    <w:abstractNumId w:val="74"/>
  </w:num>
  <w:num w:numId="136">
    <w:abstractNumId w:val="0"/>
  </w:num>
  <w:num w:numId="137">
    <w:abstractNumId w:val="83"/>
  </w:num>
  <w:num w:numId="138">
    <w:abstractNumId w:val="3"/>
  </w:num>
  <w:num w:numId="139">
    <w:abstractNumId w:val="51"/>
  </w:num>
  <w:num w:numId="140">
    <w:abstractNumId w:val="20"/>
  </w:num>
  <w:num w:numId="141">
    <w:abstractNumId w:val="103"/>
  </w:num>
  <w:num w:numId="142">
    <w:abstractNumId w:val="96"/>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367"/>
    <w:rsid w:val="00000BDF"/>
    <w:rsid w:val="00001AB8"/>
    <w:rsid w:val="00004123"/>
    <w:rsid w:val="00004A49"/>
    <w:rsid w:val="00005862"/>
    <w:rsid w:val="000071B9"/>
    <w:rsid w:val="000118F8"/>
    <w:rsid w:val="00015367"/>
    <w:rsid w:val="0001541B"/>
    <w:rsid w:val="000155BF"/>
    <w:rsid w:val="00017EA4"/>
    <w:rsid w:val="000215E4"/>
    <w:rsid w:val="00024C0E"/>
    <w:rsid w:val="00025022"/>
    <w:rsid w:val="000265FC"/>
    <w:rsid w:val="00040DFA"/>
    <w:rsid w:val="000444EF"/>
    <w:rsid w:val="00044DB0"/>
    <w:rsid w:val="00045847"/>
    <w:rsid w:val="00050A00"/>
    <w:rsid w:val="00052FD2"/>
    <w:rsid w:val="0005413E"/>
    <w:rsid w:val="00055C7D"/>
    <w:rsid w:val="00055E90"/>
    <w:rsid w:val="00056F2C"/>
    <w:rsid w:val="00060FAD"/>
    <w:rsid w:val="00064958"/>
    <w:rsid w:val="000652B8"/>
    <w:rsid w:val="00070590"/>
    <w:rsid w:val="000713F5"/>
    <w:rsid w:val="00073CA2"/>
    <w:rsid w:val="00074064"/>
    <w:rsid w:val="00075B23"/>
    <w:rsid w:val="00076C79"/>
    <w:rsid w:val="0008168E"/>
    <w:rsid w:val="000828CD"/>
    <w:rsid w:val="0008401B"/>
    <w:rsid w:val="00084511"/>
    <w:rsid w:val="0008487B"/>
    <w:rsid w:val="00084A44"/>
    <w:rsid w:val="000955BC"/>
    <w:rsid w:val="000958A5"/>
    <w:rsid w:val="00095D40"/>
    <w:rsid w:val="000A0467"/>
    <w:rsid w:val="000A1692"/>
    <w:rsid w:val="000A3DB4"/>
    <w:rsid w:val="000A6027"/>
    <w:rsid w:val="000B0289"/>
    <w:rsid w:val="000B0ECB"/>
    <w:rsid w:val="000C1879"/>
    <w:rsid w:val="000C3505"/>
    <w:rsid w:val="000C4875"/>
    <w:rsid w:val="000C48D1"/>
    <w:rsid w:val="000D21D2"/>
    <w:rsid w:val="000D7BF9"/>
    <w:rsid w:val="000E2F1D"/>
    <w:rsid w:val="000E6CD6"/>
    <w:rsid w:val="000E72EB"/>
    <w:rsid w:val="000E768E"/>
    <w:rsid w:val="000E7798"/>
    <w:rsid w:val="000F0326"/>
    <w:rsid w:val="000F2B45"/>
    <w:rsid w:val="000F40E2"/>
    <w:rsid w:val="000F608D"/>
    <w:rsid w:val="000F7FF5"/>
    <w:rsid w:val="00100106"/>
    <w:rsid w:val="0010226C"/>
    <w:rsid w:val="00102996"/>
    <w:rsid w:val="0010597D"/>
    <w:rsid w:val="00106B8E"/>
    <w:rsid w:val="00106EC4"/>
    <w:rsid w:val="00111303"/>
    <w:rsid w:val="00112A0C"/>
    <w:rsid w:val="00113028"/>
    <w:rsid w:val="0011363D"/>
    <w:rsid w:val="0011724F"/>
    <w:rsid w:val="00117C7C"/>
    <w:rsid w:val="001201D1"/>
    <w:rsid w:val="00120AC2"/>
    <w:rsid w:val="001215E1"/>
    <w:rsid w:val="00123A13"/>
    <w:rsid w:val="00124613"/>
    <w:rsid w:val="00126206"/>
    <w:rsid w:val="00127A04"/>
    <w:rsid w:val="0013052B"/>
    <w:rsid w:val="00130A22"/>
    <w:rsid w:val="001323B0"/>
    <w:rsid w:val="0013401A"/>
    <w:rsid w:val="00134384"/>
    <w:rsid w:val="0013480B"/>
    <w:rsid w:val="00142F92"/>
    <w:rsid w:val="00145840"/>
    <w:rsid w:val="00152287"/>
    <w:rsid w:val="00152C1F"/>
    <w:rsid w:val="001532FB"/>
    <w:rsid w:val="00160412"/>
    <w:rsid w:val="00161ED9"/>
    <w:rsid w:val="0016218B"/>
    <w:rsid w:val="00164190"/>
    <w:rsid w:val="001645DB"/>
    <w:rsid w:val="00165227"/>
    <w:rsid w:val="00166E4E"/>
    <w:rsid w:val="00171B47"/>
    <w:rsid w:val="00172876"/>
    <w:rsid w:val="00174A38"/>
    <w:rsid w:val="001756C0"/>
    <w:rsid w:val="001759D8"/>
    <w:rsid w:val="00176B0C"/>
    <w:rsid w:val="001814DE"/>
    <w:rsid w:val="0018397E"/>
    <w:rsid w:val="00183E57"/>
    <w:rsid w:val="00185E99"/>
    <w:rsid w:val="0018700A"/>
    <w:rsid w:val="00190AD8"/>
    <w:rsid w:val="001912E4"/>
    <w:rsid w:val="001928E3"/>
    <w:rsid w:val="001946F3"/>
    <w:rsid w:val="001A1207"/>
    <w:rsid w:val="001A257A"/>
    <w:rsid w:val="001A41C9"/>
    <w:rsid w:val="001A454B"/>
    <w:rsid w:val="001A776F"/>
    <w:rsid w:val="001B0B1C"/>
    <w:rsid w:val="001B262D"/>
    <w:rsid w:val="001B6608"/>
    <w:rsid w:val="001B6816"/>
    <w:rsid w:val="001C1FAF"/>
    <w:rsid w:val="001C3660"/>
    <w:rsid w:val="001C4B7B"/>
    <w:rsid w:val="001C6258"/>
    <w:rsid w:val="001C6B15"/>
    <w:rsid w:val="001D0981"/>
    <w:rsid w:val="001D34BC"/>
    <w:rsid w:val="001D60F8"/>
    <w:rsid w:val="001D6191"/>
    <w:rsid w:val="001D61AE"/>
    <w:rsid w:val="001D7991"/>
    <w:rsid w:val="001E069B"/>
    <w:rsid w:val="001E4170"/>
    <w:rsid w:val="001E651B"/>
    <w:rsid w:val="001F04A9"/>
    <w:rsid w:val="001F10C8"/>
    <w:rsid w:val="001F17B1"/>
    <w:rsid w:val="001F2D9F"/>
    <w:rsid w:val="001F4109"/>
    <w:rsid w:val="001F4EEA"/>
    <w:rsid w:val="001F5062"/>
    <w:rsid w:val="001F7339"/>
    <w:rsid w:val="001F7E10"/>
    <w:rsid w:val="00202494"/>
    <w:rsid w:val="00202510"/>
    <w:rsid w:val="002042B3"/>
    <w:rsid w:val="0020467A"/>
    <w:rsid w:val="002071F8"/>
    <w:rsid w:val="0021064C"/>
    <w:rsid w:val="002127F5"/>
    <w:rsid w:val="00213712"/>
    <w:rsid w:val="00213E10"/>
    <w:rsid w:val="00215074"/>
    <w:rsid w:val="00221F73"/>
    <w:rsid w:val="002221BD"/>
    <w:rsid w:val="00222C3B"/>
    <w:rsid w:val="00225A15"/>
    <w:rsid w:val="00227A07"/>
    <w:rsid w:val="0023024E"/>
    <w:rsid w:val="002326D2"/>
    <w:rsid w:val="00233510"/>
    <w:rsid w:val="00235B9F"/>
    <w:rsid w:val="00240616"/>
    <w:rsid w:val="00243F42"/>
    <w:rsid w:val="00247A8A"/>
    <w:rsid w:val="00250692"/>
    <w:rsid w:val="00251414"/>
    <w:rsid w:val="00255150"/>
    <w:rsid w:val="002615F5"/>
    <w:rsid w:val="00262FCD"/>
    <w:rsid w:val="00263510"/>
    <w:rsid w:val="00264F97"/>
    <w:rsid w:val="00267963"/>
    <w:rsid w:val="00270ACF"/>
    <w:rsid w:val="0027338E"/>
    <w:rsid w:val="0027472F"/>
    <w:rsid w:val="00275397"/>
    <w:rsid w:val="00276A77"/>
    <w:rsid w:val="002771D9"/>
    <w:rsid w:val="00285770"/>
    <w:rsid w:val="002866EC"/>
    <w:rsid w:val="002878D3"/>
    <w:rsid w:val="00292895"/>
    <w:rsid w:val="00292DED"/>
    <w:rsid w:val="00294477"/>
    <w:rsid w:val="00294B0F"/>
    <w:rsid w:val="002951C0"/>
    <w:rsid w:val="002A00C5"/>
    <w:rsid w:val="002A0726"/>
    <w:rsid w:val="002A448D"/>
    <w:rsid w:val="002A500D"/>
    <w:rsid w:val="002A7CA1"/>
    <w:rsid w:val="002B0931"/>
    <w:rsid w:val="002B30F5"/>
    <w:rsid w:val="002B3551"/>
    <w:rsid w:val="002B5A01"/>
    <w:rsid w:val="002C1C48"/>
    <w:rsid w:val="002C1E66"/>
    <w:rsid w:val="002C27D6"/>
    <w:rsid w:val="002C3508"/>
    <w:rsid w:val="002D1531"/>
    <w:rsid w:val="002D159B"/>
    <w:rsid w:val="002D2987"/>
    <w:rsid w:val="002D521E"/>
    <w:rsid w:val="002D5503"/>
    <w:rsid w:val="002D5889"/>
    <w:rsid w:val="002E0F40"/>
    <w:rsid w:val="002E16CB"/>
    <w:rsid w:val="002E28DF"/>
    <w:rsid w:val="002E2D90"/>
    <w:rsid w:val="002E30DE"/>
    <w:rsid w:val="002E3797"/>
    <w:rsid w:val="002E4E0F"/>
    <w:rsid w:val="002E5432"/>
    <w:rsid w:val="002E76C0"/>
    <w:rsid w:val="002F03E1"/>
    <w:rsid w:val="002F1CD0"/>
    <w:rsid w:val="002F497B"/>
    <w:rsid w:val="002F72BE"/>
    <w:rsid w:val="002F79A2"/>
    <w:rsid w:val="00303232"/>
    <w:rsid w:val="003115F4"/>
    <w:rsid w:val="00312E8A"/>
    <w:rsid w:val="003130CD"/>
    <w:rsid w:val="0031360C"/>
    <w:rsid w:val="0031523F"/>
    <w:rsid w:val="00317679"/>
    <w:rsid w:val="0032135E"/>
    <w:rsid w:val="00321CE0"/>
    <w:rsid w:val="00324128"/>
    <w:rsid w:val="003253E7"/>
    <w:rsid w:val="003276C1"/>
    <w:rsid w:val="0033110C"/>
    <w:rsid w:val="0033140A"/>
    <w:rsid w:val="00334D5D"/>
    <w:rsid w:val="00335FE8"/>
    <w:rsid w:val="00336A93"/>
    <w:rsid w:val="00337CC8"/>
    <w:rsid w:val="0034327D"/>
    <w:rsid w:val="00344EED"/>
    <w:rsid w:val="00347DB8"/>
    <w:rsid w:val="003504F9"/>
    <w:rsid w:val="00350CD1"/>
    <w:rsid w:val="00351B7C"/>
    <w:rsid w:val="003521BC"/>
    <w:rsid w:val="003551CF"/>
    <w:rsid w:val="003674A5"/>
    <w:rsid w:val="0036792B"/>
    <w:rsid w:val="00370E1C"/>
    <w:rsid w:val="0037451E"/>
    <w:rsid w:val="00375F67"/>
    <w:rsid w:val="0038045A"/>
    <w:rsid w:val="0038186F"/>
    <w:rsid w:val="00385E6C"/>
    <w:rsid w:val="00387E9D"/>
    <w:rsid w:val="00391ADA"/>
    <w:rsid w:val="0039356A"/>
    <w:rsid w:val="00394452"/>
    <w:rsid w:val="00394AFD"/>
    <w:rsid w:val="003968B2"/>
    <w:rsid w:val="003971ED"/>
    <w:rsid w:val="003A1D64"/>
    <w:rsid w:val="003A3CD2"/>
    <w:rsid w:val="003A5B4B"/>
    <w:rsid w:val="003A674B"/>
    <w:rsid w:val="003B27DB"/>
    <w:rsid w:val="003B36F2"/>
    <w:rsid w:val="003C0C3D"/>
    <w:rsid w:val="003C1C10"/>
    <w:rsid w:val="003C45CC"/>
    <w:rsid w:val="003C5475"/>
    <w:rsid w:val="003D1EC3"/>
    <w:rsid w:val="003D65EE"/>
    <w:rsid w:val="003D6F64"/>
    <w:rsid w:val="003D70EB"/>
    <w:rsid w:val="003D7C4E"/>
    <w:rsid w:val="003E1721"/>
    <w:rsid w:val="003E30D1"/>
    <w:rsid w:val="003E3456"/>
    <w:rsid w:val="003E51A1"/>
    <w:rsid w:val="003E698B"/>
    <w:rsid w:val="003E7375"/>
    <w:rsid w:val="003E751B"/>
    <w:rsid w:val="003F1443"/>
    <w:rsid w:val="003F2198"/>
    <w:rsid w:val="00404183"/>
    <w:rsid w:val="00406EE8"/>
    <w:rsid w:val="00410963"/>
    <w:rsid w:val="00413707"/>
    <w:rsid w:val="0041464A"/>
    <w:rsid w:val="004169C2"/>
    <w:rsid w:val="00423599"/>
    <w:rsid w:val="00426E81"/>
    <w:rsid w:val="00427260"/>
    <w:rsid w:val="00427C8B"/>
    <w:rsid w:val="00436D2B"/>
    <w:rsid w:val="00445E61"/>
    <w:rsid w:val="00451302"/>
    <w:rsid w:val="004519BB"/>
    <w:rsid w:val="004519DD"/>
    <w:rsid w:val="00452D96"/>
    <w:rsid w:val="00453503"/>
    <w:rsid w:val="0045417C"/>
    <w:rsid w:val="0045577A"/>
    <w:rsid w:val="004605F2"/>
    <w:rsid w:val="00467DD5"/>
    <w:rsid w:val="00472AEB"/>
    <w:rsid w:val="004755ED"/>
    <w:rsid w:val="00476E47"/>
    <w:rsid w:val="00480B71"/>
    <w:rsid w:val="004822BD"/>
    <w:rsid w:val="00482FE5"/>
    <w:rsid w:val="004857B3"/>
    <w:rsid w:val="004908F8"/>
    <w:rsid w:val="00492901"/>
    <w:rsid w:val="0049689E"/>
    <w:rsid w:val="00497B56"/>
    <w:rsid w:val="00497BC3"/>
    <w:rsid w:val="004A155D"/>
    <w:rsid w:val="004A57FC"/>
    <w:rsid w:val="004B1E6E"/>
    <w:rsid w:val="004B5602"/>
    <w:rsid w:val="004B6AEF"/>
    <w:rsid w:val="004B79DC"/>
    <w:rsid w:val="004C435E"/>
    <w:rsid w:val="004C62A0"/>
    <w:rsid w:val="004C6ED5"/>
    <w:rsid w:val="004D006E"/>
    <w:rsid w:val="004D3C2A"/>
    <w:rsid w:val="004D4C5B"/>
    <w:rsid w:val="004D7271"/>
    <w:rsid w:val="004D7355"/>
    <w:rsid w:val="004D7988"/>
    <w:rsid w:val="004D7EEC"/>
    <w:rsid w:val="004E0E30"/>
    <w:rsid w:val="004E29C3"/>
    <w:rsid w:val="004E4C14"/>
    <w:rsid w:val="004E4C7D"/>
    <w:rsid w:val="004E7152"/>
    <w:rsid w:val="004F0935"/>
    <w:rsid w:val="004F0CFA"/>
    <w:rsid w:val="004F1902"/>
    <w:rsid w:val="004F50AF"/>
    <w:rsid w:val="004F599F"/>
    <w:rsid w:val="004F6EF8"/>
    <w:rsid w:val="004F745D"/>
    <w:rsid w:val="00500456"/>
    <w:rsid w:val="00500AD6"/>
    <w:rsid w:val="005037A1"/>
    <w:rsid w:val="005055B6"/>
    <w:rsid w:val="005073BC"/>
    <w:rsid w:val="005114F9"/>
    <w:rsid w:val="005138FB"/>
    <w:rsid w:val="0051558C"/>
    <w:rsid w:val="005165D1"/>
    <w:rsid w:val="00525906"/>
    <w:rsid w:val="00525C10"/>
    <w:rsid w:val="00533541"/>
    <w:rsid w:val="00535359"/>
    <w:rsid w:val="005433EC"/>
    <w:rsid w:val="005436F6"/>
    <w:rsid w:val="00545E41"/>
    <w:rsid w:val="005466DE"/>
    <w:rsid w:val="00546916"/>
    <w:rsid w:val="00546B6D"/>
    <w:rsid w:val="00546D7C"/>
    <w:rsid w:val="00551D7E"/>
    <w:rsid w:val="005523DB"/>
    <w:rsid w:val="00554A94"/>
    <w:rsid w:val="00555A6D"/>
    <w:rsid w:val="00562CB0"/>
    <w:rsid w:val="00563A07"/>
    <w:rsid w:val="00564582"/>
    <w:rsid w:val="00564872"/>
    <w:rsid w:val="0056725A"/>
    <w:rsid w:val="005677C3"/>
    <w:rsid w:val="0057021F"/>
    <w:rsid w:val="00570BE4"/>
    <w:rsid w:val="00571C41"/>
    <w:rsid w:val="00572D38"/>
    <w:rsid w:val="00574216"/>
    <w:rsid w:val="005752C8"/>
    <w:rsid w:val="005759AA"/>
    <w:rsid w:val="0058183B"/>
    <w:rsid w:val="0058249C"/>
    <w:rsid w:val="00582D26"/>
    <w:rsid w:val="005853FB"/>
    <w:rsid w:val="00586A14"/>
    <w:rsid w:val="005870CA"/>
    <w:rsid w:val="005879E3"/>
    <w:rsid w:val="005909D7"/>
    <w:rsid w:val="00595379"/>
    <w:rsid w:val="00596D9B"/>
    <w:rsid w:val="00597D43"/>
    <w:rsid w:val="005A0CEE"/>
    <w:rsid w:val="005A275F"/>
    <w:rsid w:val="005A5FF6"/>
    <w:rsid w:val="005A7232"/>
    <w:rsid w:val="005A77AA"/>
    <w:rsid w:val="005B3F80"/>
    <w:rsid w:val="005B4DE7"/>
    <w:rsid w:val="005B6596"/>
    <w:rsid w:val="005C1EAD"/>
    <w:rsid w:val="005C25B8"/>
    <w:rsid w:val="005C26F7"/>
    <w:rsid w:val="005C3D02"/>
    <w:rsid w:val="005C3F04"/>
    <w:rsid w:val="005C4C28"/>
    <w:rsid w:val="005D2BB6"/>
    <w:rsid w:val="005D2F48"/>
    <w:rsid w:val="005E09C7"/>
    <w:rsid w:val="005E1E29"/>
    <w:rsid w:val="005E2FEC"/>
    <w:rsid w:val="005E3C68"/>
    <w:rsid w:val="005E468F"/>
    <w:rsid w:val="005E4736"/>
    <w:rsid w:val="005E7317"/>
    <w:rsid w:val="005E7593"/>
    <w:rsid w:val="005F125D"/>
    <w:rsid w:val="005F3805"/>
    <w:rsid w:val="005F4D3A"/>
    <w:rsid w:val="005F52CE"/>
    <w:rsid w:val="005F596A"/>
    <w:rsid w:val="005F6C4F"/>
    <w:rsid w:val="005F7B7A"/>
    <w:rsid w:val="00601BFA"/>
    <w:rsid w:val="00603E89"/>
    <w:rsid w:val="006049F9"/>
    <w:rsid w:val="00605FE4"/>
    <w:rsid w:val="006063F3"/>
    <w:rsid w:val="00606BB0"/>
    <w:rsid w:val="00610B13"/>
    <w:rsid w:val="0061118A"/>
    <w:rsid w:val="00612FE8"/>
    <w:rsid w:val="00613892"/>
    <w:rsid w:val="00615C05"/>
    <w:rsid w:val="006174A8"/>
    <w:rsid w:val="00623A43"/>
    <w:rsid w:val="00623D05"/>
    <w:rsid w:val="006248C3"/>
    <w:rsid w:val="00626498"/>
    <w:rsid w:val="00626B34"/>
    <w:rsid w:val="006332CE"/>
    <w:rsid w:val="006335BA"/>
    <w:rsid w:val="00634AB4"/>
    <w:rsid w:val="0063558D"/>
    <w:rsid w:val="00641586"/>
    <w:rsid w:val="00641AF8"/>
    <w:rsid w:val="0064255A"/>
    <w:rsid w:val="00646865"/>
    <w:rsid w:val="00650006"/>
    <w:rsid w:val="00650EA6"/>
    <w:rsid w:val="00655472"/>
    <w:rsid w:val="00656F93"/>
    <w:rsid w:val="00664A2B"/>
    <w:rsid w:val="00666BC3"/>
    <w:rsid w:val="00667F20"/>
    <w:rsid w:val="00670B76"/>
    <w:rsid w:val="00672A48"/>
    <w:rsid w:val="00675A22"/>
    <w:rsid w:val="00675E32"/>
    <w:rsid w:val="00680945"/>
    <w:rsid w:val="00680B4E"/>
    <w:rsid w:val="006813EF"/>
    <w:rsid w:val="006815A8"/>
    <w:rsid w:val="00683E6B"/>
    <w:rsid w:val="00687149"/>
    <w:rsid w:val="00687D65"/>
    <w:rsid w:val="00690259"/>
    <w:rsid w:val="00691651"/>
    <w:rsid w:val="00693099"/>
    <w:rsid w:val="006A1B9D"/>
    <w:rsid w:val="006A6B5C"/>
    <w:rsid w:val="006B1309"/>
    <w:rsid w:val="006B1D74"/>
    <w:rsid w:val="006B2949"/>
    <w:rsid w:val="006B38AA"/>
    <w:rsid w:val="006B48BE"/>
    <w:rsid w:val="006B5F0E"/>
    <w:rsid w:val="006B601F"/>
    <w:rsid w:val="006C1622"/>
    <w:rsid w:val="006C22BB"/>
    <w:rsid w:val="006C2344"/>
    <w:rsid w:val="006C4112"/>
    <w:rsid w:val="006C671E"/>
    <w:rsid w:val="006C6A58"/>
    <w:rsid w:val="006C7DAD"/>
    <w:rsid w:val="006D4B9D"/>
    <w:rsid w:val="006D6AA3"/>
    <w:rsid w:val="006F2955"/>
    <w:rsid w:val="006F6645"/>
    <w:rsid w:val="00700DB5"/>
    <w:rsid w:val="007012CF"/>
    <w:rsid w:val="0070159F"/>
    <w:rsid w:val="00701D5F"/>
    <w:rsid w:val="007059A5"/>
    <w:rsid w:val="007067D0"/>
    <w:rsid w:val="007078AB"/>
    <w:rsid w:val="00710239"/>
    <w:rsid w:val="00712053"/>
    <w:rsid w:val="00713D95"/>
    <w:rsid w:val="007146AB"/>
    <w:rsid w:val="00715B4F"/>
    <w:rsid w:val="007233EF"/>
    <w:rsid w:val="007248AA"/>
    <w:rsid w:val="00730ABC"/>
    <w:rsid w:val="00730AD9"/>
    <w:rsid w:val="007319B7"/>
    <w:rsid w:val="00743710"/>
    <w:rsid w:val="00743911"/>
    <w:rsid w:val="00746051"/>
    <w:rsid w:val="007541F0"/>
    <w:rsid w:val="00760332"/>
    <w:rsid w:val="007659E3"/>
    <w:rsid w:val="00770769"/>
    <w:rsid w:val="00772FE5"/>
    <w:rsid w:val="00776629"/>
    <w:rsid w:val="00780D48"/>
    <w:rsid w:val="007824EC"/>
    <w:rsid w:val="007830DF"/>
    <w:rsid w:val="007832FC"/>
    <w:rsid w:val="00784A29"/>
    <w:rsid w:val="00785588"/>
    <w:rsid w:val="007857B0"/>
    <w:rsid w:val="00785E5E"/>
    <w:rsid w:val="00786237"/>
    <w:rsid w:val="00786C24"/>
    <w:rsid w:val="00791276"/>
    <w:rsid w:val="00793F5E"/>
    <w:rsid w:val="007A067C"/>
    <w:rsid w:val="007A27A7"/>
    <w:rsid w:val="007A2F74"/>
    <w:rsid w:val="007A413E"/>
    <w:rsid w:val="007A4E89"/>
    <w:rsid w:val="007A5335"/>
    <w:rsid w:val="007A5836"/>
    <w:rsid w:val="007B6DFD"/>
    <w:rsid w:val="007C003A"/>
    <w:rsid w:val="007C1329"/>
    <w:rsid w:val="007C26BB"/>
    <w:rsid w:val="007C538B"/>
    <w:rsid w:val="007D00C7"/>
    <w:rsid w:val="007D1794"/>
    <w:rsid w:val="007D20B6"/>
    <w:rsid w:val="007D24A4"/>
    <w:rsid w:val="007D4FC5"/>
    <w:rsid w:val="007D596B"/>
    <w:rsid w:val="007D5BCC"/>
    <w:rsid w:val="007D7171"/>
    <w:rsid w:val="007E58F0"/>
    <w:rsid w:val="007E5C31"/>
    <w:rsid w:val="007E76AD"/>
    <w:rsid w:val="007E799F"/>
    <w:rsid w:val="007F34C4"/>
    <w:rsid w:val="007F6258"/>
    <w:rsid w:val="00800336"/>
    <w:rsid w:val="00801AB3"/>
    <w:rsid w:val="008028B2"/>
    <w:rsid w:val="008028B3"/>
    <w:rsid w:val="00803A4A"/>
    <w:rsid w:val="00804303"/>
    <w:rsid w:val="00806570"/>
    <w:rsid w:val="008123BE"/>
    <w:rsid w:val="008145B8"/>
    <w:rsid w:val="00814D54"/>
    <w:rsid w:val="008156C9"/>
    <w:rsid w:val="008174A7"/>
    <w:rsid w:val="00821F74"/>
    <w:rsid w:val="008221C3"/>
    <w:rsid w:val="00823194"/>
    <w:rsid w:val="008235BC"/>
    <w:rsid w:val="008239A1"/>
    <w:rsid w:val="008248A8"/>
    <w:rsid w:val="00826341"/>
    <w:rsid w:val="00827A8C"/>
    <w:rsid w:val="00831B67"/>
    <w:rsid w:val="00831C81"/>
    <w:rsid w:val="00833957"/>
    <w:rsid w:val="00834CA0"/>
    <w:rsid w:val="00840301"/>
    <w:rsid w:val="008406F3"/>
    <w:rsid w:val="00841B83"/>
    <w:rsid w:val="00842489"/>
    <w:rsid w:val="008427F1"/>
    <w:rsid w:val="00843918"/>
    <w:rsid w:val="00844B13"/>
    <w:rsid w:val="00844DA4"/>
    <w:rsid w:val="00845A5F"/>
    <w:rsid w:val="0084625D"/>
    <w:rsid w:val="00846B60"/>
    <w:rsid w:val="0085208C"/>
    <w:rsid w:val="00852C2E"/>
    <w:rsid w:val="008547E4"/>
    <w:rsid w:val="00856D4E"/>
    <w:rsid w:val="00857927"/>
    <w:rsid w:val="008620AF"/>
    <w:rsid w:val="0086408B"/>
    <w:rsid w:val="0086656B"/>
    <w:rsid w:val="0087068B"/>
    <w:rsid w:val="00871E02"/>
    <w:rsid w:val="00873C84"/>
    <w:rsid w:val="00873D87"/>
    <w:rsid w:val="00874C38"/>
    <w:rsid w:val="0087727D"/>
    <w:rsid w:val="0088088D"/>
    <w:rsid w:val="00882F8F"/>
    <w:rsid w:val="00885E4F"/>
    <w:rsid w:val="0089023B"/>
    <w:rsid w:val="00890279"/>
    <w:rsid w:val="00892497"/>
    <w:rsid w:val="008942F7"/>
    <w:rsid w:val="0089456E"/>
    <w:rsid w:val="00895451"/>
    <w:rsid w:val="008959B8"/>
    <w:rsid w:val="00897EB0"/>
    <w:rsid w:val="008A0936"/>
    <w:rsid w:val="008A1CBB"/>
    <w:rsid w:val="008A2ECF"/>
    <w:rsid w:val="008A4E6D"/>
    <w:rsid w:val="008A5C15"/>
    <w:rsid w:val="008A6ADE"/>
    <w:rsid w:val="008A7616"/>
    <w:rsid w:val="008A7B88"/>
    <w:rsid w:val="008B2071"/>
    <w:rsid w:val="008B2D11"/>
    <w:rsid w:val="008B3064"/>
    <w:rsid w:val="008B33C7"/>
    <w:rsid w:val="008B34A1"/>
    <w:rsid w:val="008B3872"/>
    <w:rsid w:val="008B4982"/>
    <w:rsid w:val="008B4B34"/>
    <w:rsid w:val="008B6E3F"/>
    <w:rsid w:val="008B7596"/>
    <w:rsid w:val="008C1956"/>
    <w:rsid w:val="008D3171"/>
    <w:rsid w:val="008D32E9"/>
    <w:rsid w:val="008D3FE6"/>
    <w:rsid w:val="008D408C"/>
    <w:rsid w:val="008D4B71"/>
    <w:rsid w:val="008D7331"/>
    <w:rsid w:val="008D7975"/>
    <w:rsid w:val="008E1144"/>
    <w:rsid w:val="008E28A0"/>
    <w:rsid w:val="008E4973"/>
    <w:rsid w:val="008F01E3"/>
    <w:rsid w:val="008F1324"/>
    <w:rsid w:val="008F1AF1"/>
    <w:rsid w:val="008F1FCC"/>
    <w:rsid w:val="008F236F"/>
    <w:rsid w:val="008F3EC7"/>
    <w:rsid w:val="0090094C"/>
    <w:rsid w:val="00905B1B"/>
    <w:rsid w:val="00906538"/>
    <w:rsid w:val="00910E33"/>
    <w:rsid w:val="00915754"/>
    <w:rsid w:val="0092236A"/>
    <w:rsid w:val="00922480"/>
    <w:rsid w:val="009259C5"/>
    <w:rsid w:val="009271AA"/>
    <w:rsid w:val="00927938"/>
    <w:rsid w:val="009279C7"/>
    <w:rsid w:val="00927C36"/>
    <w:rsid w:val="009312F6"/>
    <w:rsid w:val="009333CA"/>
    <w:rsid w:val="009338E8"/>
    <w:rsid w:val="00935400"/>
    <w:rsid w:val="00935779"/>
    <w:rsid w:val="00942D66"/>
    <w:rsid w:val="009432AE"/>
    <w:rsid w:val="0095090A"/>
    <w:rsid w:val="00950F98"/>
    <w:rsid w:val="00951A6C"/>
    <w:rsid w:val="009524AA"/>
    <w:rsid w:val="009525EC"/>
    <w:rsid w:val="00952915"/>
    <w:rsid w:val="0095351A"/>
    <w:rsid w:val="00954FC8"/>
    <w:rsid w:val="00955889"/>
    <w:rsid w:val="00956D47"/>
    <w:rsid w:val="00961766"/>
    <w:rsid w:val="00961ABC"/>
    <w:rsid w:val="00962576"/>
    <w:rsid w:val="009656AC"/>
    <w:rsid w:val="0096647C"/>
    <w:rsid w:val="0096668A"/>
    <w:rsid w:val="00972653"/>
    <w:rsid w:val="0097551C"/>
    <w:rsid w:val="00976F47"/>
    <w:rsid w:val="00981E2B"/>
    <w:rsid w:val="00983A69"/>
    <w:rsid w:val="00990033"/>
    <w:rsid w:val="00992253"/>
    <w:rsid w:val="00993821"/>
    <w:rsid w:val="00993911"/>
    <w:rsid w:val="00993E58"/>
    <w:rsid w:val="00995040"/>
    <w:rsid w:val="00996EF2"/>
    <w:rsid w:val="009A1135"/>
    <w:rsid w:val="009A1E0F"/>
    <w:rsid w:val="009B2C16"/>
    <w:rsid w:val="009B3905"/>
    <w:rsid w:val="009B54F2"/>
    <w:rsid w:val="009C0828"/>
    <w:rsid w:val="009C0BD9"/>
    <w:rsid w:val="009C36E5"/>
    <w:rsid w:val="009C4A9D"/>
    <w:rsid w:val="009C4BED"/>
    <w:rsid w:val="009C4E40"/>
    <w:rsid w:val="009C6380"/>
    <w:rsid w:val="009C6AE1"/>
    <w:rsid w:val="009C71C8"/>
    <w:rsid w:val="009D03B5"/>
    <w:rsid w:val="009D05DA"/>
    <w:rsid w:val="009D1837"/>
    <w:rsid w:val="009D5287"/>
    <w:rsid w:val="009D678B"/>
    <w:rsid w:val="009E088A"/>
    <w:rsid w:val="009E0AC2"/>
    <w:rsid w:val="009E1779"/>
    <w:rsid w:val="009E3452"/>
    <w:rsid w:val="009E5EFD"/>
    <w:rsid w:val="009E7CF8"/>
    <w:rsid w:val="009F075A"/>
    <w:rsid w:val="009F152B"/>
    <w:rsid w:val="009F2C26"/>
    <w:rsid w:val="009F3EA2"/>
    <w:rsid w:val="009F4EDE"/>
    <w:rsid w:val="00A0014C"/>
    <w:rsid w:val="00A04B2D"/>
    <w:rsid w:val="00A05213"/>
    <w:rsid w:val="00A06D27"/>
    <w:rsid w:val="00A1182E"/>
    <w:rsid w:val="00A13B78"/>
    <w:rsid w:val="00A163A7"/>
    <w:rsid w:val="00A1665A"/>
    <w:rsid w:val="00A17F26"/>
    <w:rsid w:val="00A22A1A"/>
    <w:rsid w:val="00A23F2C"/>
    <w:rsid w:val="00A2536F"/>
    <w:rsid w:val="00A27562"/>
    <w:rsid w:val="00A33477"/>
    <w:rsid w:val="00A35181"/>
    <w:rsid w:val="00A35E90"/>
    <w:rsid w:val="00A37DF5"/>
    <w:rsid w:val="00A42078"/>
    <w:rsid w:val="00A443B0"/>
    <w:rsid w:val="00A45FA8"/>
    <w:rsid w:val="00A46366"/>
    <w:rsid w:val="00A47467"/>
    <w:rsid w:val="00A47E02"/>
    <w:rsid w:val="00A47FA2"/>
    <w:rsid w:val="00A546EF"/>
    <w:rsid w:val="00A5596C"/>
    <w:rsid w:val="00A57323"/>
    <w:rsid w:val="00A573CB"/>
    <w:rsid w:val="00A610CB"/>
    <w:rsid w:val="00A63754"/>
    <w:rsid w:val="00A6457B"/>
    <w:rsid w:val="00A67FC9"/>
    <w:rsid w:val="00A71CCB"/>
    <w:rsid w:val="00A74315"/>
    <w:rsid w:val="00A77729"/>
    <w:rsid w:val="00A804C0"/>
    <w:rsid w:val="00A80F5F"/>
    <w:rsid w:val="00A867B7"/>
    <w:rsid w:val="00A86D83"/>
    <w:rsid w:val="00A913BA"/>
    <w:rsid w:val="00A91803"/>
    <w:rsid w:val="00A91E72"/>
    <w:rsid w:val="00A930E6"/>
    <w:rsid w:val="00AA1600"/>
    <w:rsid w:val="00AA2A6E"/>
    <w:rsid w:val="00AA3E89"/>
    <w:rsid w:val="00AA4D02"/>
    <w:rsid w:val="00AA64AD"/>
    <w:rsid w:val="00AA6B89"/>
    <w:rsid w:val="00AC4F48"/>
    <w:rsid w:val="00AC715D"/>
    <w:rsid w:val="00AD201B"/>
    <w:rsid w:val="00AD3F96"/>
    <w:rsid w:val="00AD79B8"/>
    <w:rsid w:val="00AE4C36"/>
    <w:rsid w:val="00AE764E"/>
    <w:rsid w:val="00AF1210"/>
    <w:rsid w:val="00AF5395"/>
    <w:rsid w:val="00AF558E"/>
    <w:rsid w:val="00AF6E0B"/>
    <w:rsid w:val="00AF7A32"/>
    <w:rsid w:val="00B01FD1"/>
    <w:rsid w:val="00B02C7E"/>
    <w:rsid w:val="00B03130"/>
    <w:rsid w:val="00B055F4"/>
    <w:rsid w:val="00B11E2F"/>
    <w:rsid w:val="00B13CEA"/>
    <w:rsid w:val="00B15321"/>
    <w:rsid w:val="00B17537"/>
    <w:rsid w:val="00B20416"/>
    <w:rsid w:val="00B206D3"/>
    <w:rsid w:val="00B2073A"/>
    <w:rsid w:val="00B26B1F"/>
    <w:rsid w:val="00B26E0B"/>
    <w:rsid w:val="00B27603"/>
    <w:rsid w:val="00B310F5"/>
    <w:rsid w:val="00B35907"/>
    <w:rsid w:val="00B3780B"/>
    <w:rsid w:val="00B468BC"/>
    <w:rsid w:val="00B4738E"/>
    <w:rsid w:val="00B47B46"/>
    <w:rsid w:val="00B50E84"/>
    <w:rsid w:val="00B52B12"/>
    <w:rsid w:val="00B54023"/>
    <w:rsid w:val="00B549A1"/>
    <w:rsid w:val="00B5528B"/>
    <w:rsid w:val="00B55AF0"/>
    <w:rsid w:val="00B63D72"/>
    <w:rsid w:val="00B64170"/>
    <w:rsid w:val="00B645AC"/>
    <w:rsid w:val="00B66473"/>
    <w:rsid w:val="00B66B4B"/>
    <w:rsid w:val="00B72CF2"/>
    <w:rsid w:val="00B72D1F"/>
    <w:rsid w:val="00B7596A"/>
    <w:rsid w:val="00B8149C"/>
    <w:rsid w:val="00B81C09"/>
    <w:rsid w:val="00B84A3F"/>
    <w:rsid w:val="00B85AC9"/>
    <w:rsid w:val="00B92140"/>
    <w:rsid w:val="00B93325"/>
    <w:rsid w:val="00B9476D"/>
    <w:rsid w:val="00BA29F4"/>
    <w:rsid w:val="00BA3A26"/>
    <w:rsid w:val="00BA484F"/>
    <w:rsid w:val="00BB2972"/>
    <w:rsid w:val="00BB30A2"/>
    <w:rsid w:val="00BB3F70"/>
    <w:rsid w:val="00BC1405"/>
    <w:rsid w:val="00BC1B6F"/>
    <w:rsid w:val="00BC26C5"/>
    <w:rsid w:val="00BC39FE"/>
    <w:rsid w:val="00BC3A67"/>
    <w:rsid w:val="00BD05CE"/>
    <w:rsid w:val="00BD216D"/>
    <w:rsid w:val="00BD6509"/>
    <w:rsid w:val="00BE3174"/>
    <w:rsid w:val="00BE4C0D"/>
    <w:rsid w:val="00BF00DD"/>
    <w:rsid w:val="00BF02F1"/>
    <w:rsid w:val="00BF1CFA"/>
    <w:rsid w:val="00BF2038"/>
    <w:rsid w:val="00BF46AB"/>
    <w:rsid w:val="00BF6606"/>
    <w:rsid w:val="00C01A2D"/>
    <w:rsid w:val="00C01C4D"/>
    <w:rsid w:val="00C1168A"/>
    <w:rsid w:val="00C124BD"/>
    <w:rsid w:val="00C15B3A"/>
    <w:rsid w:val="00C168A6"/>
    <w:rsid w:val="00C20292"/>
    <w:rsid w:val="00C2078C"/>
    <w:rsid w:val="00C20B6D"/>
    <w:rsid w:val="00C231BA"/>
    <w:rsid w:val="00C24B92"/>
    <w:rsid w:val="00C24D13"/>
    <w:rsid w:val="00C27067"/>
    <w:rsid w:val="00C30DCE"/>
    <w:rsid w:val="00C32E0E"/>
    <w:rsid w:val="00C33FF1"/>
    <w:rsid w:val="00C358F5"/>
    <w:rsid w:val="00C40284"/>
    <w:rsid w:val="00C42338"/>
    <w:rsid w:val="00C46713"/>
    <w:rsid w:val="00C5117B"/>
    <w:rsid w:val="00C52880"/>
    <w:rsid w:val="00C52D3C"/>
    <w:rsid w:val="00C54561"/>
    <w:rsid w:val="00C61DE1"/>
    <w:rsid w:val="00C6224F"/>
    <w:rsid w:val="00C65367"/>
    <w:rsid w:val="00C70A32"/>
    <w:rsid w:val="00C70F1E"/>
    <w:rsid w:val="00C7133F"/>
    <w:rsid w:val="00C7246E"/>
    <w:rsid w:val="00C73E33"/>
    <w:rsid w:val="00C76D3B"/>
    <w:rsid w:val="00C80932"/>
    <w:rsid w:val="00C81A7C"/>
    <w:rsid w:val="00C82428"/>
    <w:rsid w:val="00C85C5B"/>
    <w:rsid w:val="00C90574"/>
    <w:rsid w:val="00C91836"/>
    <w:rsid w:val="00C91C30"/>
    <w:rsid w:val="00C93DD1"/>
    <w:rsid w:val="00C96760"/>
    <w:rsid w:val="00C972CB"/>
    <w:rsid w:val="00CA1589"/>
    <w:rsid w:val="00CA18F4"/>
    <w:rsid w:val="00CA75D1"/>
    <w:rsid w:val="00CB09CC"/>
    <w:rsid w:val="00CB6181"/>
    <w:rsid w:val="00CC66BB"/>
    <w:rsid w:val="00CC709B"/>
    <w:rsid w:val="00CD05F0"/>
    <w:rsid w:val="00CD548A"/>
    <w:rsid w:val="00CE1308"/>
    <w:rsid w:val="00CE13A0"/>
    <w:rsid w:val="00CE14C4"/>
    <w:rsid w:val="00CE4087"/>
    <w:rsid w:val="00CE432A"/>
    <w:rsid w:val="00CF019F"/>
    <w:rsid w:val="00CF1C64"/>
    <w:rsid w:val="00CF69A5"/>
    <w:rsid w:val="00CF6FA4"/>
    <w:rsid w:val="00D013F3"/>
    <w:rsid w:val="00D020A5"/>
    <w:rsid w:val="00D02597"/>
    <w:rsid w:val="00D029F9"/>
    <w:rsid w:val="00D03991"/>
    <w:rsid w:val="00D062E4"/>
    <w:rsid w:val="00D07298"/>
    <w:rsid w:val="00D1195A"/>
    <w:rsid w:val="00D14EA9"/>
    <w:rsid w:val="00D21675"/>
    <w:rsid w:val="00D26B95"/>
    <w:rsid w:val="00D302CB"/>
    <w:rsid w:val="00D308A8"/>
    <w:rsid w:val="00D327D5"/>
    <w:rsid w:val="00D33B40"/>
    <w:rsid w:val="00D351A0"/>
    <w:rsid w:val="00D355C4"/>
    <w:rsid w:val="00D3653F"/>
    <w:rsid w:val="00D408F3"/>
    <w:rsid w:val="00D414EB"/>
    <w:rsid w:val="00D42C7C"/>
    <w:rsid w:val="00D45662"/>
    <w:rsid w:val="00D45F27"/>
    <w:rsid w:val="00D4621D"/>
    <w:rsid w:val="00D51164"/>
    <w:rsid w:val="00D52E73"/>
    <w:rsid w:val="00D55068"/>
    <w:rsid w:val="00D55ADB"/>
    <w:rsid w:val="00D56550"/>
    <w:rsid w:val="00D56A41"/>
    <w:rsid w:val="00D60210"/>
    <w:rsid w:val="00D66A77"/>
    <w:rsid w:val="00D6724D"/>
    <w:rsid w:val="00D71C52"/>
    <w:rsid w:val="00D7246A"/>
    <w:rsid w:val="00D72D5F"/>
    <w:rsid w:val="00D74551"/>
    <w:rsid w:val="00D76017"/>
    <w:rsid w:val="00D7794D"/>
    <w:rsid w:val="00D77E88"/>
    <w:rsid w:val="00D8036D"/>
    <w:rsid w:val="00D80CD7"/>
    <w:rsid w:val="00D82F9A"/>
    <w:rsid w:val="00D84B5E"/>
    <w:rsid w:val="00D84D49"/>
    <w:rsid w:val="00D87102"/>
    <w:rsid w:val="00D934AE"/>
    <w:rsid w:val="00D94EED"/>
    <w:rsid w:val="00DA068F"/>
    <w:rsid w:val="00DA546F"/>
    <w:rsid w:val="00DA712E"/>
    <w:rsid w:val="00DB1E03"/>
    <w:rsid w:val="00DB40B8"/>
    <w:rsid w:val="00DB456C"/>
    <w:rsid w:val="00DC10F4"/>
    <w:rsid w:val="00DC2272"/>
    <w:rsid w:val="00DC3705"/>
    <w:rsid w:val="00DC4165"/>
    <w:rsid w:val="00DC4631"/>
    <w:rsid w:val="00DC5C36"/>
    <w:rsid w:val="00DC6560"/>
    <w:rsid w:val="00DC6972"/>
    <w:rsid w:val="00DC761A"/>
    <w:rsid w:val="00DD065B"/>
    <w:rsid w:val="00DD36F0"/>
    <w:rsid w:val="00DD5511"/>
    <w:rsid w:val="00DD7981"/>
    <w:rsid w:val="00DE1B66"/>
    <w:rsid w:val="00DE37E8"/>
    <w:rsid w:val="00DE6674"/>
    <w:rsid w:val="00DE7B50"/>
    <w:rsid w:val="00DF0BFA"/>
    <w:rsid w:val="00DF28CA"/>
    <w:rsid w:val="00DF450E"/>
    <w:rsid w:val="00DF5607"/>
    <w:rsid w:val="00E03C15"/>
    <w:rsid w:val="00E06284"/>
    <w:rsid w:val="00E06E1A"/>
    <w:rsid w:val="00E07F5B"/>
    <w:rsid w:val="00E12772"/>
    <w:rsid w:val="00E13159"/>
    <w:rsid w:val="00E16582"/>
    <w:rsid w:val="00E17A3C"/>
    <w:rsid w:val="00E2099C"/>
    <w:rsid w:val="00E218D6"/>
    <w:rsid w:val="00E232C0"/>
    <w:rsid w:val="00E24408"/>
    <w:rsid w:val="00E351D4"/>
    <w:rsid w:val="00E36A35"/>
    <w:rsid w:val="00E40196"/>
    <w:rsid w:val="00E41C2E"/>
    <w:rsid w:val="00E42633"/>
    <w:rsid w:val="00E44C5B"/>
    <w:rsid w:val="00E50B17"/>
    <w:rsid w:val="00E51521"/>
    <w:rsid w:val="00E518B0"/>
    <w:rsid w:val="00E52DF8"/>
    <w:rsid w:val="00E62AC5"/>
    <w:rsid w:val="00E64C6F"/>
    <w:rsid w:val="00E700B6"/>
    <w:rsid w:val="00E70A63"/>
    <w:rsid w:val="00E71D0C"/>
    <w:rsid w:val="00E736A7"/>
    <w:rsid w:val="00E739BB"/>
    <w:rsid w:val="00E80EAB"/>
    <w:rsid w:val="00E81C14"/>
    <w:rsid w:val="00E82085"/>
    <w:rsid w:val="00E84224"/>
    <w:rsid w:val="00E876BE"/>
    <w:rsid w:val="00EA21FE"/>
    <w:rsid w:val="00EA639F"/>
    <w:rsid w:val="00EA6BE4"/>
    <w:rsid w:val="00EA7AB0"/>
    <w:rsid w:val="00EA7B55"/>
    <w:rsid w:val="00EB0187"/>
    <w:rsid w:val="00EB15A8"/>
    <w:rsid w:val="00EB3F04"/>
    <w:rsid w:val="00EB46A6"/>
    <w:rsid w:val="00EB6A96"/>
    <w:rsid w:val="00EC02C7"/>
    <w:rsid w:val="00EC514C"/>
    <w:rsid w:val="00EC6462"/>
    <w:rsid w:val="00EC7856"/>
    <w:rsid w:val="00ED0F67"/>
    <w:rsid w:val="00ED1F6B"/>
    <w:rsid w:val="00ED4E61"/>
    <w:rsid w:val="00ED5B6D"/>
    <w:rsid w:val="00ED60E6"/>
    <w:rsid w:val="00ED6C9F"/>
    <w:rsid w:val="00ED74B2"/>
    <w:rsid w:val="00EE0567"/>
    <w:rsid w:val="00EE6048"/>
    <w:rsid w:val="00EF1256"/>
    <w:rsid w:val="00EF20A5"/>
    <w:rsid w:val="00EF2103"/>
    <w:rsid w:val="00EF32A7"/>
    <w:rsid w:val="00EF63C9"/>
    <w:rsid w:val="00F013A6"/>
    <w:rsid w:val="00F017E3"/>
    <w:rsid w:val="00F03644"/>
    <w:rsid w:val="00F22E91"/>
    <w:rsid w:val="00F23EA2"/>
    <w:rsid w:val="00F26CF0"/>
    <w:rsid w:val="00F278A6"/>
    <w:rsid w:val="00F30BDF"/>
    <w:rsid w:val="00F35584"/>
    <w:rsid w:val="00F36266"/>
    <w:rsid w:val="00F42F14"/>
    <w:rsid w:val="00F44741"/>
    <w:rsid w:val="00F45A2F"/>
    <w:rsid w:val="00F47279"/>
    <w:rsid w:val="00F51BE3"/>
    <w:rsid w:val="00F53597"/>
    <w:rsid w:val="00F54B2D"/>
    <w:rsid w:val="00F569F7"/>
    <w:rsid w:val="00F57B79"/>
    <w:rsid w:val="00F60067"/>
    <w:rsid w:val="00F60EAA"/>
    <w:rsid w:val="00F61501"/>
    <w:rsid w:val="00F62790"/>
    <w:rsid w:val="00F6330C"/>
    <w:rsid w:val="00F633A6"/>
    <w:rsid w:val="00F66263"/>
    <w:rsid w:val="00F67C13"/>
    <w:rsid w:val="00F7061D"/>
    <w:rsid w:val="00F72682"/>
    <w:rsid w:val="00F726ED"/>
    <w:rsid w:val="00F72992"/>
    <w:rsid w:val="00F81D67"/>
    <w:rsid w:val="00F83DFA"/>
    <w:rsid w:val="00F84599"/>
    <w:rsid w:val="00F86253"/>
    <w:rsid w:val="00F87070"/>
    <w:rsid w:val="00F91479"/>
    <w:rsid w:val="00F950D4"/>
    <w:rsid w:val="00F95BDE"/>
    <w:rsid w:val="00F97402"/>
    <w:rsid w:val="00FA1D73"/>
    <w:rsid w:val="00FB1D69"/>
    <w:rsid w:val="00FC36C4"/>
    <w:rsid w:val="00FC61D3"/>
    <w:rsid w:val="00FC6D3A"/>
    <w:rsid w:val="00FD05EF"/>
    <w:rsid w:val="00FD3753"/>
    <w:rsid w:val="00FD3CE1"/>
    <w:rsid w:val="00FD5F19"/>
    <w:rsid w:val="00FE2E00"/>
    <w:rsid w:val="00FE3C0C"/>
    <w:rsid w:val="00FF0108"/>
    <w:rsid w:val="00FF2E09"/>
    <w:rsid w:val="00FF5467"/>
    <w:rsid w:val="00FF6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DFA06D7"/>
  <w15:docId w15:val="{9B95B5CC-9E09-4FDF-9CE5-3AF345DF2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8"/>
    </w:rPr>
  </w:style>
  <w:style w:type="paragraph" w:styleId="Heading1">
    <w:name w:val="heading 1"/>
    <w:basedOn w:val="Normal"/>
    <w:next w:val="Normal"/>
    <w:autoRedefine/>
    <w:qFormat/>
    <w:rsid w:val="002878D3"/>
    <w:pPr>
      <w:keepNext/>
      <w:numPr>
        <w:numId w:val="116"/>
      </w:numPr>
      <w:spacing w:before="240" w:after="60"/>
      <w:jc w:val="both"/>
      <w:outlineLvl w:val="0"/>
    </w:pPr>
    <w:rPr>
      <w:rFonts w:cs="Arial"/>
      <w:b/>
      <w:bCs/>
      <w:caps/>
      <w:kern w:val="28"/>
      <w:sz w:val="28"/>
      <w:szCs w:val="24"/>
    </w:rPr>
  </w:style>
  <w:style w:type="paragraph" w:styleId="Heading2">
    <w:name w:val="heading 2"/>
    <w:basedOn w:val="Normal"/>
    <w:next w:val="Normal"/>
    <w:autoRedefine/>
    <w:qFormat/>
    <w:rsid w:val="0021064C"/>
    <w:pPr>
      <w:keepNext/>
      <w:numPr>
        <w:ilvl w:val="1"/>
        <w:numId w:val="116"/>
      </w:numPr>
      <w:spacing w:before="240" w:after="60"/>
      <w:outlineLvl w:val="1"/>
    </w:pPr>
    <w:rPr>
      <w:rFonts w:cs="Arial"/>
      <w:b/>
      <w:bCs/>
      <w:iCs/>
      <w:szCs w:val="24"/>
    </w:rPr>
  </w:style>
  <w:style w:type="paragraph" w:styleId="Heading3">
    <w:name w:val="heading 3"/>
    <w:basedOn w:val="Normal"/>
    <w:next w:val="Normal"/>
    <w:autoRedefine/>
    <w:qFormat/>
    <w:rsid w:val="002878D3"/>
    <w:pPr>
      <w:keepNext/>
      <w:numPr>
        <w:ilvl w:val="2"/>
        <w:numId w:val="116"/>
      </w:numPr>
      <w:spacing w:before="240" w:after="60"/>
      <w:outlineLvl w:val="2"/>
    </w:pPr>
    <w:rPr>
      <w:rFonts w:cs="Arial"/>
      <w:bCs/>
      <w:i/>
      <w:szCs w:val="26"/>
      <w:u w:val="single"/>
    </w:rPr>
  </w:style>
  <w:style w:type="paragraph" w:styleId="Heading4">
    <w:name w:val="heading 4"/>
    <w:basedOn w:val="Normal"/>
    <w:next w:val="Normal"/>
    <w:link w:val="Heading4Char"/>
    <w:autoRedefine/>
    <w:qFormat/>
    <w:rsid w:val="002878D3"/>
    <w:pPr>
      <w:keepNext/>
      <w:numPr>
        <w:ilvl w:val="3"/>
        <w:numId w:val="116"/>
      </w:numPr>
      <w:spacing w:before="240" w:after="60"/>
      <w:outlineLvl w:val="3"/>
    </w:pPr>
    <w:rPr>
      <w:bCs/>
      <w:i/>
    </w:rPr>
  </w:style>
  <w:style w:type="paragraph" w:styleId="Heading5">
    <w:name w:val="heading 5"/>
    <w:basedOn w:val="Normal"/>
    <w:next w:val="Normal"/>
    <w:autoRedefine/>
    <w:qFormat/>
    <w:rsid w:val="002878D3"/>
    <w:pPr>
      <w:numPr>
        <w:ilvl w:val="4"/>
        <w:numId w:val="116"/>
      </w:numPr>
      <w:spacing w:before="240" w:after="60"/>
      <w:outlineLvl w:val="4"/>
    </w:pPr>
    <w:rPr>
      <w:bCs/>
      <w:i/>
      <w:iCs/>
      <w:szCs w:val="26"/>
      <w:u w:val="single"/>
    </w:rPr>
  </w:style>
  <w:style w:type="paragraph" w:styleId="Heading6">
    <w:name w:val="heading 6"/>
    <w:basedOn w:val="Normal"/>
    <w:next w:val="Normal"/>
    <w:qFormat/>
    <w:rsid w:val="002878D3"/>
    <w:pPr>
      <w:numPr>
        <w:ilvl w:val="5"/>
        <w:numId w:val="116"/>
      </w:numPr>
      <w:spacing w:before="240" w:after="60"/>
      <w:outlineLvl w:val="5"/>
    </w:pPr>
    <w:rPr>
      <w:b/>
      <w:bCs/>
      <w:sz w:val="22"/>
      <w:szCs w:val="22"/>
    </w:rPr>
  </w:style>
  <w:style w:type="paragraph" w:styleId="Heading7">
    <w:name w:val="heading 7"/>
    <w:basedOn w:val="Normal"/>
    <w:next w:val="Normal"/>
    <w:qFormat/>
    <w:rsid w:val="002878D3"/>
    <w:pPr>
      <w:numPr>
        <w:ilvl w:val="6"/>
        <w:numId w:val="116"/>
      </w:numPr>
      <w:spacing w:before="240" w:after="60"/>
      <w:outlineLvl w:val="6"/>
    </w:pPr>
    <w:rPr>
      <w:szCs w:val="24"/>
    </w:rPr>
  </w:style>
  <w:style w:type="paragraph" w:styleId="Heading8">
    <w:name w:val="heading 8"/>
    <w:basedOn w:val="Normal"/>
    <w:next w:val="Normal"/>
    <w:qFormat/>
    <w:rsid w:val="002878D3"/>
    <w:pPr>
      <w:numPr>
        <w:ilvl w:val="7"/>
        <w:numId w:val="116"/>
      </w:numPr>
      <w:spacing w:before="240" w:after="60"/>
      <w:outlineLvl w:val="7"/>
    </w:pPr>
    <w:rPr>
      <w:i/>
      <w:iCs/>
      <w:szCs w:val="24"/>
    </w:rPr>
  </w:style>
  <w:style w:type="paragraph" w:styleId="Heading9">
    <w:name w:val="heading 9"/>
    <w:basedOn w:val="Normal"/>
    <w:next w:val="Normal"/>
    <w:qFormat/>
    <w:rsid w:val="002878D3"/>
    <w:pPr>
      <w:numPr>
        <w:ilvl w:val="8"/>
        <w:numId w:val="11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27A07"/>
    <w:rPr>
      <w:color w:val="0000FF"/>
      <w:u w:val="single"/>
    </w:rPr>
  </w:style>
  <w:style w:type="paragraph" w:styleId="NormalWeb">
    <w:name w:val="Normal (Web)"/>
    <w:basedOn w:val="Normal"/>
    <w:rsid w:val="00C80932"/>
    <w:pPr>
      <w:spacing w:before="100" w:beforeAutospacing="1" w:after="100" w:afterAutospacing="1"/>
    </w:pPr>
    <w:rPr>
      <w:szCs w:val="24"/>
    </w:rPr>
  </w:style>
  <w:style w:type="character" w:styleId="Strong">
    <w:name w:val="Strong"/>
    <w:basedOn w:val="DefaultParagraphFont"/>
    <w:qFormat/>
    <w:rsid w:val="005E468F"/>
    <w:rPr>
      <w:b/>
      <w:bCs/>
    </w:rPr>
  </w:style>
  <w:style w:type="table" w:styleId="TableGrid">
    <w:name w:val="Table Grid"/>
    <w:basedOn w:val="TableNormal"/>
    <w:rsid w:val="00951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ED74B2"/>
    <w:rPr>
      <w:i/>
      <w:iCs/>
    </w:rPr>
  </w:style>
  <w:style w:type="paragraph" w:styleId="Header">
    <w:name w:val="header"/>
    <w:basedOn w:val="Normal"/>
    <w:link w:val="HeaderChar"/>
    <w:rsid w:val="00882F8F"/>
    <w:pPr>
      <w:tabs>
        <w:tab w:val="center" w:pos="4320"/>
        <w:tab w:val="right" w:pos="8640"/>
      </w:tabs>
      <w:jc w:val="both"/>
    </w:pPr>
    <w:rPr>
      <w:rFonts w:ascii="Garamond" w:hAnsi="Garamond"/>
      <w:szCs w:val="20"/>
    </w:rPr>
  </w:style>
  <w:style w:type="character" w:customStyle="1" w:styleId="Heading4Char">
    <w:name w:val="Heading 4 Char"/>
    <w:basedOn w:val="DefaultParagraphFont"/>
    <w:link w:val="Heading4"/>
    <w:rsid w:val="002878D3"/>
    <w:rPr>
      <w:bCs/>
      <w:i/>
      <w:sz w:val="24"/>
      <w:szCs w:val="28"/>
      <w:lang w:val="en-US" w:eastAsia="en-US" w:bidi="ar-SA"/>
    </w:rPr>
  </w:style>
  <w:style w:type="paragraph" w:styleId="TOC1">
    <w:name w:val="toc 1"/>
    <w:basedOn w:val="Normal"/>
    <w:next w:val="Normal"/>
    <w:autoRedefine/>
    <w:uiPriority w:val="39"/>
    <w:rsid w:val="0087068B"/>
    <w:pPr>
      <w:spacing w:before="60" w:after="60"/>
    </w:pPr>
    <w:rPr>
      <w:caps/>
      <w:sz w:val="28"/>
    </w:rPr>
  </w:style>
  <w:style w:type="paragraph" w:styleId="TOC2">
    <w:name w:val="toc 2"/>
    <w:basedOn w:val="Normal"/>
    <w:next w:val="Normal"/>
    <w:autoRedefine/>
    <w:uiPriority w:val="39"/>
    <w:rsid w:val="0087068B"/>
    <w:pPr>
      <w:spacing w:before="60" w:after="60"/>
      <w:ind w:left="288"/>
    </w:pPr>
    <w:rPr>
      <w:caps/>
      <w:szCs w:val="24"/>
    </w:rPr>
  </w:style>
  <w:style w:type="paragraph" w:styleId="TOC3">
    <w:name w:val="toc 3"/>
    <w:basedOn w:val="Normal"/>
    <w:next w:val="Normal"/>
    <w:autoRedefine/>
    <w:uiPriority w:val="39"/>
    <w:rsid w:val="0087068B"/>
    <w:pPr>
      <w:ind w:left="576"/>
    </w:pPr>
  </w:style>
  <w:style w:type="paragraph" w:styleId="TOC4">
    <w:name w:val="toc 4"/>
    <w:basedOn w:val="Normal"/>
    <w:next w:val="Normal"/>
    <w:autoRedefine/>
    <w:semiHidden/>
    <w:rsid w:val="00127A04"/>
    <w:pPr>
      <w:ind w:left="720"/>
    </w:pPr>
  </w:style>
  <w:style w:type="paragraph" w:styleId="Footer">
    <w:name w:val="footer"/>
    <w:basedOn w:val="Normal"/>
    <w:rsid w:val="000F2B45"/>
    <w:pPr>
      <w:tabs>
        <w:tab w:val="center" w:pos="4320"/>
        <w:tab w:val="right" w:pos="8640"/>
      </w:tabs>
    </w:pPr>
  </w:style>
  <w:style w:type="character" w:styleId="PageNumber">
    <w:name w:val="page number"/>
    <w:basedOn w:val="DefaultParagraphFont"/>
    <w:rsid w:val="000444EF"/>
  </w:style>
  <w:style w:type="paragraph" w:styleId="TOC5">
    <w:name w:val="toc 5"/>
    <w:basedOn w:val="Normal"/>
    <w:next w:val="Normal"/>
    <w:autoRedefine/>
    <w:semiHidden/>
    <w:rsid w:val="005870CA"/>
    <w:pPr>
      <w:ind w:left="960"/>
    </w:pPr>
  </w:style>
  <w:style w:type="character" w:styleId="FollowedHyperlink">
    <w:name w:val="FollowedHyperlink"/>
    <w:basedOn w:val="DefaultParagraphFont"/>
    <w:rsid w:val="005909D7"/>
    <w:rPr>
      <w:color w:val="800080"/>
      <w:u w:val="single"/>
    </w:rPr>
  </w:style>
  <w:style w:type="paragraph" w:styleId="BalloonText">
    <w:name w:val="Balloon Text"/>
    <w:basedOn w:val="Normal"/>
    <w:semiHidden/>
    <w:rsid w:val="007233EF"/>
    <w:rPr>
      <w:rFonts w:ascii="Tahoma" w:hAnsi="Tahoma" w:cs="Tahoma"/>
      <w:sz w:val="16"/>
      <w:szCs w:val="16"/>
    </w:rPr>
  </w:style>
  <w:style w:type="paragraph" w:styleId="BodyText">
    <w:name w:val="Body Text"/>
    <w:basedOn w:val="Normal"/>
    <w:rsid w:val="00C01A2D"/>
    <w:pPr>
      <w:jc w:val="both"/>
    </w:pPr>
    <w:rPr>
      <w:szCs w:val="24"/>
    </w:rPr>
  </w:style>
  <w:style w:type="paragraph" w:styleId="Title">
    <w:name w:val="Title"/>
    <w:basedOn w:val="Normal"/>
    <w:qFormat/>
    <w:rsid w:val="00D56A41"/>
    <w:pPr>
      <w:jc w:val="center"/>
    </w:pPr>
    <w:rPr>
      <w:b/>
      <w:bCs/>
      <w:sz w:val="40"/>
      <w:szCs w:val="40"/>
    </w:rPr>
  </w:style>
  <w:style w:type="character" w:styleId="CommentReference">
    <w:name w:val="annotation reference"/>
    <w:basedOn w:val="DefaultParagraphFont"/>
    <w:semiHidden/>
    <w:unhideWhenUsed/>
    <w:rsid w:val="00221F73"/>
    <w:rPr>
      <w:sz w:val="16"/>
      <w:szCs w:val="16"/>
    </w:rPr>
  </w:style>
  <w:style w:type="paragraph" w:styleId="CommentText">
    <w:name w:val="annotation text"/>
    <w:basedOn w:val="Normal"/>
    <w:link w:val="CommentTextChar"/>
    <w:semiHidden/>
    <w:unhideWhenUsed/>
    <w:rsid w:val="00221F73"/>
    <w:rPr>
      <w:sz w:val="20"/>
      <w:szCs w:val="20"/>
    </w:rPr>
  </w:style>
  <w:style w:type="character" w:customStyle="1" w:styleId="CommentTextChar">
    <w:name w:val="Comment Text Char"/>
    <w:basedOn w:val="DefaultParagraphFont"/>
    <w:link w:val="CommentText"/>
    <w:semiHidden/>
    <w:rsid w:val="00221F73"/>
  </w:style>
  <w:style w:type="paragraph" w:styleId="CommentSubject">
    <w:name w:val="annotation subject"/>
    <w:basedOn w:val="CommentText"/>
    <w:next w:val="CommentText"/>
    <w:link w:val="CommentSubjectChar"/>
    <w:semiHidden/>
    <w:unhideWhenUsed/>
    <w:rsid w:val="00221F73"/>
    <w:rPr>
      <w:b/>
      <w:bCs/>
    </w:rPr>
  </w:style>
  <w:style w:type="character" w:customStyle="1" w:styleId="CommentSubjectChar">
    <w:name w:val="Comment Subject Char"/>
    <w:basedOn w:val="CommentTextChar"/>
    <w:link w:val="CommentSubject"/>
    <w:semiHidden/>
    <w:rsid w:val="00221F73"/>
    <w:rPr>
      <w:b/>
      <w:bCs/>
    </w:rPr>
  </w:style>
  <w:style w:type="paragraph" w:styleId="ListParagraph">
    <w:name w:val="List Paragraph"/>
    <w:basedOn w:val="Normal"/>
    <w:uiPriority w:val="34"/>
    <w:qFormat/>
    <w:rsid w:val="00B15321"/>
    <w:pPr>
      <w:ind w:left="720"/>
      <w:contextualSpacing/>
    </w:pPr>
  </w:style>
  <w:style w:type="character" w:styleId="PlaceholderText">
    <w:name w:val="Placeholder Text"/>
    <w:basedOn w:val="DefaultParagraphFont"/>
    <w:uiPriority w:val="99"/>
    <w:semiHidden/>
    <w:rsid w:val="004F745D"/>
    <w:rPr>
      <w:color w:val="808080"/>
    </w:rPr>
  </w:style>
  <w:style w:type="character" w:customStyle="1" w:styleId="HeaderChar">
    <w:name w:val="Header Char"/>
    <w:link w:val="Header"/>
    <w:rsid w:val="009E5EFD"/>
    <w:rPr>
      <w:rFonts w:ascii="Garamond" w:hAnsi="Garamond"/>
      <w:sz w:val="24"/>
    </w:rPr>
  </w:style>
  <w:style w:type="paragraph" w:styleId="Caption">
    <w:name w:val="caption"/>
    <w:basedOn w:val="Normal"/>
    <w:next w:val="Normal"/>
    <w:unhideWhenUsed/>
    <w:qFormat/>
    <w:rsid w:val="00F60EAA"/>
    <w:pPr>
      <w:spacing w:after="200"/>
    </w:pPr>
    <w:rPr>
      <w:i/>
      <w:iCs/>
      <w:szCs w:val="24"/>
    </w:rPr>
  </w:style>
  <w:style w:type="paragraph" w:styleId="TableofFigures">
    <w:name w:val="table of figures"/>
    <w:basedOn w:val="Normal"/>
    <w:next w:val="Normal"/>
    <w:uiPriority w:val="99"/>
    <w:unhideWhenUsed/>
    <w:rsid w:val="00895451"/>
    <w:pPr>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060943">
      <w:bodyDiv w:val="1"/>
      <w:marLeft w:val="0"/>
      <w:marRight w:val="0"/>
      <w:marTop w:val="0"/>
      <w:marBottom w:val="0"/>
      <w:divBdr>
        <w:top w:val="none" w:sz="0" w:space="0" w:color="auto"/>
        <w:left w:val="none" w:sz="0" w:space="0" w:color="auto"/>
        <w:bottom w:val="none" w:sz="0" w:space="0" w:color="auto"/>
        <w:right w:val="none" w:sz="0" w:space="0" w:color="auto"/>
      </w:divBdr>
      <w:divsChild>
        <w:div w:id="768475693">
          <w:marLeft w:val="0"/>
          <w:marRight w:val="0"/>
          <w:marTop w:val="0"/>
          <w:marBottom w:val="0"/>
          <w:divBdr>
            <w:top w:val="none" w:sz="0" w:space="0" w:color="auto"/>
            <w:left w:val="none" w:sz="0" w:space="0" w:color="auto"/>
            <w:bottom w:val="none" w:sz="0" w:space="0" w:color="auto"/>
            <w:right w:val="none" w:sz="0" w:space="0" w:color="auto"/>
          </w:divBdr>
        </w:div>
        <w:div w:id="1341541336">
          <w:marLeft w:val="0"/>
          <w:marRight w:val="0"/>
          <w:marTop w:val="0"/>
          <w:marBottom w:val="0"/>
          <w:divBdr>
            <w:top w:val="none" w:sz="0" w:space="0" w:color="auto"/>
            <w:left w:val="none" w:sz="0" w:space="0" w:color="auto"/>
            <w:bottom w:val="none" w:sz="0" w:space="0" w:color="auto"/>
            <w:right w:val="none" w:sz="0" w:space="0" w:color="auto"/>
          </w:divBdr>
        </w:div>
      </w:divsChild>
    </w:div>
    <w:div w:id="208612593">
      <w:bodyDiv w:val="1"/>
      <w:marLeft w:val="0"/>
      <w:marRight w:val="0"/>
      <w:marTop w:val="0"/>
      <w:marBottom w:val="0"/>
      <w:divBdr>
        <w:top w:val="none" w:sz="0" w:space="0" w:color="auto"/>
        <w:left w:val="none" w:sz="0" w:space="0" w:color="auto"/>
        <w:bottom w:val="none" w:sz="0" w:space="0" w:color="auto"/>
        <w:right w:val="none" w:sz="0" w:space="0" w:color="auto"/>
      </w:divBdr>
    </w:div>
    <w:div w:id="213464153">
      <w:bodyDiv w:val="1"/>
      <w:marLeft w:val="0"/>
      <w:marRight w:val="0"/>
      <w:marTop w:val="0"/>
      <w:marBottom w:val="0"/>
      <w:divBdr>
        <w:top w:val="none" w:sz="0" w:space="0" w:color="auto"/>
        <w:left w:val="none" w:sz="0" w:space="0" w:color="auto"/>
        <w:bottom w:val="none" w:sz="0" w:space="0" w:color="auto"/>
        <w:right w:val="none" w:sz="0" w:space="0" w:color="auto"/>
      </w:divBdr>
      <w:divsChild>
        <w:div w:id="1381858440">
          <w:marLeft w:val="0"/>
          <w:marRight w:val="0"/>
          <w:marTop w:val="0"/>
          <w:marBottom w:val="0"/>
          <w:divBdr>
            <w:top w:val="none" w:sz="0" w:space="0" w:color="auto"/>
            <w:left w:val="none" w:sz="0" w:space="0" w:color="auto"/>
            <w:bottom w:val="none" w:sz="0" w:space="0" w:color="auto"/>
            <w:right w:val="none" w:sz="0" w:space="0" w:color="auto"/>
          </w:divBdr>
        </w:div>
        <w:div w:id="1545024287">
          <w:marLeft w:val="0"/>
          <w:marRight w:val="0"/>
          <w:marTop w:val="0"/>
          <w:marBottom w:val="0"/>
          <w:divBdr>
            <w:top w:val="none" w:sz="0" w:space="0" w:color="auto"/>
            <w:left w:val="none" w:sz="0" w:space="0" w:color="auto"/>
            <w:bottom w:val="none" w:sz="0" w:space="0" w:color="auto"/>
            <w:right w:val="none" w:sz="0" w:space="0" w:color="auto"/>
          </w:divBdr>
        </w:div>
      </w:divsChild>
    </w:div>
    <w:div w:id="423690405">
      <w:bodyDiv w:val="1"/>
      <w:marLeft w:val="0"/>
      <w:marRight w:val="0"/>
      <w:marTop w:val="0"/>
      <w:marBottom w:val="0"/>
      <w:divBdr>
        <w:top w:val="none" w:sz="0" w:space="0" w:color="auto"/>
        <w:left w:val="none" w:sz="0" w:space="0" w:color="auto"/>
        <w:bottom w:val="none" w:sz="0" w:space="0" w:color="auto"/>
        <w:right w:val="none" w:sz="0" w:space="0" w:color="auto"/>
      </w:divBdr>
      <w:divsChild>
        <w:div w:id="979308119">
          <w:marLeft w:val="0"/>
          <w:marRight w:val="0"/>
          <w:marTop w:val="0"/>
          <w:marBottom w:val="0"/>
          <w:divBdr>
            <w:top w:val="none" w:sz="0" w:space="0" w:color="auto"/>
            <w:left w:val="none" w:sz="0" w:space="0" w:color="auto"/>
            <w:bottom w:val="none" w:sz="0" w:space="0" w:color="auto"/>
            <w:right w:val="none" w:sz="0" w:space="0" w:color="auto"/>
          </w:divBdr>
        </w:div>
        <w:div w:id="1821651663">
          <w:marLeft w:val="0"/>
          <w:marRight w:val="0"/>
          <w:marTop w:val="0"/>
          <w:marBottom w:val="0"/>
          <w:divBdr>
            <w:top w:val="none" w:sz="0" w:space="0" w:color="auto"/>
            <w:left w:val="none" w:sz="0" w:space="0" w:color="auto"/>
            <w:bottom w:val="none" w:sz="0" w:space="0" w:color="auto"/>
            <w:right w:val="none" w:sz="0" w:space="0" w:color="auto"/>
          </w:divBdr>
        </w:div>
      </w:divsChild>
    </w:div>
    <w:div w:id="473258771">
      <w:bodyDiv w:val="1"/>
      <w:marLeft w:val="0"/>
      <w:marRight w:val="0"/>
      <w:marTop w:val="0"/>
      <w:marBottom w:val="0"/>
      <w:divBdr>
        <w:top w:val="none" w:sz="0" w:space="0" w:color="auto"/>
        <w:left w:val="none" w:sz="0" w:space="0" w:color="auto"/>
        <w:bottom w:val="none" w:sz="0" w:space="0" w:color="auto"/>
        <w:right w:val="none" w:sz="0" w:space="0" w:color="auto"/>
      </w:divBdr>
      <w:divsChild>
        <w:div w:id="39911638">
          <w:marLeft w:val="0"/>
          <w:marRight w:val="0"/>
          <w:marTop w:val="0"/>
          <w:marBottom w:val="0"/>
          <w:divBdr>
            <w:top w:val="none" w:sz="0" w:space="0" w:color="auto"/>
            <w:left w:val="none" w:sz="0" w:space="0" w:color="auto"/>
            <w:bottom w:val="none" w:sz="0" w:space="0" w:color="auto"/>
            <w:right w:val="none" w:sz="0" w:space="0" w:color="auto"/>
          </w:divBdr>
        </w:div>
        <w:div w:id="55586883">
          <w:marLeft w:val="0"/>
          <w:marRight w:val="0"/>
          <w:marTop w:val="0"/>
          <w:marBottom w:val="0"/>
          <w:divBdr>
            <w:top w:val="none" w:sz="0" w:space="0" w:color="auto"/>
            <w:left w:val="none" w:sz="0" w:space="0" w:color="auto"/>
            <w:bottom w:val="none" w:sz="0" w:space="0" w:color="auto"/>
            <w:right w:val="none" w:sz="0" w:space="0" w:color="auto"/>
          </w:divBdr>
        </w:div>
      </w:divsChild>
    </w:div>
    <w:div w:id="767308231">
      <w:bodyDiv w:val="1"/>
      <w:marLeft w:val="0"/>
      <w:marRight w:val="0"/>
      <w:marTop w:val="0"/>
      <w:marBottom w:val="0"/>
      <w:divBdr>
        <w:top w:val="none" w:sz="0" w:space="0" w:color="auto"/>
        <w:left w:val="none" w:sz="0" w:space="0" w:color="auto"/>
        <w:bottom w:val="none" w:sz="0" w:space="0" w:color="auto"/>
        <w:right w:val="none" w:sz="0" w:space="0" w:color="auto"/>
      </w:divBdr>
      <w:divsChild>
        <w:div w:id="1177228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5410201">
      <w:bodyDiv w:val="1"/>
      <w:marLeft w:val="0"/>
      <w:marRight w:val="0"/>
      <w:marTop w:val="0"/>
      <w:marBottom w:val="0"/>
      <w:divBdr>
        <w:top w:val="none" w:sz="0" w:space="0" w:color="auto"/>
        <w:left w:val="none" w:sz="0" w:space="0" w:color="auto"/>
        <w:bottom w:val="none" w:sz="0" w:space="0" w:color="auto"/>
        <w:right w:val="none" w:sz="0" w:space="0" w:color="auto"/>
      </w:divBdr>
    </w:div>
    <w:div w:id="1271545577">
      <w:bodyDiv w:val="1"/>
      <w:marLeft w:val="0"/>
      <w:marRight w:val="0"/>
      <w:marTop w:val="0"/>
      <w:marBottom w:val="0"/>
      <w:divBdr>
        <w:top w:val="none" w:sz="0" w:space="0" w:color="auto"/>
        <w:left w:val="none" w:sz="0" w:space="0" w:color="auto"/>
        <w:bottom w:val="none" w:sz="0" w:space="0" w:color="auto"/>
        <w:right w:val="none" w:sz="0" w:space="0" w:color="auto"/>
      </w:divBdr>
      <w:divsChild>
        <w:div w:id="460729509">
          <w:marLeft w:val="0"/>
          <w:marRight w:val="0"/>
          <w:marTop w:val="0"/>
          <w:marBottom w:val="0"/>
          <w:divBdr>
            <w:top w:val="none" w:sz="0" w:space="0" w:color="auto"/>
            <w:left w:val="none" w:sz="0" w:space="0" w:color="auto"/>
            <w:bottom w:val="none" w:sz="0" w:space="0" w:color="auto"/>
            <w:right w:val="none" w:sz="0" w:space="0" w:color="auto"/>
          </w:divBdr>
        </w:div>
        <w:div w:id="1923904270">
          <w:marLeft w:val="0"/>
          <w:marRight w:val="0"/>
          <w:marTop w:val="0"/>
          <w:marBottom w:val="0"/>
          <w:divBdr>
            <w:top w:val="none" w:sz="0" w:space="0" w:color="auto"/>
            <w:left w:val="none" w:sz="0" w:space="0" w:color="auto"/>
            <w:bottom w:val="none" w:sz="0" w:space="0" w:color="auto"/>
            <w:right w:val="none" w:sz="0" w:space="0" w:color="auto"/>
          </w:divBdr>
        </w:div>
      </w:divsChild>
    </w:div>
    <w:div w:id="1291936963">
      <w:bodyDiv w:val="1"/>
      <w:marLeft w:val="0"/>
      <w:marRight w:val="0"/>
      <w:marTop w:val="0"/>
      <w:marBottom w:val="0"/>
      <w:divBdr>
        <w:top w:val="none" w:sz="0" w:space="0" w:color="auto"/>
        <w:left w:val="none" w:sz="0" w:space="0" w:color="auto"/>
        <w:bottom w:val="none" w:sz="0" w:space="0" w:color="auto"/>
        <w:right w:val="none" w:sz="0" w:space="0" w:color="auto"/>
      </w:divBdr>
    </w:div>
    <w:div w:id="1298295433">
      <w:bodyDiv w:val="1"/>
      <w:marLeft w:val="0"/>
      <w:marRight w:val="0"/>
      <w:marTop w:val="0"/>
      <w:marBottom w:val="0"/>
      <w:divBdr>
        <w:top w:val="none" w:sz="0" w:space="0" w:color="auto"/>
        <w:left w:val="none" w:sz="0" w:space="0" w:color="auto"/>
        <w:bottom w:val="none" w:sz="0" w:space="0" w:color="auto"/>
        <w:right w:val="none" w:sz="0" w:space="0" w:color="auto"/>
      </w:divBdr>
      <w:divsChild>
        <w:div w:id="789855218">
          <w:marLeft w:val="0"/>
          <w:marRight w:val="0"/>
          <w:marTop w:val="0"/>
          <w:marBottom w:val="0"/>
          <w:divBdr>
            <w:top w:val="none" w:sz="0" w:space="0" w:color="auto"/>
            <w:left w:val="none" w:sz="0" w:space="0" w:color="auto"/>
            <w:bottom w:val="none" w:sz="0" w:space="0" w:color="auto"/>
            <w:right w:val="none" w:sz="0" w:space="0" w:color="auto"/>
          </w:divBdr>
        </w:div>
        <w:div w:id="1286546223">
          <w:marLeft w:val="0"/>
          <w:marRight w:val="0"/>
          <w:marTop w:val="0"/>
          <w:marBottom w:val="0"/>
          <w:divBdr>
            <w:top w:val="none" w:sz="0" w:space="0" w:color="auto"/>
            <w:left w:val="none" w:sz="0" w:space="0" w:color="auto"/>
            <w:bottom w:val="none" w:sz="0" w:space="0" w:color="auto"/>
            <w:right w:val="none" w:sz="0" w:space="0" w:color="auto"/>
          </w:divBdr>
        </w:div>
      </w:divsChild>
    </w:div>
    <w:div w:id="1316104968">
      <w:bodyDiv w:val="1"/>
      <w:marLeft w:val="0"/>
      <w:marRight w:val="0"/>
      <w:marTop w:val="0"/>
      <w:marBottom w:val="0"/>
      <w:divBdr>
        <w:top w:val="none" w:sz="0" w:space="0" w:color="auto"/>
        <w:left w:val="none" w:sz="0" w:space="0" w:color="auto"/>
        <w:bottom w:val="none" w:sz="0" w:space="0" w:color="auto"/>
        <w:right w:val="none" w:sz="0" w:space="0" w:color="auto"/>
      </w:divBdr>
    </w:div>
    <w:div w:id="1469661684">
      <w:bodyDiv w:val="1"/>
      <w:marLeft w:val="0"/>
      <w:marRight w:val="0"/>
      <w:marTop w:val="0"/>
      <w:marBottom w:val="0"/>
      <w:divBdr>
        <w:top w:val="none" w:sz="0" w:space="0" w:color="auto"/>
        <w:left w:val="none" w:sz="0" w:space="0" w:color="auto"/>
        <w:bottom w:val="none" w:sz="0" w:space="0" w:color="auto"/>
        <w:right w:val="none" w:sz="0" w:space="0" w:color="auto"/>
      </w:divBdr>
    </w:div>
    <w:div w:id="1488326902">
      <w:bodyDiv w:val="1"/>
      <w:marLeft w:val="0"/>
      <w:marRight w:val="0"/>
      <w:marTop w:val="0"/>
      <w:marBottom w:val="0"/>
      <w:divBdr>
        <w:top w:val="none" w:sz="0" w:space="0" w:color="auto"/>
        <w:left w:val="none" w:sz="0" w:space="0" w:color="auto"/>
        <w:bottom w:val="none" w:sz="0" w:space="0" w:color="auto"/>
        <w:right w:val="none" w:sz="0" w:space="0" w:color="auto"/>
      </w:divBdr>
    </w:div>
    <w:div w:id="1491674837">
      <w:bodyDiv w:val="1"/>
      <w:marLeft w:val="0"/>
      <w:marRight w:val="0"/>
      <w:marTop w:val="0"/>
      <w:marBottom w:val="0"/>
      <w:divBdr>
        <w:top w:val="none" w:sz="0" w:space="0" w:color="auto"/>
        <w:left w:val="none" w:sz="0" w:space="0" w:color="auto"/>
        <w:bottom w:val="none" w:sz="0" w:space="0" w:color="auto"/>
        <w:right w:val="none" w:sz="0" w:space="0" w:color="auto"/>
      </w:divBdr>
      <w:divsChild>
        <w:div w:id="1211189722">
          <w:marLeft w:val="0"/>
          <w:marRight w:val="0"/>
          <w:marTop w:val="0"/>
          <w:marBottom w:val="0"/>
          <w:divBdr>
            <w:top w:val="none" w:sz="0" w:space="0" w:color="auto"/>
            <w:left w:val="none" w:sz="0" w:space="0" w:color="auto"/>
            <w:bottom w:val="none" w:sz="0" w:space="0" w:color="auto"/>
            <w:right w:val="none" w:sz="0" w:space="0" w:color="auto"/>
          </w:divBdr>
          <w:divsChild>
            <w:div w:id="530411476">
              <w:marLeft w:val="0"/>
              <w:marRight w:val="0"/>
              <w:marTop w:val="0"/>
              <w:marBottom w:val="0"/>
              <w:divBdr>
                <w:top w:val="none" w:sz="0" w:space="0" w:color="auto"/>
                <w:left w:val="none" w:sz="0" w:space="0" w:color="auto"/>
                <w:bottom w:val="none" w:sz="0" w:space="0" w:color="auto"/>
                <w:right w:val="none" w:sz="0" w:space="0" w:color="auto"/>
              </w:divBdr>
            </w:div>
            <w:div w:id="128334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77096">
      <w:bodyDiv w:val="1"/>
      <w:marLeft w:val="0"/>
      <w:marRight w:val="0"/>
      <w:marTop w:val="0"/>
      <w:marBottom w:val="0"/>
      <w:divBdr>
        <w:top w:val="none" w:sz="0" w:space="0" w:color="auto"/>
        <w:left w:val="none" w:sz="0" w:space="0" w:color="auto"/>
        <w:bottom w:val="none" w:sz="0" w:space="0" w:color="auto"/>
        <w:right w:val="none" w:sz="0" w:space="0" w:color="auto"/>
      </w:divBdr>
    </w:div>
    <w:div w:id="1580945837">
      <w:bodyDiv w:val="1"/>
      <w:marLeft w:val="0"/>
      <w:marRight w:val="0"/>
      <w:marTop w:val="0"/>
      <w:marBottom w:val="0"/>
      <w:divBdr>
        <w:top w:val="none" w:sz="0" w:space="0" w:color="auto"/>
        <w:left w:val="none" w:sz="0" w:space="0" w:color="auto"/>
        <w:bottom w:val="none" w:sz="0" w:space="0" w:color="auto"/>
        <w:right w:val="none" w:sz="0" w:space="0" w:color="auto"/>
      </w:divBdr>
      <w:divsChild>
        <w:div w:id="5524604">
          <w:marLeft w:val="0"/>
          <w:marRight w:val="0"/>
          <w:marTop w:val="0"/>
          <w:marBottom w:val="0"/>
          <w:divBdr>
            <w:top w:val="none" w:sz="0" w:space="0" w:color="auto"/>
            <w:left w:val="none" w:sz="0" w:space="0" w:color="auto"/>
            <w:bottom w:val="none" w:sz="0" w:space="0" w:color="auto"/>
            <w:right w:val="none" w:sz="0" w:space="0" w:color="auto"/>
          </w:divBdr>
        </w:div>
        <w:div w:id="1370837781">
          <w:marLeft w:val="0"/>
          <w:marRight w:val="0"/>
          <w:marTop w:val="0"/>
          <w:marBottom w:val="0"/>
          <w:divBdr>
            <w:top w:val="none" w:sz="0" w:space="0" w:color="auto"/>
            <w:left w:val="none" w:sz="0" w:space="0" w:color="auto"/>
            <w:bottom w:val="none" w:sz="0" w:space="0" w:color="auto"/>
            <w:right w:val="none" w:sz="0" w:space="0" w:color="auto"/>
          </w:divBdr>
        </w:div>
        <w:div w:id="15960891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pic.orst.edu/NPRO/" TargetMode="External"/><Relationship Id="rId18" Type="http://schemas.openxmlformats.org/officeDocument/2006/relationships/hyperlink" Target="Table%202,%20Chemical%20Resistance%20of%20Types%20of%20Personal%20Protective%20Material" TargetMode="External"/><Relationship Id="rId26" Type="http://schemas.openxmlformats.org/officeDocument/2006/relationships/hyperlink" Target="http://www.pesticideresources.org/wps/cp.html" TargetMode="External"/><Relationship Id="rId39" Type="http://schemas.openxmlformats.org/officeDocument/2006/relationships/hyperlink" Target="https://www.paplants.pa.gov/PesticideApplicator/MeetingSearch.aspx" TargetMode="External"/><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hyperlink" Target="http://guru.psu.edu/policies/SY39.html" TargetMode="External"/><Relationship Id="rId47" Type="http://schemas.openxmlformats.org/officeDocument/2006/relationships/header" Target="header3.xml"/><Relationship Id="rId50" Type="http://schemas.openxmlformats.org/officeDocument/2006/relationships/image" Target="media/image1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xtension.psu.edu/pests/pesticide-education/applicators/labels-and-msdss" TargetMode="External"/><Relationship Id="rId17" Type="http://schemas.openxmlformats.org/officeDocument/2006/relationships/image" Target="media/image3.png"/><Relationship Id="rId25" Type="http://schemas.openxmlformats.org/officeDocument/2006/relationships/hyperlink" Target="https://ehs.psu.edu/hazardous-materials-shipping/overview" TargetMode="External"/><Relationship Id="rId33" Type="http://schemas.openxmlformats.org/officeDocument/2006/relationships/image" Target="media/image10.png"/><Relationship Id="rId38" Type="http://schemas.openxmlformats.org/officeDocument/2006/relationships/hyperlink" Target="http://www.agriculture.pa.gov/Protect/PlantIndustry/Pages/Plastic-Pesticide-Container-Recycling-Program.aspx"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paipm.cas.psu.edu/" TargetMode="External"/><Relationship Id="rId20" Type="http://schemas.openxmlformats.org/officeDocument/2006/relationships/image" Target="media/image5.png"/><Relationship Id="rId29" Type="http://schemas.openxmlformats.org/officeDocument/2006/relationships/image" Target="media/image8.png"/><Relationship Id="rId41" Type="http://schemas.openxmlformats.org/officeDocument/2006/relationships/hyperlink" Target="https://www.epa.gov/epcra/epcracerclacaa-ss112r-consolidated-list-lists-march-2015-version"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riculture.state.pa.us/portal/server.pt/gateway/PTARGS_0_2_24476_10297_0_43/http%3B/10.41.0.77/AgWebsite/ProgramBrowse.aspx?action=browse-by-organization&amp;navid=12&amp;parentnavid=0&amp;orgid=22&amp;" TargetMode="External"/><Relationship Id="rId24" Type="http://schemas.openxmlformats.org/officeDocument/2006/relationships/hyperlink" Target="Table%202,%20Chemical%20Resistance%20of%20Types%20of%20Personal%20Protective%20Material" TargetMode="External"/><Relationship Id="rId32" Type="http://schemas.openxmlformats.org/officeDocument/2006/relationships/hyperlink" Target="Table%204,%20Worker%20Exclusion%20Areas%20in%20Enclosed%20Space%20Production" TargetMode="External"/><Relationship Id="rId37" Type="http://schemas.openxmlformats.org/officeDocument/2006/relationships/hyperlink" Target="https://ehs.psu.edu/waste-disposal" TargetMode="External"/><Relationship Id="rId40" Type="http://schemas.openxmlformats.org/officeDocument/2006/relationships/hyperlink" Target="https://ehs.psu.edu/fire-prevention-and-protection/overview" TargetMode="External"/><Relationship Id="rId45" Type="http://schemas.openxmlformats.org/officeDocument/2006/relationships/header" Target="header2.xml"/><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google.com/url?sa=t&amp;rct=j&amp;q=&amp;esrc=s&amp;source=web&amp;cd=4&amp;cad=rja&amp;uact=8&amp;ved=0ahUKEwiV2IeEnc3VAhWJyoMKHR5wAWYQFgg5MAM&amp;url=http%3A%2F%2Fextensionpublications.unl.edu%2Fassets%2Fpdf%2Fg1770.pdf&amp;usg=AFQjCNHkRnnPyxI9QfArryQa2gpppfK2ng" TargetMode="External"/><Relationship Id="rId23" Type="http://schemas.openxmlformats.org/officeDocument/2006/relationships/hyperlink" Target="http://ehs.psu.edu/respiratory-protection/overview" TargetMode="External"/><Relationship Id="rId28" Type="http://schemas.openxmlformats.org/officeDocument/2006/relationships/hyperlink" Target="APPENDIX" TargetMode="External"/><Relationship Id="rId36" Type="http://schemas.openxmlformats.org/officeDocument/2006/relationships/hyperlink" Target="http://www.agriculture.pa.gov/Protect/PlantIndustry/Pages/CHEMSWEEP%20Waste%20Pesticide%20Disposal%20Program.aspx" TargetMode="External"/><Relationship Id="rId49"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Table%204,%20Worker%20Exclusion%20Areas%20in%20Enclosed%20Space%20Production" TargetMode="External"/><Relationship Id="rId44" Type="http://schemas.openxmlformats.org/officeDocument/2006/relationships/footer" Target="footer2.xm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APPENDIX" TargetMode="External"/><Relationship Id="rId30" Type="http://schemas.openxmlformats.org/officeDocument/2006/relationships/image" Target="media/image9.png"/><Relationship Id="rId35" Type="http://schemas.openxmlformats.org/officeDocument/2006/relationships/hyperlink" Target="Table%206,%20Size%20Requirements%20for%20Worker%20Protection%20Standard%20Restricted%20Entry%20Postings" TargetMode="External"/><Relationship Id="rId43" Type="http://schemas.openxmlformats.org/officeDocument/2006/relationships/hyperlink" Target="http://www.pested.psu.edu/" TargetMode="External"/><Relationship Id="rId48" Type="http://schemas.openxmlformats.org/officeDocument/2006/relationships/footer" Target="footer4.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97765-8689-4AC8-A3A6-850E7F614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88</Pages>
  <Words>29272</Words>
  <Characters>166852</Characters>
  <Application>Microsoft Office Word</Application>
  <DocSecurity>0</DocSecurity>
  <Lines>1390</Lines>
  <Paragraphs>391</Paragraphs>
  <ScaleCrop>false</ScaleCrop>
  <HeadingPairs>
    <vt:vector size="2" baseType="variant">
      <vt:variant>
        <vt:lpstr>Title</vt:lpstr>
      </vt:variant>
      <vt:variant>
        <vt:i4>1</vt:i4>
      </vt:variant>
    </vt:vector>
  </HeadingPairs>
  <TitlesOfParts>
    <vt:vector size="1" baseType="lpstr">
      <vt:lpstr>Pesticide Management and SafetyProgram Manual</vt:lpstr>
    </vt:vector>
  </TitlesOfParts>
  <Company>Penn State University</Company>
  <LinksUpToDate>false</LinksUpToDate>
  <CharactersWithSpaces>195733</CharactersWithSpaces>
  <SharedDoc>false</SharedDoc>
  <HLinks>
    <vt:vector size="756" baseType="variant">
      <vt:variant>
        <vt:i4>7667760</vt:i4>
      </vt:variant>
      <vt:variant>
        <vt:i4>549</vt:i4>
      </vt:variant>
      <vt:variant>
        <vt:i4>0</vt:i4>
      </vt:variant>
      <vt:variant>
        <vt:i4>5</vt:i4>
      </vt:variant>
      <vt:variant>
        <vt:lpwstr>http://www.pested.psu.edu/</vt:lpwstr>
      </vt:variant>
      <vt:variant>
        <vt:lpwstr/>
      </vt:variant>
      <vt:variant>
        <vt:i4>262187</vt:i4>
      </vt:variant>
      <vt:variant>
        <vt:i4>546</vt:i4>
      </vt:variant>
      <vt:variant>
        <vt:i4>0</vt:i4>
      </vt:variant>
      <vt:variant>
        <vt:i4>5</vt:i4>
      </vt:variant>
      <vt:variant>
        <vt:lpwstr/>
      </vt:variant>
      <vt:variant>
        <vt:lpwstr>_Documentation_and_Record</vt:lpwstr>
      </vt:variant>
      <vt:variant>
        <vt:i4>5636136</vt:i4>
      </vt:variant>
      <vt:variant>
        <vt:i4>543</vt:i4>
      </vt:variant>
      <vt:variant>
        <vt:i4>0</vt:i4>
      </vt:variant>
      <vt:variant>
        <vt:i4>5</vt:i4>
      </vt:variant>
      <vt:variant>
        <vt:lpwstr/>
      </vt:variant>
      <vt:variant>
        <vt:lpwstr>_Pesticide_Incident/Accident_Documen</vt:lpwstr>
      </vt:variant>
      <vt:variant>
        <vt:i4>7864408</vt:i4>
      </vt:variant>
      <vt:variant>
        <vt:i4>540</vt:i4>
      </vt:variant>
      <vt:variant>
        <vt:i4>0</vt:i4>
      </vt:variant>
      <vt:variant>
        <vt:i4>5</vt:i4>
      </vt:variant>
      <vt:variant>
        <vt:lpwstr/>
      </vt:variant>
      <vt:variant>
        <vt:lpwstr>_Safety_Information_and</vt:lpwstr>
      </vt:variant>
      <vt:variant>
        <vt:i4>4915300</vt:i4>
      </vt:variant>
      <vt:variant>
        <vt:i4>537</vt:i4>
      </vt:variant>
      <vt:variant>
        <vt:i4>0</vt:i4>
      </vt:variant>
      <vt:variant>
        <vt:i4>5</vt:i4>
      </vt:variant>
      <vt:variant>
        <vt:lpwstr/>
      </vt:variant>
      <vt:variant>
        <vt:lpwstr>_Application_of_Pesticides</vt:lpwstr>
      </vt:variant>
      <vt:variant>
        <vt:i4>5767252</vt:i4>
      </vt:variant>
      <vt:variant>
        <vt:i4>534</vt:i4>
      </vt:variant>
      <vt:variant>
        <vt:i4>0</vt:i4>
      </vt:variant>
      <vt:variant>
        <vt:i4>5</vt:i4>
      </vt:variant>
      <vt:variant>
        <vt:lpwstr/>
      </vt:variant>
      <vt:variant>
        <vt:lpwstr>_Training_Requirements</vt:lpwstr>
      </vt:variant>
      <vt:variant>
        <vt:i4>1638453</vt:i4>
      </vt:variant>
      <vt:variant>
        <vt:i4>531</vt:i4>
      </vt:variant>
      <vt:variant>
        <vt:i4>0</vt:i4>
      </vt:variant>
      <vt:variant>
        <vt:i4>5</vt:i4>
      </vt:variant>
      <vt:variant>
        <vt:lpwstr/>
      </vt:variant>
      <vt:variant>
        <vt:lpwstr>_Disposal</vt:lpwstr>
      </vt:variant>
      <vt:variant>
        <vt:i4>6160510</vt:i4>
      </vt:variant>
      <vt:variant>
        <vt:i4>528</vt:i4>
      </vt:variant>
      <vt:variant>
        <vt:i4>0</vt:i4>
      </vt:variant>
      <vt:variant>
        <vt:i4>5</vt:i4>
      </vt:variant>
      <vt:variant>
        <vt:lpwstr/>
      </vt:variant>
      <vt:variant>
        <vt:lpwstr>_Extra_Requirements_for</vt:lpwstr>
      </vt:variant>
      <vt:variant>
        <vt:i4>1638436</vt:i4>
      </vt:variant>
      <vt:variant>
        <vt:i4>525</vt:i4>
      </vt:variant>
      <vt:variant>
        <vt:i4>0</vt:i4>
      </vt:variant>
      <vt:variant>
        <vt:i4>5</vt:i4>
      </vt:variant>
      <vt:variant>
        <vt:lpwstr/>
      </vt:variant>
      <vt:variant>
        <vt:lpwstr>_Handling_and_Use</vt:lpwstr>
      </vt:variant>
      <vt:variant>
        <vt:i4>1572926</vt:i4>
      </vt:variant>
      <vt:variant>
        <vt:i4>522</vt:i4>
      </vt:variant>
      <vt:variant>
        <vt:i4>0</vt:i4>
      </vt:variant>
      <vt:variant>
        <vt:i4>5</vt:i4>
      </vt:variant>
      <vt:variant>
        <vt:lpwstr/>
      </vt:variant>
      <vt:variant>
        <vt:lpwstr>_Storage</vt:lpwstr>
      </vt:variant>
      <vt:variant>
        <vt:i4>393296</vt:i4>
      </vt:variant>
      <vt:variant>
        <vt:i4>519</vt:i4>
      </vt:variant>
      <vt:variant>
        <vt:i4>0</vt:i4>
      </vt:variant>
      <vt:variant>
        <vt:i4>5</vt:i4>
      </vt:variant>
      <vt:variant>
        <vt:lpwstr/>
      </vt:variant>
      <vt:variant>
        <vt:lpwstr>_Certification/Licensing_Requirement</vt:lpwstr>
      </vt:variant>
      <vt:variant>
        <vt:i4>196650</vt:i4>
      </vt:variant>
      <vt:variant>
        <vt:i4>516</vt:i4>
      </vt:variant>
      <vt:variant>
        <vt:i4>0</vt:i4>
      </vt:variant>
      <vt:variant>
        <vt:i4>5</vt:i4>
      </vt:variant>
      <vt:variant>
        <vt:lpwstr/>
      </vt:variant>
      <vt:variant>
        <vt:lpwstr>_Laws_and_Regulations</vt:lpwstr>
      </vt:variant>
      <vt:variant>
        <vt:i4>131108</vt:i4>
      </vt:variant>
      <vt:variant>
        <vt:i4>513</vt:i4>
      </vt:variant>
      <vt:variant>
        <vt:i4>0</vt:i4>
      </vt:variant>
      <vt:variant>
        <vt:i4>5</vt:i4>
      </vt:variant>
      <vt:variant>
        <vt:lpwstr/>
      </vt:variant>
      <vt:variant>
        <vt:lpwstr>_Responsibilities</vt:lpwstr>
      </vt:variant>
      <vt:variant>
        <vt:i4>6750301</vt:i4>
      </vt:variant>
      <vt:variant>
        <vt:i4>510</vt:i4>
      </vt:variant>
      <vt:variant>
        <vt:i4>0</vt:i4>
      </vt:variant>
      <vt:variant>
        <vt:i4>5</vt:i4>
      </vt:variant>
      <vt:variant>
        <vt:lpwstr/>
      </vt:variant>
      <vt:variant>
        <vt:lpwstr>_Forms</vt:lpwstr>
      </vt:variant>
      <vt:variant>
        <vt:i4>6750301</vt:i4>
      </vt:variant>
      <vt:variant>
        <vt:i4>507</vt:i4>
      </vt:variant>
      <vt:variant>
        <vt:i4>0</vt:i4>
      </vt:variant>
      <vt:variant>
        <vt:i4>5</vt:i4>
      </vt:variant>
      <vt:variant>
        <vt:lpwstr/>
      </vt:variant>
      <vt:variant>
        <vt:lpwstr>_Forms</vt:lpwstr>
      </vt:variant>
      <vt:variant>
        <vt:i4>7274618</vt:i4>
      </vt:variant>
      <vt:variant>
        <vt:i4>504</vt:i4>
      </vt:variant>
      <vt:variant>
        <vt:i4>0</vt:i4>
      </vt:variant>
      <vt:variant>
        <vt:i4>5</vt:i4>
      </vt:variant>
      <vt:variant>
        <vt:lpwstr/>
      </vt:variant>
      <vt:variant>
        <vt:lpwstr>_Prior_Notification</vt:lpwstr>
      </vt:variant>
      <vt:variant>
        <vt:i4>3276819</vt:i4>
      </vt:variant>
      <vt:variant>
        <vt:i4>501</vt:i4>
      </vt:variant>
      <vt:variant>
        <vt:i4>0</vt:i4>
      </vt:variant>
      <vt:variant>
        <vt:i4>5</vt:i4>
      </vt:variant>
      <vt:variant>
        <vt:lpwstr/>
      </vt:variant>
      <vt:variant>
        <vt:lpwstr>_Pesticide_Hypersensitivity_Registry</vt:lpwstr>
      </vt:variant>
      <vt:variant>
        <vt:i4>6750301</vt:i4>
      </vt:variant>
      <vt:variant>
        <vt:i4>498</vt:i4>
      </vt:variant>
      <vt:variant>
        <vt:i4>0</vt:i4>
      </vt:variant>
      <vt:variant>
        <vt:i4>5</vt:i4>
      </vt:variant>
      <vt:variant>
        <vt:lpwstr/>
      </vt:variant>
      <vt:variant>
        <vt:lpwstr>_Forms</vt:lpwstr>
      </vt:variant>
      <vt:variant>
        <vt:i4>6750301</vt:i4>
      </vt:variant>
      <vt:variant>
        <vt:i4>495</vt:i4>
      </vt:variant>
      <vt:variant>
        <vt:i4>0</vt:i4>
      </vt:variant>
      <vt:variant>
        <vt:i4>5</vt:i4>
      </vt:variant>
      <vt:variant>
        <vt:lpwstr/>
      </vt:variant>
      <vt:variant>
        <vt:lpwstr>_Forms</vt:lpwstr>
      </vt:variant>
      <vt:variant>
        <vt:i4>1966127</vt:i4>
      </vt:variant>
      <vt:variant>
        <vt:i4>492</vt:i4>
      </vt:variant>
      <vt:variant>
        <vt:i4>0</vt:i4>
      </vt:variant>
      <vt:variant>
        <vt:i4>5</vt:i4>
      </vt:variant>
      <vt:variant>
        <vt:lpwstr/>
      </vt:variant>
      <vt:variant>
        <vt:lpwstr>_Preplanning_for_Emergencies</vt:lpwstr>
      </vt:variant>
      <vt:variant>
        <vt:i4>7667785</vt:i4>
      </vt:variant>
      <vt:variant>
        <vt:i4>489</vt:i4>
      </vt:variant>
      <vt:variant>
        <vt:i4>0</vt:i4>
      </vt:variant>
      <vt:variant>
        <vt:i4>5</vt:i4>
      </vt:variant>
      <vt:variant>
        <vt:lpwstr/>
      </vt:variant>
      <vt:variant>
        <vt:lpwstr>_Properly_Store_Pesticides</vt:lpwstr>
      </vt:variant>
      <vt:variant>
        <vt:i4>5767285</vt:i4>
      </vt:variant>
      <vt:variant>
        <vt:i4>486</vt:i4>
      </vt:variant>
      <vt:variant>
        <vt:i4>0</vt:i4>
      </vt:variant>
      <vt:variant>
        <vt:i4>5</vt:i4>
      </vt:variant>
      <vt:variant>
        <vt:lpwstr/>
      </vt:variant>
      <vt:variant>
        <vt:lpwstr>_Reporting_of_Pesticide</vt:lpwstr>
      </vt:variant>
      <vt:variant>
        <vt:i4>5767285</vt:i4>
      </vt:variant>
      <vt:variant>
        <vt:i4>483</vt:i4>
      </vt:variant>
      <vt:variant>
        <vt:i4>0</vt:i4>
      </vt:variant>
      <vt:variant>
        <vt:i4>5</vt:i4>
      </vt:variant>
      <vt:variant>
        <vt:lpwstr/>
      </vt:variant>
      <vt:variant>
        <vt:lpwstr>_Reporting_of_Pesticide</vt:lpwstr>
      </vt:variant>
      <vt:variant>
        <vt:i4>8257570</vt:i4>
      </vt:variant>
      <vt:variant>
        <vt:i4>480</vt:i4>
      </vt:variant>
      <vt:variant>
        <vt:i4>0</vt:i4>
      </vt:variant>
      <vt:variant>
        <vt:i4>5</vt:i4>
      </vt:variant>
      <vt:variant>
        <vt:lpwstr>http://yosemite.epa.gov/oswer/ceppoweb.nsf/content/chemicalinfo.htm</vt:lpwstr>
      </vt:variant>
      <vt:variant>
        <vt:lpwstr/>
      </vt:variant>
      <vt:variant>
        <vt:i4>2949165</vt:i4>
      </vt:variant>
      <vt:variant>
        <vt:i4>477</vt:i4>
      </vt:variant>
      <vt:variant>
        <vt:i4>0</vt:i4>
      </vt:variant>
      <vt:variant>
        <vt:i4>5</vt:i4>
      </vt:variant>
      <vt:variant>
        <vt:lpwstr/>
      </vt:variant>
      <vt:variant>
        <vt:lpwstr>_Annual_Audit</vt:lpwstr>
      </vt:variant>
      <vt:variant>
        <vt:i4>1638494</vt:i4>
      </vt:variant>
      <vt:variant>
        <vt:i4>474</vt:i4>
      </vt:variant>
      <vt:variant>
        <vt:i4>0</vt:i4>
      </vt:variant>
      <vt:variant>
        <vt:i4>5</vt:i4>
      </vt:variant>
      <vt:variant>
        <vt:lpwstr>http://www.ehs.psu.edu/occhealth/fire.cfm</vt:lpwstr>
      </vt:variant>
      <vt:variant>
        <vt:lpwstr/>
      </vt:variant>
      <vt:variant>
        <vt:i4>7667785</vt:i4>
      </vt:variant>
      <vt:variant>
        <vt:i4>471</vt:i4>
      </vt:variant>
      <vt:variant>
        <vt:i4>0</vt:i4>
      </vt:variant>
      <vt:variant>
        <vt:i4>5</vt:i4>
      </vt:variant>
      <vt:variant>
        <vt:lpwstr/>
      </vt:variant>
      <vt:variant>
        <vt:lpwstr>_Properly_Store_Pesticides</vt:lpwstr>
      </vt:variant>
      <vt:variant>
        <vt:i4>6750301</vt:i4>
      </vt:variant>
      <vt:variant>
        <vt:i4>468</vt:i4>
      </vt:variant>
      <vt:variant>
        <vt:i4>0</vt:i4>
      </vt:variant>
      <vt:variant>
        <vt:i4>5</vt:i4>
      </vt:variant>
      <vt:variant>
        <vt:lpwstr/>
      </vt:variant>
      <vt:variant>
        <vt:lpwstr>_Forms</vt:lpwstr>
      </vt:variant>
      <vt:variant>
        <vt:i4>6750301</vt:i4>
      </vt:variant>
      <vt:variant>
        <vt:i4>465</vt:i4>
      </vt:variant>
      <vt:variant>
        <vt:i4>0</vt:i4>
      </vt:variant>
      <vt:variant>
        <vt:i4>5</vt:i4>
      </vt:variant>
      <vt:variant>
        <vt:lpwstr/>
      </vt:variant>
      <vt:variant>
        <vt:lpwstr>_Forms</vt:lpwstr>
      </vt:variant>
      <vt:variant>
        <vt:i4>6750301</vt:i4>
      </vt:variant>
      <vt:variant>
        <vt:i4>462</vt:i4>
      </vt:variant>
      <vt:variant>
        <vt:i4>0</vt:i4>
      </vt:variant>
      <vt:variant>
        <vt:i4>5</vt:i4>
      </vt:variant>
      <vt:variant>
        <vt:lpwstr/>
      </vt:variant>
      <vt:variant>
        <vt:lpwstr>_Forms</vt:lpwstr>
      </vt:variant>
      <vt:variant>
        <vt:i4>6750301</vt:i4>
      </vt:variant>
      <vt:variant>
        <vt:i4>459</vt:i4>
      </vt:variant>
      <vt:variant>
        <vt:i4>0</vt:i4>
      </vt:variant>
      <vt:variant>
        <vt:i4>5</vt:i4>
      </vt:variant>
      <vt:variant>
        <vt:lpwstr/>
      </vt:variant>
      <vt:variant>
        <vt:lpwstr>_Forms</vt:lpwstr>
      </vt:variant>
      <vt:variant>
        <vt:i4>6684728</vt:i4>
      </vt:variant>
      <vt:variant>
        <vt:i4>456</vt:i4>
      </vt:variant>
      <vt:variant>
        <vt:i4>0</vt:i4>
      </vt:variant>
      <vt:variant>
        <vt:i4>5</vt:i4>
      </vt:variant>
      <vt:variant>
        <vt:lpwstr>https://www.paplants.state.pa.us/Index.aspx</vt:lpwstr>
      </vt:variant>
      <vt:variant>
        <vt:lpwstr/>
      </vt:variant>
      <vt:variant>
        <vt:i4>2293799</vt:i4>
      </vt:variant>
      <vt:variant>
        <vt:i4>453</vt:i4>
      </vt:variant>
      <vt:variant>
        <vt:i4>0</vt:i4>
      </vt:variant>
      <vt:variant>
        <vt:i4>5</vt:i4>
      </vt:variant>
      <vt:variant>
        <vt:lpwstr>http://www.pested.psu.edu/pdaprog/ppcr/</vt:lpwstr>
      </vt:variant>
      <vt:variant>
        <vt:lpwstr/>
      </vt:variant>
      <vt:variant>
        <vt:i4>1245211</vt:i4>
      </vt:variant>
      <vt:variant>
        <vt:i4>450</vt:i4>
      </vt:variant>
      <vt:variant>
        <vt:i4>0</vt:i4>
      </vt:variant>
      <vt:variant>
        <vt:i4>5</vt:i4>
      </vt:variant>
      <vt:variant>
        <vt:lpwstr>http://www.ehs.psu.edu/hazmat/chem_manifest/chem_manifest.cfm</vt:lpwstr>
      </vt:variant>
      <vt:variant>
        <vt:lpwstr/>
      </vt:variant>
      <vt:variant>
        <vt:i4>3538980</vt:i4>
      </vt:variant>
      <vt:variant>
        <vt:i4>447</vt:i4>
      </vt:variant>
      <vt:variant>
        <vt:i4>0</vt:i4>
      </vt:variant>
      <vt:variant>
        <vt:i4>5</vt:i4>
      </vt:variant>
      <vt:variant>
        <vt:lpwstr>http://www.pested.psu.edu/pdaprog/chemsweep</vt:lpwstr>
      </vt:variant>
      <vt:variant>
        <vt:lpwstr/>
      </vt:variant>
      <vt:variant>
        <vt:i4>2621488</vt:i4>
      </vt:variant>
      <vt:variant>
        <vt:i4>444</vt:i4>
      </vt:variant>
      <vt:variant>
        <vt:i4>0</vt:i4>
      </vt:variant>
      <vt:variant>
        <vt:i4>5</vt:i4>
      </vt:variant>
      <vt:variant>
        <vt:lpwstr/>
      </vt:variant>
      <vt:variant>
        <vt:lpwstr>170.110</vt:lpwstr>
      </vt:variant>
      <vt:variant>
        <vt:i4>4522073</vt:i4>
      </vt:variant>
      <vt:variant>
        <vt:i4>441</vt:i4>
      </vt:variant>
      <vt:variant>
        <vt:i4>0</vt:i4>
      </vt:variant>
      <vt:variant>
        <vt:i4>5</vt:i4>
      </vt:variant>
      <vt:variant>
        <vt:lpwstr/>
      </vt:variant>
      <vt:variant>
        <vt:lpwstr>_Special_Application_Restrictions_1</vt:lpwstr>
      </vt:variant>
      <vt:variant>
        <vt:i4>1703978</vt:i4>
      </vt:variant>
      <vt:variant>
        <vt:i4>438</vt:i4>
      </vt:variant>
      <vt:variant>
        <vt:i4>0</vt:i4>
      </vt:variant>
      <vt:variant>
        <vt:i4>5</vt:i4>
      </vt:variant>
      <vt:variant>
        <vt:lpwstr/>
      </vt:variant>
      <vt:variant>
        <vt:lpwstr>_Special_Application_Restrictions</vt:lpwstr>
      </vt:variant>
      <vt:variant>
        <vt:i4>2162693</vt:i4>
      </vt:variant>
      <vt:variant>
        <vt:i4>435</vt:i4>
      </vt:variant>
      <vt:variant>
        <vt:i4>0</vt:i4>
      </vt:variant>
      <vt:variant>
        <vt:i4>5</vt:i4>
      </vt:variant>
      <vt:variant>
        <vt:lpwstr/>
      </vt:variant>
      <vt:variant>
        <vt:lpwstr>_Exceptions_to_Worker</vt:lpwstr>
      </vt:variant>
      <vt:variant>
        <vt:i4>537329743</vt:i4>
      </vt:variant>
      <vt:variant>
        <vt:i4>432</vt:i4>
      </vt:variant>
      <vt:variant>
        <vt:i4>0</vt:i4>
      </vt:variant>
      <vt:variant>
        <vt:i4>5</vt:i4>
      </vt:variant>
      <vt:variant>
        <vt:lpwstr/>
      </vt:variant>
      <vt:variant>
        <vt:lpwstr>_Decontamination_–_Workers</vt:lpwstr>
      </vt:variant>
      <vt:variant>
        <vt:i4>3407932</vt:i4>
      </vt:variant>
      <vt:variant>
        <vt:i4>429</vt:i4>
      </vt:variant>
      <vt:variant>
        <vt:i4>0</vt:i4>
      </vt:variant>
      <vt:variant>
        <vt:i4>5</vt:i4>
      </vt:variant>
      <vt:variant>
        <vt:lpwstr/>
      </vt:variant>
      <vt:variant>
        <vt:lpwstr>_Heat_Stress</vt:lpwstr>
      </vt:variant>
      <vt:variant>
        <vt:i4>2621488</vt:i4>
      </vt:variant>
      <vt:variant>
        <vt:i4>426</vt:i4>
      </vt:variant>
      <vt:variant>
        <vt:i4>0</vt:i4>
      </vt:variant>
      <vt:variant>
        <vt:i4>5</vt:i4>
      </vt:variant>
      <vt:variant>
        <vt:lpwstr/>
      </vt:variant>
      <vt:variant>
        <vt:lpwstr>170.110</vt:lpwstr>
      </vt:variant>
      <vt:variant>
        <vt:i4>3735573</vt:i4>
      </vt:variant>
      <vt:variant>
        <vt:i4>423</vt:i4>
      </vt:variant>
      <vt:variant>
        <vt:i4>0</vt:i4>
      </vt:variant>
      <vt:variant>
        <vt:i4>5</vt:i4>
      </vt:variant>
      <vt:variant>
        <vt:lpwstr/>
      </vt:variant>
      <vt:variant>
        <vt:lpwstr>_General_Requirements_for</vt:lpwstr>
      </vt:variant>
      <vt:variant>
        <vt:i4>4194337</vt:i4>
      </vt:variant>
      <vt:variant>
        <vt:i4>420</vt:i4>
      </vt:variant>
      <vt:variant>
        <vt:i4>0</vt:i4>
      </vt:variant>
      <vt:variant>
        <vt:i4>5</vt:i4>
      </vt:variant>
      <vt:variant>
        <vt:lpwstr>http://www.ehs.psu.edu/hazmat/hazmat_shipping.cfm</vt:lpwstr>
      </vt:variant>
      <vt:variant>
        <vt:lpwstr/>
      </vt:variant>
      <vt:variant>
        <vt:i4>1638453</vt:i4>
      </vt:variant>
      <vt:variant>
        <vt:i4>417</vt:i4>
      </vt:variant>
      <vt:variant>
        <vt:i4>0</vt:i4>
      </vt:variant>
      <vt:variant>
        <vt:i4>5</vt:i4>
      </vt:variant>
      <vt:variant>
        <vt:lpwstr/>
      </vt:variant>
      <vt:variant>
        <vt:lpwstr>_Disposal</vt:lpwstr>
      </vt:variant>
      <vt:variant>
        <vt:i4>6750301</vt:i4>
      </vt:variant>
      <vt:variant>
        <vt:i4>414</vt:i4>
      </vt:variant>
      <vt:variant>
        <vt:i4>0</vt:i4>
      </vt:variant>
      <vt:variant>
        <vt:i4>5</vt:i4>
      </vt:variant>
      <vt:variant>
        <vt:lpwstr/>
      </vt:variant>
      <vt:variant>
        <vt:lpwstr>_Forms</vt:lpwstr>
      </vt:variant>
      <vt:variant>
        <vt:i4>851978</vt:i4>
      </vt:variant>
      <vt:variant>
        <vt:i4>411</vt:i4>
      </vt:variant>
      <vt:variant>
        <vt:i4>0</vt:i4>
      </vt:variant>
      <vt:variant>
        <vt:i4>5</vt:i4>
      </vt:variant>
      <vt:variant>
        <vt:lpwstr/>
      </vt:variant>
      <vt:variant>
        <vt:lpwstr>_Decontamination_Supplies</vt:lpwstr>
      </vt:variant>
      <vt:variant>
        <vt:i4>537657433</vt:i4>
      </vt:variant>
      <vt:variant>
        <vt:i4>408</vt:i4>
      </vt:variant>
      <vt:variant>
        <vt:i4>0</vt:i4>
      </vt:variant>
      <vt:variant>
        <vt:i4>5</vt:i4>
      </vt:variant>
      <vt:variant>
        <vt:lpwstr/>
      </vt:variant>
      <vt:variant>
        <vt:lpwstr>_Decontamination_–_Handlers</vt:lpwstr>
      </vt:variant>
      <vt:variant>
        <vt:i4>537329743</vt:i4>
      </vt:variant>
      <vt:variant>
        <vt:i4>405</vt:i4>
      </vt:variant>
      <vt:variant>
        <vt:i4>0</vt:i4>
      </vt:variant>
      <vt:variant>
        <vt:i4>5</vt:i4>
      </vt:variant>
      <vt:variant>
        <vt:lpwstr/>
      </vt:variant>
      <vt:variant>
        <vt:lpwstr>_Decontamination_–_Workers</vt:lpwstr>
      </vt:variant>
      <vt:variant>
        <vt:i4>2162757</vt:i4>
      </vt:variant>
      <vt:variant>
        <vt:i4>402</vt:i4>
      </vt:variant>
      <vt:variant>
        <vt:i4>0</vt:i4>
      </vt:variant>
      <vt:variant>
        <vt:i4>5</vt:i4>
      </vt:variant>
      <vt:variant>
        <vt:lpwstr>http://www.ehs.psu.edu/occhealth/Respiratory_Protection_Program_Manual.pdf</vt:lpwstr>
      </vt:variant>
      <vt:variant>
        <vt:lpwstr/>
      </vt:variant>
      <vt:variant>
        <vt:i4>1638453</vt:i4>
      </vt:variant>
      <vt:variant>
        <vt:i4>399</vt:i4>
      </vt:variant>
      <vt:variant>
        <vt:i4>0</vt:i4>
      </vt:variant>
      <vt:variant>
        <vt:i4>5</vt:i4>
      </vt:variant>
      <vt:variant>
        <vt:lpwstr/>
      </vt:variant>
      <vt:variant>
        <vt:lpwstr>_Disposal</vt:lpwstr>
      </vt:variant>
      <vt:variant>
        <vt:i4>3407932</vt:i4>
      </vt:variant>
      <vt:variant>
        <vt:i4>396</vt:i4>
      </vt:variant>
      <vt:variant>
        <vt:i4>0</vt:i4>
      </vt:variant>
      <vt:variant>
        <vt:i4>5</vt:i4>
      </vt:variant>
      <vt:variant>
        <vt:lpwstr/>
      </vt:variant>
      <vt:variant>
        <vt:lpwstr>_Heat_Stress</vt:lpwstr>
      </vt:variant>
      <vt:variant>
        <vt:i4>1376318</vt:i4>
      </vt:variant>
      <vt:variant>
        <vt:i4>393</vt:i4>
      </vt:variant>
      <vt:variant>
        <vt:i4>0</vt:i4>
      </vt:variant>
      <vt:variant>
        <vt:i4>5</vt:i4>
      </vt:variant>
      <vt:variant>
        <vt:lpwstr/>
      </vt:variant>
      <vt:variant>
        <vt:lpwstr>_Respirators</vt:lpwstr>
      </vt:variant>
      <vt:variant>
        <vt:i4>196650</vt:i4>
      </vt:variant>
      <vt:variant>
        <vt:i4>390</vt:i4>
      </vt:variant>
      <vt:variant>
        <vt:i4>0</vt:i4>
      </vt:variant>
      <vt:variant>
        <vt:i4>5</vt:i4>
      </vt:variant>
      <vt:variant>
        <vt:lpwstr/>
      </vt:variant>
      <vt:variant>
        <vt:lpwstr>_Laws_and_Regulations</vt:lpwstr>
      </vt:variant>
      <vt:variant>
        <vt:i4>1638453</vt:i4>
      </vt:variant>
      <vt:variant>
        <vt:i4>387</vt:i4>
      </vt:variant>
      <vt:variant>
        <vt:i4>0</vt:i4>
      </vt:variant>
      <vt:variant>
        <vt:i4>5</vt:i4>
      </vt:variant>
      <vt:variant>
        <vt:lpwstr/>
      </vt:variant>
      <vt:variant>
        <vt:lpwstr>_Disposal</vt:lpwstr>
      </vt:variant>
      <vt:variant>
        <vt:i4>7274618</vt:i4>
      </vt:variant>
      <vt:variant>
        <vt:i4>384</vt:i4>
      </vt:variant>
      <vt:variant>
        <vt:i4>0</vt:i4>
      </vt:variant>
      <vt:variant>
        <vt:i4>5</vt:i4>
      </vt:variant>
      <vt:variant>
        <vt:lpwstr/>
      </vt:variant>
      <vt:variant>
        <vt:lpwstr>_Prior_Notification</vt:lpwstr>
      </vt:variant>
      <vt:variant>
        <vt:i4>5898304</vt:i4>
      </vt:variant>
      <vt:variant>
        <vt:i4>381</vt:i4>
      </vt:variant>
      <vt:variant>
        <vt:i4>0</vt:i4>
      </vt:variant>
      <vt:variant>
        <vt:i4>5</vt:i4>
      </vt:variant>
      <vt:variant>
        <vt:lpwstr>http://paipm.cas.psu.edu/</vt:lpwstr>
      </vt:variant>
      <vt:variant>
        <vt:lpwstr/>
      </vt:variant>
      <vt:variant>
        <vt:i4>7536677</vt:i4>
      </vt:variant>
      <vt:variant>
        <vt:i4>378</vt:i4>
      </vt:variant>
      <vt:variant>
        <vt:i4>0</vt:i4>
      </vt:variant>
      <vt:variant>
        <vt:i4>5</vt:i4>
      </vt:variant>
      <vt:variant>
        <vt:lpwstr>http://pubs.cas.psu.edu/FreePubs/pdfs/uo201.pdf</vt:lpwstr>
      </vt:variant>
      <vt:variant>
        <vt:lpwstr/>
      </vt:variant>
      <vt:variant>
        <vt:i4>851978</vt:i4>
      </vt:variant>
      <vt:variant>
        <vt:i4>375</vt:i4>
      </vt:variant>
      <vt:variant>
        <vt:i4>0</vt:i4>
      </vt:variant>
      <vt:variant>
        <vt:i4>5</vt:i4>
      </vt:variant>
      <vt:variant>
        <vt:lpwstr/>
      </vt:variant>
      <vt:variant>
        <vt:lpwstr>_Decontamination_Supplies</vt:lpwstr>
      </vt:variant>
      <vt:variant>
        <vt:i4>1638453</vt:i4>
      </vt:variant>
      <vt:variant>
        <vt:i4>372</vt:i4>
      </vt:variant>
      <vt:variant>
        <vt:i4>0</vt:i4>
      </vt:variant>
      <vt:variant>
        <vt:i4>5</vt:i4>
      </vt:variant>
      <vt:variant>
        <vt:lpwstr/>
      </vt:variant>
      <vt:variant>
        <vt:lpwstr>_Disposal</vt:lpwstr>
      </vt:variant>
      <vt:variant>
        <vt:i4>1966127</vt:i4>
      </vt:variant>
      <vt:variant>
        <vt:i4>369</vt:i4>
      </vt:variant>
      <vt:variant>
        <vt:i4>0</vt:i4>
      </vt:variant>
      <vt:variant>
        <vt:i4>5</vt:i4>
      </vt:variant>
      <vt:variant>
        <vt:lpwstr/>
      </vt:variant>
      <vt:variant>
        <vt:lpwstr>_Preplanning_for_Emergencies</vt:lpwstr>
      </vt:variant>
      <vt:variant>
        <vt:i4>1048586</vt:i4>
      </vt:variant>
      <vt:variant>
        <vt:i4>366</vt:i4>
      </vt:variant>
      <vt:variant>
        <vt:i4>0</vt:i4>
      </vt:variant>
      <vt:variant>
        <vt:i4>5</vt:i4>
      </vt:variant>
      <vt:variant>
        <vt:lpwstr/>
      </vt:variant>
      <vt:variant>
        <vt:lpwstr>_Pesticide_Spills</vt:lpwstr>
      </vt:variant>
      <vt:variant>
        <vt:i4>5308443</vt:i4>
      </vt:variant>
      <vt:variant>
        <vt:i4>363</vt:i4>
      </vt:variant>
      <vt:variant>
        <vt:i4>0</vt:i4>
      </vt:variant>
      <vt:variant>
        <vt:i4>5</vt:i4>
      </vt:variant>
      <vt:variant>
        <vt:lpwstr>http://npic.orst.edu/tech.htm</vt:lpwstr>
      </vt:variant>
      <vt:variant>
        <vt:lpwstr>plmd</vt:lpwstr>
      </vt:variant>
      <vt:variant>
        <vt:i4>1114120</vt:i4>
      </vt:variant>
      <vt:variant>
        <vt:i4>360</vt:i4>
      </vt:variant>
      <vt:variant>
        <vt:i4>0</vt:i4>
      </vt:variant>
      <vt:variant>
        <vt:i4>5</vt:i4>
      </vt:variant>
      <vt:variant>
        <vt:lpwstr>http://www.pested.psu.edu/resources/web/labels.shtml</vt:lpwstr>
      </vt:variant>
      <vt:variant>
        <vt:lpwstr/>
      </vt:variant>
      <vt:variant>
        <vt:i4>6750301</vt:i4>
      </vt:variant>
      <vt:variant>
        <vt:i4>357</vt:i4>
      </vt:variant>
      <vt:variant>
        <vt:i4>0</vt:i4>
      </vt:variant>
      <vt:variant>
        <vt:i4>5</vt:i4>
      </vt:variant>
      <vt:variant>
        <vt:lpwstr/>
      </vt:variant>
      <vt:variant>
        <vt:lpwstr>_Forms</vt:lpwstr>
      </vt:variant>
      <vt:variant>
        <vt:i4>6750301</vt:i4>
      </vt:variant>
      <vt:variant>
        <vt:i4>354</vt:i4>
      </vt:variant>
      <vt:variant>
        <vt:i4>0</vt:i4>
      </vt:variant>
      <vt:variant>
        <vt:i4>5</vt:i4>
      </vt:variant>
      <vt:variant>
        <vt:lpwstr/>
      </vt:variant>
      <vt:variant>
        <vt:lpwstr>_Forms</vt:lpwstr>
      </vt:variant>
      <vt:variant>
        <vt:i4>851978</vt:i4>
      </vt:variant>
      <vt:variant>
        <vt:i4>351</vt:i4>
      </vt:variant>
      <vt:variant>
        <vt:i4>0</vt:i4>
      </vt:variant>
      <vt:variant>
        <vt:i4>5</vt:i4>
      </vt:variant>
      <vt:variant>
        <vt:lpwstr/>
      </vt:variant>
      <vt:variant>
        <vt:lpwstr>_Decontamination_Supplies</vt:lpwstr>
      </vt:variant>
      <vt:variant>
        <vt:i4>3735573</vt:i4>
      </vt:variant>
      <vt:variant>
        <vt:i4>348</vt:i4>
      </vt:variant>
      <vt:variant>
        <vt:i4>0</vt:i4>
      </vt:variant>
      <vt:variant>
        <vt:i4>5</vt:i4>
      </vt:variant>
      <vt:variant>
        <vt:lpwstr/>
      </vt:variant>
      <vt:variant>
        <vt:lpwstr>_General_Requirements_for</vt:lpwstr>
      </vt:variant>
      <vt:variant>
        <vt:i4>5046289</vt:i4>
      </vt:variant>
      <vt:variant>
        <vt:i4>345</vt:i4>
      </vt:variant>
      <vt:variant>
        <vt:i4>0</vt:i4>
      </vt:variant>
      <vt:variant>
        <vt:i4>5</vt:i4>
      </vt:variant>
      <vt:variant>
        <vt:lpwstr>http://www.agriculture.state.pa.us/portal/server.pt/gateway/PTARGS_0_2_24476_10297_0_43/http%3B/10.41.0.36/AgWebsite/ProgramDetail.aspx?name=Pesticide-Certified-Applicators-and-Registered-Technicians&amp;navid=12&amp;parentnavid=0&amp;palid=113&amp;</vt:lpwstr>
      </vt:variant>
      <vt:variant>
        <vt:lpwstr/>
      </vt:variant>
      <vt:variant>
        <vt:i4>1441850</vt:i4>
      </vt:variant>
      <vt:variant>
        <vt:i4>338</vt:i4>
      </vt:variant>
      <vt:variant>
        <vt:i4>0</vt:i4>
      </vt:variant>
      <vt:variant>
        <vt:i4>5</vt:i4>
      </vt:variant>
      <vt:variant>
        <vt:lpwstr/>
      </vt:variant>
      <vt:variant>
        <vt:lpwstr>_Toc171734952</vt:lpwstr>
      </vt:variant>
      <vt:variant>
        <vt:i4>1441850</vt:i4>
      </vt:variant>
      <vt:variant>
        <vt:i4>332</vt:i4>
      </vt:variant>
      <vt:variant>
        <vt:i4>0</vt:i4>
      </vt:variant>
      <vt:variant>
        <vt:i4>5</vt:i4>
      </vt:variant>
      <vt:variant>
        <vt:lpwstr/>
      </vt:variant>
      <vt:variant>
        <vt:lpwstr>_Toc171734951</vt:lpwstr>
      </vt:variant>
      <vt:variant>
        <vt:i4>1441850</vt:i4>
      </vt:variant>
      <vt:variant>
        <vt:i4>326</vt:i4>
      </vt:variant>
      <vt:variant>
        <vt:i4>0</vt:i4>
      </vt:variant>
      <vt:variant>
        <vt:i4>5</vt:i4>
      </vt:variant>
      <vt:variant>
        <vt:lpwstr/>
      </vt:variant>
      <vt:variant>
        <vt:lpwstr>_Toc171734950</vt:lpwstr>
      </vt:variant>
      <vt:variant>
        <vt:i4>1507386</vt:i4>
      </vt:variant>
      <vt:variant>
        <vt:i4>320</vt:i4>
      </vt:variant>
      <vt:variant>
        <vt:i4>0</vt:i4>
      </vt:variant>
      <vt:variant>
        <vt:i4>5</vt:i4>
      </vt:variant>
      <vt:variant>
        <vt:lpwstr/>
      </vt:variant>
      <vt:variant>
        <vt:lpwstr>_Toc171734949</vt:lpwstr>
      </vt:variant>
      <vt:variant>
        <vt:i4>1507386</vt:i4>
      </vt:variant>
      <vt:variant>
        <vt:i4>314</vt:i4>
      </vt:variant>
      <vt:variant>
        <vt:i4>0</vt:i4>
      </vt:variant>
      <vt:variant>
        <vt:i4>5</vt:i4>
      </vt:variant>
      <vt:variant>
        <vt:lpwstr/>
      </vt:variant>
      <vt:variant>
        <vt:lpwstr>_Toc171734948</vt:lpwstr>
      </vt:variant>
      <vt:variant>
        <vt:i4>1507386</vt:i4>
      </vt:variant>
      <vt:variant>
        <vt:i4>308</vt:i4>
      </vt:variant>
      <vt:variant>
        <vt:i4>0</vt:i4>
      </vt:variant>
      <vt:variant>
        <vt:i4>5</vt:i4>
      </vt:variant>
      <vt:variant>
        <vt:lpwstr/>
      </vt:variant>
      <vt:variant>
        <vt:lpwstr>_Toc171734947</vt:lpwstr>
      </vt:variant>
      <vt:variant>
        <vt:i4>1507386</vt:i4>
      </vt:variant>
      <vt:variant>
        <vt:i4>302</vt:i4>
      </vt:variant>
      <vt:variant>
        <vt:i4>0</vt:i4>
      </vt:variant>
      <vt:variant>
        <vt:i4>5</vt:i4>
      </vt:variant>
      <vt:variant>
        <vt:lpwstr/>
      </vt:variant>
      <vt:variant>
        <vt:lpwstr>_Toc171734946</vt:lpwstr>
      </vt:variant>
      <vt:variant>
        <vt:i4>1507386</vt:i4>
      </vt:variant>
      <vt:variant>
        <vt:i4>296</vt:i4>
      </vt:variant>
      <vt:variant>
        <vt:i4>0</vt:i4>
      </vt:variant>
      <vt:variant>
        <vt:i4>5</vt:i4>
      </vt:variant>
      <vt:variant>
        <vt:lpwstr/>
      </vt:variant>
      <vt:variant>
        <vt:lpwstr>_Toc171734945</vt:lpwstr>
      </vt:variant>
      <vt:variant>
        <vt:i4>1507386</vt:i4>
      </vt:variant>
      <vt:variant>
        <vt:i4>290</vt:i4>
      </vt:variant>
      <vt:variant>
        <vt:i4>0</vt:i4>
      </vt:variant>
      <vt:variant>
        <vt:i4>5</vt:i4>
      </vt:variant>
      <vt:variant>
        <vt:lpwstr/>
      </vt:variant>
      <vt:variant>
        <vt:lpwstr>_Toc171734944</vt:lpwstr>
      </vt:variant>
      <vt:variant>
        <vt:i4>1507386</vt:i4>
      </vt:variant>
      <vt:variant>
        <vt:i4>284</vt:i4>
      </vt:variant>
      <vt:variant>
        <vt:i4>0</vt:i4>
      </vt:variant>
      <vt:variant>
        <vt:i4>5</vt:i4>
      </vt:variant>
      <vt:variant>
        <vt:lpwstr/>
      </vt:variant>
      <vt:variant>
        <vt:lpwstr>_Toc171734943</vt:lpwstr>
      </vt:variant>
      <vt:variant>
        <vt:i4>1507386</vt:i4>
      </vt:variant>
      <vt:variant>
        <vt:i4>278</vt:i4>
      </vt:variant>
      <vt:variant>
        <vt:i4>0</vt:i4>
      </vt:variant>
      <vt:variant>
        <vt:i4>5</vt:i4>
      </vt:variant>
      <vt:variant>
        <vt:lpwstr/>
      </vt:variant>
      <vt:variant>
        <vt:lpwstr>_Toc171734942</vt:lpwstr>
      </vt:variant>
      <vt:variant>
        <vt:i4>1507386</vt:i4>
      </vt:variant>
      <vt:variant>
        <vt:i4>272</vt:i4>
      </vt:variant>
      <vt:variant>
        <vt:i4>0</vt:i4>
      </vt:variant>
      <vt:variant>
        <vt:i4>5</vt:i4>
      </vt:variant>
      <vt:variant>
        <vt:lpwstr/>
      </vt:variant>
      <vt:variant>
        <vt:lpwstr>_Toc171734941</vt:lpwstr>
      </vt:variant>
      <vt:variant>
        <vt:i4>1507386</vt:i4>
      </vt:variant>
      <vt:variant>
        <vt:i4>266</vt:i4>
      </vt:variant>
      <vt:variant>
        <vt:i4>0</vt:i4>
      </vt:variant>
      <vt:variant>
        <vt:i4>5</vt:i4>
      </vt:variant>
      <vt:variant>
        <vt:lpwstr/>
      </vt:variant>
      <vt:variant>
        <vt:lpwstr>_Toc171734940</vt:lpwstr>
      </vt:variant>
      <vt:variant>
        <vt:i4>1048634</vt:i4>
      </vt:variant>
      <vt:variant>
        <vt:i4>260</vt:i4>
      </vt:variant>
      <vt:variant>
        <vt:i4>0</vt:i4>
      </vt:variant>
      <vt:variant>
        <vt:i4>5</vt:i4>
      </vt:variant>
      <vt:variant>
        <vt:lpwstr/>
      </vt:variant>
      <vt:variant>
        <vt:lpwstr>_Toc171734939</vt:lpwstr>
      </vt:variant>
      <vt:variant>
        <vt:i4>1048634</vt:i4>
      </vt:variant>
      <vt:variant>
        <vt:i4>254</vt:i4>
      </vt:variant>
      <vt:variant>
        <vt:i4>0</vt:i4>
      </vt:variant>
      <vt:variant>
        <vt:i4>5</vt:i4>
      </vt:variant>
      <vt:variant>
        <vt:lpwstr/>
      </vt:variant>
      <vt:variant>
        <vt:lpwstr>_Toc171734938</vt:lpwstr>
      </vt:variant>
      <vt:variant>
        <vt:i4>1048634</vt:i4>
      </vt:variant>
      <vt:variant>
        <vt:i4>248</vt:i4>
      </vt:variant>
      <vt:variant>
        <vt:i4>0</vt:i4>
      </vt:variant>
      <vt:variant>
        <vt:i4>5</vt:i4>
      </vt:variant>
      <vt:variant>
        <vt:lpwstr/>
      </vt:variant>
      <vt:variant>
        <vt:lpwstr>_Toc171734937</vt:lpwstr>
      </vt:variant>
      <vt:variant>
        <vt:i4>1048634</vt:i4>
      </vt:variant>
      <vt:variant>
        <vt:i4>242</vt:i4>
      </vt:variant>
      <vt:variant>
        <vt:i4>0</vt:i4>
      </vt:variant>
      <vt:variant>
        <vt:i4>5</vt:i4>
      </vt:variant>
      <vt:variant>
        <vt:lpwstr/>
      </vt:variant>
      <vt:variant>
        <vt:lpwstr>_Toc171734936</vt:lpwstr>
      </vt:variant>
      <vt:variant>
        <vt:i4>1048634</vt:i4>
      </vt:variant>
      <vt:variant>
        <vt:i4>236</vt:i4>
      </vt:variant>
      <vt:variant>
        <vt:i4>0</vt:i4>
      </vt:variant>
      <vt:variant>
        <vt:i4>5</vt:i4>
      </vt:variant>
      <vt:variant>
        <vt:lpwstr/>
      </vt:variant>
      <vt:variant>
        <vt:lpwstr>_Toc171734935</vt:lpwstr>
      </vt:variant>
      <vt:variant>
        <vt:i4>1048634</vt:i4>
      </vt:variant>
      <vt:variant>
        <vt:i4>230</vt:i4>
      </vt:variant>
      <vt:variant>
        <vt:i4>0</vt:i4>
      </vt:variant>
      <vt:variant>
        <vt:i4>5</vt:i4>
      </vt:variant>
      <vt:variant>
        <vt:lpwstr/>
      </vt:variant>
      <vt:variant>
        <vt:lpwstr>_Toc171734934</vt:lpwstr>
      </vt:variant>
      <vt:variant>
        <vt:i4>1048634</vt:i4>
      </vt:variant>
      <vt:variant>
        <vt:i4>224</vt:i4>
      </vt:variant>
      <vt:variant>
        <vt:i4>0</vt:i4>
      </vt:variant>
      <vt:variant>
        <vt:i4>5</vt:i4>
      </vt:variant>
      <vt:variant>
        <vt:lpwstr/>
      </vt:variant>
      <vt:variant>
        <vt:lpwstr>_Toc171734933</vt:lpwstr>
      </vt:variant>
      <vt:variant>
        <vt:i4>1048634</vt:i4>
      </vt:variant>
      <vt:variant>
        <vt:i4>218</vt:i4>
      </vt:variant>
      <vt:variant>
        <vt:i4>0</vt:i4>
      </vt:variant>
      <vt:variant>
        <vt:i4>5</vt:i4>
      </vt:variant>
      <vt:variant>
        <vt:lpwstr/>
      </vt:variant>
      <vt:variant>
        <vt:lpwstr>_Toc171734932</vt:lpwstr>
      </vt:variant>
      <vt:variant>
        <vt:i4>1048634</vt:i4>
      </vt:variant>
      <vt:variant>
        <vt:i4>212</vt:i4>
      </vt:variant>
      <vt:variant>
        <vt:i4>0</vt:i4>
      </vt:variant>
      <vt:variant>
        <vt:i4>5</vt:i4>
      </vt:variant>
      <vt:variant>
        <vt:lpwstr/>
      </vt:variant>
      <vt:variant>
        <vt:lpwstr>_Toc171734931</vt:lpwstr>
      </vt:variant>
      <vt:variant>
        <vt:i4>1048634</vt:i4>
      </vt:variant>
      <vt:variant>
        <vt:i4>206</vt:i4>
      </vt:variant>
      <vt:variant>
        <vt:i4>0</vt:i4>
      </vt:variant>
      <vt:variant>
        <vt:i4>5</vt:i4>
      </vt:variant>
      <vt:variant>
        <vt:lpwstr/>
      </vt:variant>
      <vt:variant>
        <vt:lpwstr>_Toc171734930</vt:lpwstr>
      </vt:variant>
      <vt:variant>
        <vt:i4>1114170</vt:i4>
      </vt:variant>
      <vt:variant>
        <vt:i4>200</vt:i4>
      </vt:variant>
      <vt:variant>
        <vt:i4>0</vt:i4>
      </vt:variant>
      <vt:variant>
        <vt:i4>5</vt:i4>
      </vt:variant>
      <vt:variant>
        <vt:lpwstr/>
      </vt:variant>
      <vt:variant>
        <vt:lpwstr>_Toc171734929</vt:lpwstr>
      </vt:variant>
      <vt:variant>
        <vt:i4>1114170</vt:i4>
      </vt:variant>
      <vt:variant>
        <vt:i4>194</vt:i4>
      </vt:variant>
      <vt:variant>
        <vt:i4>0</vt:i4>
      </vt:variant>
      <vt:variant>
        <vt:i4>5</vt:i4>
      </vt:variant>
      <vt:variant>
        <vt:lpwstr/>
      </vt:variant>
      <vt:variant>
        <vt:lpwstr>_Toc171734928</vt:lpwstr>
      </vt:variant>
      <vt:variant>
        <vt:i4>1114170</vt:i4>
      </vt:variant>
      <vt:variant>
        <vt:i4>188</vt:i4>
      </vt:variant>
      <vt:variant>
        <vt:i4>0</vt:i4>
      </vt:variant>
      <vt:variant>
        <vt:i4>5</vt:i4>
      </vt:variant>
      <vt:variant>
        <vt:lpwstr/>
      </vt:variant>
      <vt:variant>
        <vt:lpwstr>_Toc171734927</vt:lpwstr>
      </vt:variant>
      <vt:variant>
        <vt:i4>1114170</vt:i4>
      </vt:variant>
      <vt:variant>
        <vt:i4>182</vt:i4>
      </vt:variant>
      <vt:variant>
        <vt:i4>0</vt:i4>
      </vt:variant>
      <vt:variant>
        <vt:i4>5</vt:i4>
      </vt:variant>
      <vt:variant>
        <vt:lpwstr/>
      </vt:variant>
      <vt:variant>
        <vt:lpwstr>_Toc171734926</vt:lpwstr>
      </vt:variant>
      <vt:variant>
        <vt:i4>1114170</vt:i4>
      </vt:variant>
      <vt:variant>
        <vt:i4>176</vt:i4>
      </vt:variant>
      <vt:variant>
        <vt:i4>0</vt:i4>
      </vt:variant>
      <vt:variant>
        <vt:i4>5</vt:i4>
      </vt:variant>
      <vt:variant>
        <vt:lpwstr/>
      </vt:variant>
      <vt:variant>
        <vt:lpwstr>_Toc171734925</vt:lpwstr>
      </vt:variant>
      <vt:variant>
        <vt:i4>1114170</vt:i4>
      </vt:variant>
      <vt:variant>
        <vt:i4>170</vt:i4>
      </vt:variant>
      <vt:variant>
        <vt:i4>0</vt:i4>
      </vt:variant>
      <vt:variant>
        <vt:i4>5</vt:i4>
      </vt:variant>
      <vt:variant>
        <vt:lpwstr/>
      </vt:variant>
      <vt:variant>
        <vt:lpwstr>_Toc171734924</vt:lpwstr>
      </vt:variant>
      <vt:variant>
        <vt:i4>1114170</vt:i4>
      </vt:variant>
      <vt:variant>
        <vt:i4>164</vt:i4>
      </vt:variant>
      <vt:variant>
        <vt:i4>0</vt:i4>
      </vt:variant>
      <vt:variant>
        <vt:i4>5</vt:i4>
      </vt:variant>
      <vt:variant>
        <vt:lpwstr/>
      </vt:variant>
      <vt:variant>
        <vt:lpwstr>_Toc171734923</vt:lpwstr>
      </vt:variant>
      <vt:variant>
        <vt:i4>1114170</vt:i4>
      </vt:variant>
      <vt:variant>
        <vt:i4>158</vt:i4>
      </vt:variant>
      <vt:variant>
        <vt:i4>0</vt:i4>
      </vt:variant>
      <vt:variant>
        <vt:i4>5</vt:i4>
      </vt:variant>
      <vt:variant>
        <vt:lpwstr/>
      </vt:variant>
      <vt:variant>
        <vt:lpwstr>_Toc171734922</vt:lpwstr>
      </vt:variant>
      <vt:variant>
        <vt:i4>1114170</vt:i4>
      </vt:variant>
      <vt:variant>
        <vt:i4>152</vt:i4>
      </vt:variant>
      <vt:variant>
        <vt:i4>0</vt:i4>
      </vt:variant>
      <vt:variant>
        <vt:i4>5</vt:i4>
      </vt:variant>
      <vt:variant>
        <vt:lpwstr/>
      </vt:variant>
      <vt:variant>
        <vt:lpwstr>_Toc171734921</vt:lpwstr>
      </vt:variant>
      <vt:variant>
        <vt:i4>1114170</vt:i4>
      </vt:variant>
      <vt:variant>
        <vt:i4>146</vt:i4>
      </vt:variant>
      <vt:variant>
        <vt:i4>0</vt:i4>
      </vt:variant>
      <vt:variant>
        <vt:i4>5</vt:i4>
      </vt:variant>
      <vt:variant>
        <vt:lpwstr/>
      </vt:variant>
      <vt:variant>
        <vt:lpwstr>_Toc171734920</vt:lpwstr>
      </vt:variant>
      <vt:variant>
        <vt:i4>1179706</vt:i4>
      </vt:variant>
      <vt:variant>
        <vt:i4>140</vt:i4>
      </vt:variant>
      <vt:variant>
        <vt:i4>0</vt:i4>
      </vt:variant>
      <vt:variant>
        <vt:i4>5</vt:i4>
      </vt:variant>
      <vt:variant>
        <vt:lpwstr/>
      </vt:variant>
      <vt:variant>
        <vt:lpwstr>_Toc171734919</vt:lpwstr>
      </vt:variant>
      <vt:variant>
        <vt:i4>1179706</vt:i4>
      </vt:variant>
      <vt:variant>
        <vt:i4>134</vt:i4>
      </vt:variant>
      <vt:variant>
        <vt:i4>0</vt:i4>
      </vt:variant>
      <vt:variant>
        <vt:i4>5</vt:i4>
      </vt:variant>
      <vt:variant>
        <vt:lpwstr/>
      </vt:variant>
      <vt:variant>
        <vt:lpwstr>_Toc171734918</vt:lpwstr>
      </vt:variant>
      <vt:variant>
        <vt:i4>1179706</vt:i4>
      </vt:variant>
      <vt:variant>
        <vt:i4>128</vt:i4>
      </vt:variant>
      <vt:variant>
        <vt:i4>0</vt:i4>
      </vt:variant>
      <vt:variant>
        <vt:i4>5</vt:i4>
      </vt:variant>
      <vt:variant>
        <vt:lpwstr/>
      </vt:variant>
      <vt:variant>
        <vt:lpwstr>_Toc171734917</vt:lpwstr>
      </vt:variant>
      <vt:variant>
        <vt:i4>1179706</vt:i4>
      </vt:variant>
      <vt:variant>
        <vt:i4>122</vt:i4>
      </vt:variant>
      <vt:variant>
        <vt:i4>0</vt:i4>
      </vt:variant>
      <vt:variant>
        <vt:i4>5</vt:i4>
      </vt:variant>
      <vt:variant>
        <vt:lpwstr/>
      </vt:variant>
      <vt:variant>
        <vt:lpwstr>_Toc171734916</vt:lpwstr>
      </vt:variant>
      <vt:variant>
        <vt:i4>1179706</vt:i4>
      </vt:variant>
      <vt:variant>
        <vt:i4>116</vt:i4>
      </vt:variant>
      <vt:variant>
        <vt:i4>0</vt:i4>
      </vt:variant>
      <vt:variant>
        <vt:i4>5</vt:i4>
      </vt:variant>
      <vt:variant>
        <vt:lpwstr/>
      </vt:variant>
      <vt:variant>
        <vt:lpwstr>_Toc171734915</vt:lpwstr>
      </vt:variant>
      <vt:variant>
        <vt:i4>1179706</vt:i4>
      </vt:variant>
      <vt:variant>
        <vt:i4>110</vt:i4>
      </vt:variant>
      <vt:variant>
        <vt:i4>0</vt:i4>
      </vt:variant>
      <vt:variant>
        <vt:i4>5</vt:i4>
      </vt:variant>
      <vt:variant>
        <vt:lpwstr/>
      </vt:variant>
      <vt:variant>
        <vt:lpwstr>_Toc171734914</vt:lpwstr>
      </vt:variant>
      <vt:variant>
        <vt:i4>1179706</vt:i4>
      </vt:variant>
      <vt:variant>
        <vt:i4>104</vt:i4>
      </vt:variant>
      <vt:variant>
        <vt:i4>0</vt:i4>
      </vt:variant>
      <vt:variant>
        <vt:i4>5</vt:i4>
      </vt:variant>
      <vt:variant>
        <vt:lpwstr/>
      </vt:variant>
      <vt:variant>
        <vt:lpwstr>_Toc171734913</vt:lpwstr>
      </vt:variant>
      <vt:variant>
        <vt:i4>1179706</vt:i4>
      </vt:variant>
      <vt:variant>
        <vt:i4>98</vt:i4>
      </vt:variant>
      <vt:variant>
        <vt:i4>0</vt:i4>
      </vt:variant>
      <vt:variant>
        <vt:i4>5</vt:i4>
      </vt:variant>
      <vt:variant>
        <vt:lpwstr/>
      </vt:variant>
      <vt:variant>
        <vt:lpwstr>_Toc171734912</vt:lpwstr>
      </vt:variant>
      <vt:variant>
        <vt:i4>1179706</vt:i4>
      </vt:variant>
      <vt:variant>
        <vt:i4>92</vt:i4>
      </vt:variant>
      <vt:variant>
        <vt:i4>0</vt:i4>
      </vt:variant>
      <vt:variant>
        <vt:i4>5</vt:i4>
      </vt:variant>
      <vt:variant>
        <vt:lpwstr/>
      </vt:variant>
      <vt:variant>
        <vt:lpwstr>_Toc171734911</vt:lpwstr>
      </vt:variant>
      <vt:variant>
        <vt:i4>1179706</vt:i4>
      </vt:variant>
      <vt:variant>
        <vt:i4>86</vt:i4>
      </vt:variant>
      <vt:variant>
        <vt:i4>0</vt:i4>
      </vt:variant>
      <vt:variant>
        <vt:i4>5</vt:i4>
      </vt:variant>
      <vt:variant>
        <vt:lpwstr/>
      </vt:variant>
      <vt:variant>
        <vt:lpwstr>_Toc171734910</vt:lpwstr>
      </vt:variant>
      <vt:variant>
        <vt:i4>1245242</vt:i4>
      </vt:variant>
      <vt:variant>
        <vt:i4>80</vt:i4>
      </vt:variant>
      <vt:variant>
        <vt:i4>0</vt:i4>
      </vt:variant>
      <vt:variant>
        <vt:i4>5</vt:i4>
      </vt:variant>
      <vt:variant>
        <vt:lpwstr/>
      </vt:variant>
      <vt:variant>
        <vt:lpwstr>_Toc171734909</vt:lpwstr>
      </vt:variant>
      <vt:variant>
        <vt:i4>1245242</vt:i4>
      </vt:variant>
      <vt:variant>
        <vt:i4>74</vt:i4>
      </vt:variant>
      <vt:variant>
        <vt:i4>0</vt:i4>
      </vt:variant>
      <vt:variant>
        <vt:i4>5</vt:i4>
      </vt:variant>
      <vt:variant>
        <vt:lpwstr/>
      </vt:variant>
      <vt:variant>
        <vt:lpwstr>_Toc171734908</vt:lpwstr>
      </vt:variant>
      <vt:variant>
        <vt:i4>1245242</vt:i4>
      </vt:variant>
      <vt:variant>
        <vt:i4>68</vt:i4>
      </vt:variant>
      <vt:variant>
        <vt:i4>0</vt:i4>
      </vt:variant>
      <vt:variant>
        <vt:i4>5</vt:i4>
      </vt:variant>
      <vt:variant>
        <vt:lpwstr/>
      </vt:variant>
      <vt:variant>
        <vt:lpwstr>_Toc171734907</vt:lpwstr>
      </vt:variant>
      <vt:variant>
        <vt:i4>1245242</vt:i4>
      </vt:variant>
      <vt:variant>
        <vt:i4>62</vt:i4>
      </vt:variant>
      <vt:variant>
        <vt:i4>0</vt:i4>
      </vt:variant>
      <vt:variant>
        <vt:i4>5</vt:i4>
      </vt:variant>
      <vt:variant>
        <vt:lpwstr/>
      </vt:variant>
      <vt:variant>
        <vt:lpwstr>_Toc171734906</vt:lpwstr>
      </vt:variant>
      <vt:variant>
        <vt:i4>1245242</vt:i4>
      </vt:variant>
      <vt:variant>
        <vt:i4>56</vt:i4>
      </vt:variant>
      <vt:variant>
        <vt:i4>0</vt:i4>
      </vt:variant>
      <vt:variant>
        <vt:i4>5</vt:i4>
      </vt:variant>
      <vt:variant>
        <vt:lpwstr/>
      </vt:variant>
      <vt:variant>
        <vt:lpwstr>_Toc171734905</vt:lpwstr>
      </vt:variant>
      <vt:variant>
        <vt:i4>1245242</vt:i4>
      </vt:variant>
      <vt:variant>
        <vt:i4>50</vt:i4>
      </vt:variant>
      <vt:variant>
        <vt:i4>0</vt:i4>
      </vt:variant>
      <vt:variant>
        <vt:i4>5</vt:i4>
      </vt:variant>
      <vt:variant>
        <vt:lpwstr/>
      </vt:variant>
      <vt:variant>
        <vt:lpwstr>_Toc171734904</vt:lpwstr>
      </vt:variant>
      <vt:variant>
        <vt:i4>1245242</vt:i4>
      </vt:variant>
      <vt:variant>
        <vt:i4>44</vt:i4>
      </vt:variant>
      <vt:variant>
        <vt:i4>0</vt:i4>
      </vt:variant>
      <vt:variant>
        <vt:i4>5</vt:i4>
      </vt:variant>
      <vt:variant>
        <vt:lpwstr/>
      </vt:variant>
      <vt:variant>
        <vt:lpwstr>_Toc171734903</vt:lpwstr>
      </vt:variant>
      <vt:variant>
        <vt:i4>1245242</vt:i4>
      </vt:variant>
      <vt:variant>
        <vt:i4>38</vt:i4>
      </vt:variant>
      <vt:variant>
        <vt:i4>0</vt:i4>
      </vt:variant>
      <vt:variant>
        <vt:i4>5</vt:i4>
      </vt:variant>
      <vt:variant>
        <vt:lpwstr/>
      </vt:variant>
      <vt:variant>
        <vt:lpwstr>_Toc171734902</vt:lpwstr>
      </vt:variant>
      <vt:variant>
        <vt:i4>1245242</vt:i4>
      </vt:variant>
      <vt:variant>
        <vt:i4>32</vt:i4>
      </vt:variant>
      <vt:variant>
        <vt:i4>0</vt:i4>
      </vt:variant>
      <vt:variant>
        <vt:i4>5</vt:i4>
      </vt:variant>
      <vt:variant>
        <vt:lpwstr/>
      </vt:variant>
      <vt:variant>
        <vt:lpwstr>_Toc171734901</vt:lpwstr>
      </vt:variant>
      <vt:variant>
        <vt:i4>1245242</vt:i4>
      </vt:variant>
      <vt:variant>
        <vt:i4>26</vt:i4>
      </vt:variant>
      <vt:variant>
        <vt:i4>0</vt:i4>
      </vt:variant>
      <vt:variant>
        <vt:i4>5</vt:i4>
      </vt:variant>
      <vt:variant>
        <vt:lpwstr/>
      </vt:variant>
      <vt:variant>
        <vt:lpwstr>_Toc171734900</vt:lpwstr>
      </vt:variant>
      <vt:variant>
        <vt:i4>1703995</vt:i4>
      </vt:variant>
      <vt:variant>
        <vt:i4>20</vt:i4>
      </vt:variant>
      <vt:variant>
        <vt:i4>0</vt:i4>
      </vt:variant>
      <vt:variant>
        <vt:i4>5</vt:i4>
      </vt:variant>
      <vt:variant>
        <vt:lpwstr/>
      </vt:variant>
      <vt:variant>
        <vt:lpwstr>_Toc171734899</vt:lpwstr>
      </vt:variant>
      <vt:variant>
        <vt:i4>1703995</vt:i4>
      </vt:variant>
      <vt:variant>
        <vt:i4>14</vt:i4>
      </vt:variant>
      <vt:variant>
        <vt:i4>0</vt:i4>
      </vt:variant>
      <vt:variant>
        <vt:i4>5</vt:i4>
      </vt:variant>
      <vt:variant>
        <vt:lpwstr/>
      </vt:variant>
      <vt:variant>
        <vt:lpwstr>_Toc171734898</vt:lpwstr>
      </vt:variant>
      <vt:variant>
        <vt:i4>1703995</vt:i4>
      </vt:variant>
      <vt:variant>
        <vt:i4>8</vt:i4>
      </vt:variant>
      <vt:variant>
        <vt:i4>0</vt:i4>
      </vt:variant>
      <vt:variant>
        <vt:i4>5</vt:i4>
      </vt:variant>
      <vt:variant>
        <vt:lpwstr/>
      </vt:variant>
      <vt:variant>
        <vt:lpwstr>_Toc171734897</vt:lpwstr>
      </vt:variant>
      <vt:variant>
        <vt:i4>1703995</vt:i4>
      </vt:variant>
      <vt:variant>
        <vt:i4>2</vt:i4>
      </vt:variant>
      <vt:variant>
        <vt:i4>0</vt:i4>
      </vt:variant>
      <vt:variant>
        <vt:i4>5</vt:i4>
      </vt:variant>
      <vt:variant>
        <vt:lpwstr/>
      </vt:variant>
      <vt:variant>
        <vt:lpwstr>_Toc171734896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Pesticide Management and SafetyProgram Manual</dc:title>
  <dc:subject/>
  <dc:creator>Lysa Holland</dc:creator>
  <cp:keywords/>
  <dc:description/>
  <cp:lastModifiedBy>Lysa J. Holland</cp:lastModifiedBy>
  <cp:revision>15</cp:revision>
  <cp:lastPrinted>2017-12-04T13:33:00Z</cp:lastPrinted>
  <dcterms:created xsi:type="dcterms:W3CDTF">2017-12-01T21:30:00Z</dcterms:created>
  <dcterms:modified xsi:type="dcterms:W3CDTF">2017-12-15T20:51:00Z</dcterms:modified>
</cp:coreProperties>
</file>