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B4" w:rsidRDefault="000379B4">
      <w:r>
        <w:rPr>
          <w:noProof/>
        </w:rPr>
        <w:drawing>
          <wp:anchor distT="0" distB="0" distL="114300" distR="114300" simplePos="0" relativeHeight="251659264" behindDoc="0" locked="0" layoutInCell="1" allowOverlap="1" wp14:anchorId="6718498E" wp14:editId="29CAA7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1195" cy="1076325"/>
            <wp:effectExtent l="0" t="0" r="1905" b="9525"/>
            <wp:wrapSquare wrapText="bothSides"/>
            <wp:docPr id="2" name="Picture 2" descr="EHS Logo (11x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S Logo (11x1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C0B" w:rsidRDefault="00AA4C0B"/>
    <w:p w:rsidR="000379B4" w:rsidRDefault="005236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Alignment Procedures for Class 3b &amp; 4 Lasers</w:t>
      </w:r>
    </w:p>
    <w:p w:rsidR="00523670" w:rsidRDefault="00523670" w:rsidP="00523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523670" w:rsidRPr="004C0C7C" w:rsidRDefault="00523670" w:rsidP="0052367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23670">
        <w:rPr>
          <w:rFonts w:ascii="Times New Roman" w:hAnsi="Times New Roman" w:cs="Times New Roman"/>
          <w:color w:val="000000"/>
          <w:sz w:val="24"/>
          <w:szCs w:val="24"/>
        </w:rPr>
        <w:t xml:space="preserve">Exclude unnecessary personnel from the laser area during alignment. </w:t>
      </w:r>
    </w:p>
    <w:p w:rsidR="00523670" w:rsidRPr="004C0C7C" w:rsidRDefault="00523670" w:rsidP="0052367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23670">
        <w:rPr>
          <w:rFonts w:ascii="Times New Roman" w:hAnsi="Times New Roman" w:cs="Times New Roman"/>
          <w:color w:val="000000"/>
          <w:sz w:val="24"/>
          <w:szCs w:val="24"/>
        </w:rPr>
        <w:t xml:space="preserve">Whenever possible, use low power visible lasers for path simulation of higher-power visible or invisible lasers. </w:t>
      </w:r>
    </w:p>
    <w:p w:rsidR="00523670" w:rsidRPr="004C0C7C" w:rsidRDefault="00523670" w:rsidP="0052367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23670">
        <w:rPr>
          <w:rFonts w:ascii="Times New Roman" w:hAnsi="Times New Roman" w:cs="Times New Roman"/>
          <w:color w:val="000000"/>
          <w:sz w:val="24"/>
          <w:szCs w:val="24"/>
        </w:rPr>
        <w:t xml:space="preserve">Wear laser protective eyewear during alignment. Use special alignment eyewear when circumstances (e.g. wavelength, power, etc.) permit their use. </w:t>
      </w:r>
    </w:p>
    <w:p w:rsidR="00523670" w:rsidRPr="004C0C7C" w:rsidRDefault="00523670" w:rsidP="0052367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23670">
        <w:rPr>
          <w:rFonts w:ascii="Times New Roman" w:hAnsi="Times New Roman" w:cs="Times New Roman"/>
          <w:color w:val="000000"/>
          <w:sz w:val="24"/>
          <w:szCs w:val="24"/>
        </w:rPr>
        <w:t xml:space="preserve">When aligning invisible (e.g. UV, IR) beams, use beam display devices such as image converter viewers or phosphor cards to locate beams. </w:t>
      </w:r>
    </w:p>
    <w:p w:rsidR="00523670" w:rsidRPr="004C0C7C" w:rsidRDefault="00523670" w:rsidP="0052367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23670">
        <w:rPr>
          <w:rFonts w:ascii="Times New Roman" w:hAnsi="Times New Roman" w:cs="Times New Roman"/>
          <w:color w:val="000000"/>
          <w:sz w:val="24"/>
          <w:szCs w:val="24"/>
        </w:rPr>
        <w:t xml:space="preserve">Perform alignment tasks using high-power lasers at the lowest possible power level. </w:t>
      </w:r>
    </w:p>
    <w:p w:rsidR="00523670" w:rsidRPr="004C0C7C" w:rsidRDefault="00523670" w:rsidP="0052367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23670">
        <w:rPr>
          <w:rFonts w:ascii="Times New Roman" w:hAnsi="Times New Roman" w:cs="Times New Roman"/>
          <w:color w:val="000000"/>
          <w:sz w:val="24"/>
          <w:szCs w:val="24"/>
        </w:rPr>
        <w:t xml:space="preserve">Use a shutter or beam block to block high power beams at their source except when actually needed during the alignment process. </w:t>
      </w:r>
    </w:p>
    <w:p w:rsidR="00523670" w:rsidRPr="004C0C7C" w:rsidRDefault="00523670" w:rsidP="0052367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23670">
        <w:rPr>
          <w:rFonts w:ascii="Times New Roman" w:hAnsi="Times New Roman" w:cs="Times New Roman"/>
          <w:color w:val="000000"/>
          <w:sz w:val="24"/>
          <w:szCs w:val="24"/>
        </w:rPr>
        <w:t xml:space="preserve">Use a laser rated beam block to terminate high –powered beams downstream of the optics being aligned. </w:t>
      </w:r>
    </w:p>
    <w:p w:rsidR="00523670" w:rsidRPr="004C0C7C" w:rsidRDefault="00523670" w:rsidP="0052367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23670">
        <w:rPr>
          <w:rFonts w:ascii="Times New Roman" w:hAnsi="Times New Roman" w:cs="Times New Roman"/>
          <w:color w:val="000000"/>
          <w:sz w:val="24"/>
          <w:szCs w:val="24"/>
        </w:rPr>
        <w:t xml:space="preserve">Use beam blocks and/or laser protective barriers in conditions where alignment beams could stray into areas with uninvolved personnel. </w:t>
      </w:r>
    </w:p>
    <w:p w:rsidR="00523670" w:rsidRPr="004C0C7C" w:rsidRDefault="00523670" w:rsidP="0052367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23670">
        <w:rPr>
          <w:rFonts w:ascii="Times New Roman" w:hAnsi="Times New Roman" w:cs="Times New Roman"/>
          <w:color w:val="000000"/>
          <w:sz w:val="24"/>
          <w:szCs w:val="24"/>
        </w:rPr>
        <w:t xml:space="preserve">Place beam blocks behind optics (e.g.: turning mirrors) to terminate beams that might miss mirrors during alignment. </w:t>
      </w:r>
      <w:bookmarkStart w:id="0" w:name="_GoBack"/>
      <w:bookmarkEnd w:id="0"/>
    </w:p>
    <w:p w:rsidR="00523670" w:rsidRPr="004C0C7C" w:rsidRDefault="00523670" w:rsidP="0052367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23670">
        <w:rPr>
          <w:rFonts w:ascii="Times New Roman" w:hAnsi="Times New Roman" w:cs="Times New Roman"/>
          <w:color w:val="000000"/>
          <w:sz w:val="24"/>
          <w:szCs w:val="24"/>
        </w:rPr>
        <w:t xml:space="preserve">Locate and block all stray reflections before proceeding to the next optical component or section. </w:t>
      </w:r>
    </w:p>
    <w:p w:rsidR="00523670" w:rsidRPr="00523670" w:rsidRDefault="00523670" w:rsidP="0052367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23670">
        <w:rPr>
          <w:rFonts w:ascii="Times New Roman" w:hAnsi="Times New Roman" w:cs="Times New Roman"/>
          <w:color w:val="000000"/>
          <w:sz w:val="24"/>
          <w:szCs w:val="24"/>
        </w:rPr>
        <w:t xml:space="preserve">Be sure all beams and reflections are properly terminated </w:t>
      </w:r>
    </w:p>
    <w:p w:rsidR="000379B4" w:rsidRDefault="000379B4" w:rsidP="000379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79B4" w:rsidRDefault="000379B4" w:rsidP="000379B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Updated on 07/30/2014</w:t>
      </w:r>
    </w:p>
    <w:p w:rsidR="000379B4" w:rsidRPr="000379B4" w:rsidRDefault="000379B4" w:rsidP="000379B4">
      <w:pPr>
        <w:rPr>
          <w:rFonts w:ascii="Times New Roman" w:hAnsi="Times New Roman" w:cs="Times New Roman"/>
          <w:b/>
          <w:sz w:val="32"/>
          <w:szCs w:val="32"/>
        </w:rPr>
      </w:pPr>
    </w:p>
    <w:sectPr w:rsidR="000379B4" w:rsidRPr="0003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2D103E5"/>
    <w:multiLevelType w:val="hybridMultilevel"/>
    <w:tmpl w:val="9C8C469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059B04"/>
    <w:multiLevelType w:val="hybridMultilevel"/>
    <w:tmpl w:val="E1E5C3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C3EF4D"/>
    <w:multiLevelType w:val="hybridMultilevel"/>
    <w:tmpl w:val="56E3CA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B2701C"/>
    <w:multiLevelType w:val="hybridMultilevel"/>
    <w:tmpl w:val="273EE7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C0922B"/>
    <w:multiLevelType w:val="hybridMultilevel"/>
    <w:tmpl w:val="39FB1F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622923"/>
    <w:multiLevelType w:val="multilevel"/>
    <w:tmpl w:val="B670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8F561"/>
    <w:multiLevelType w:val="hybridMultilevel"/>
    <w:tmpl w:val="3E1181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0C7E97F"/>
    <w:multiLevelType w:val="hybridMultilevel"/>
    <w:tmpl w:val="6D799B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17A478E"/>
    <w:multiLevelType w:val="hybridMultilevel"/>
    <w:tmpl w:val="CD6099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3D1E46E"/>
    <w:multiLevelType w:val="hybridMultilevel"/>
    <w:tmpl w:val="ABE52EC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C3A29C2"/>
    <w:multiLevelType w:val="hybridMultilevel"/>
    <w:tmpl w:val="0637FA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D16ECAB"/>
    <w:multiLevelType w:val="hybridMultilevel"/>
    <w:tmpl w:val="3001FD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B4"/>
    <w:rsid w:val="000379B4"/>
    <w:rsid w:val="00096220"/>
    <w:rsid w:val="00190E91"/>
    <w:rsid w:val="004C0C7C"/>
    <w:rsid w:val="00523670"/>
    <w:rsid w:val="00A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D6C71-603F-4FD3-B345-914F4A08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9B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3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523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Yuanqing Guo</dc:creator>
  <cp:keywords/>
  <dc:description/>
  <cp:lastModifiedBy>Yuanqing Guo</cp:lastModifiedBy>
  <cp:revision>4</cp:revision>
  <dcterms:created xsi:type="dcterms:W3CDTF">2014-07-30T18:02:00Z</dcterms:created>
  <dcterms:modified xsi:type="dcterms:W3CDTF">2014-07-30T18:06:00Z</dcterms:modified>
</cp:coreProperties>
</file>