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CB71" w14:textId="3F3E1BB8" w:rsidR="000409AC" w:rsidRPr="006557FA" w:rsidRDefault="007968D0" w:rsidP="004318C7">
      <w:pPr>
        <w:pStyle w:val="Default"/>
        <w:rPr>
          <w:b/>
          <w:sz w:val="56"/>
          <w:szCs w:val="56"/>
        </w:rPr>
      </w:pPr>
      <w:r w:rsidRPr="006557FA">
        <w:rPr>
          <w:b/>
          <w:sz w:val="56"/>
          <w:szCs w:val="56"/>
        </w:rPr>
        <w:t xml:space="preserve"> </w:t>
      </w:r>
      <w:r w:rsidR="006557FA" w:rsidRPr="006557FA">
        <w:rPr>
          <w:b/>
          <w:sz w:val="56"/>
          <w:szCs w:val="56"/>
        </w:rPr>
        <w:t xml:space="preserve">(SOP) </w:t>
      </w:r>
      <w:r w:rsidR="00FB0FE8" w:rsidRPr="006557FA">
        <w:rPr>
          <w:b/>
          <w:sz w:val="56"/>
          <w:szCs w:val="56"/>
        </w:rPr>
        <w:t>Standard Operating Procedure</w:t>
      </w:r>
    </w:p>
    <w:p w14:paraId="1D7BB527" w14:textId="5738CAD0" w:rsidR="00C76D6F" w:rsidRDefault="000409AC" w:rsidP="00C76D6F">
      <w:pPr>
        <w:pStyle w:val="Default"/>
        <w:jc w:val="center"/>
        <w:rPr>
          <w:b/>
          <w:sz w:val="40"/>
          <w:szCs w:val="40"/>
        </w:rPr>
      </w:pPr>
      <w:r w:rsidRPr="000409AC">
        <w:rPr>
          <w:b/>
          <w:sz w:val="40"/>
          <w:szCs w:val="40"/>
        </w:rPr>
        <w:t>For</w:t>
      </w:r>
      <w:r w:rsidR="00FB0FE8" w:rsidRPr="000409AC">
        <w:rPr>
          <w:b/>
          <w:sz w:val="40"/>
          <w:szCs w:val="40"/>
        </w:rPr>
        <w:t xml:space="preserve"> </w:t>
      </w:r>
      <w:r w:rsidR="0051723F">
        <w:rPr>
          <w:b/>
          <w:sz w:val="40"/>
          <w:szCs w:val="40"/>
        </w:rPr>
        <w:t>PCB HALT System</w:t>
      </w:r>
    </w:p>
    <w:p w14:paraId="60788EFA" w14:textId="0B5A3048" w:rsidR="003C6A54" w:rsidRPr="00C76D6F" w:rsidRDefault="003C6A54" w:rsidP="00C76D6F">
      <w:pPr>
        <w:pStyle w:val="Default"/>
        <w:jc w:val="center"/>
        <w:rPr>
          <w:b/>
          <w:sz w:val="40"/>
          <w:szCs w:val="40"/>
        </w:rPr>
      </w:pPr>
      <w:r>
        <w:t>0</w:t>
      </w:r>
      <w:r w:rsidR="00A504AB">
        <w:t>3</w:t>
      </w:r>
      <w:r>
        <w:t>/</w:t>
      </w:r>
      <w:r w:rsidR="001B3ED9">
        <w:t>24</w:t>
      </w:r>
      <w:r>
        <w:t>/2022</w:t>
      </w:r>
    </w:p>
    <w:p w14:paraId="08DDBB9B" w14:textId="72A455EB" w:rsidR="00BD731D" w:rsidRDefault="00BD731D" w:rsidP="000F4E24">
      <w:pPr>
        <w:pStyle w:val="Default"/>
      </w:pPr>
    </w:p>
    <w:p w14:paraId="7BF42C86" w14:textId="44AA0622" w:rsidR="00BD731D" w:rsidRPr="000409AC" w:rsidRDefault="00BD731D" w:rsidP="000F4E24">
      <w:pPr>
        <w:pStyle w:val="Default"/>
      </w:pPr>
    </w:p>
    <w:p w14:paraId="0A37501D" w14:textId="5E4170A5" w:rsidR="00D24696" w:rsidRPr="000409AC" w:rsidRDefault="00E375B8" w:rsidP="000F4E24">
      <w:pPr>
        <w:pStyle w:val="Default"/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F76BE" wp14:editId="0DAF3C7B">
                <wp:simplePos x="0" y="0"/>
                <wp:positionH relativeFrom="column">
                  <wp:posOffset>1930400</wp:posOffset>
                </wp:positionH>
                <wp:positionV relativeFrom="paragraph">
                  <wp:posOffset>424180</wp:posOffset>
                </wp:positionV>
                <wp:extent cx="1755775" cy="1352550"/>
                <wp:effectExtent l="38100" t="38100" r="53975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775" cy="13525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1E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2pt;margin-top:33.4pt;width:138.25pt;height:10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" strokecolor="#00b0f0" strokeweight="6pt">
                <v:stroke endarrow="block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440F1" wp14:editId="03C83ADC">
                <wp:simplePos x="0" y="0"/>
                <wp:positionH relativeFrom="column">
                  <wp:posOffset>454025</wp:posOffset>
                </wp:positionH>
                <wp:positionV relativeFrom="paragraph">
                  <wp:posOffset>3809365</wp:posOffset>
                </wp:positionV>
                <wp:extent cx="95250" cy="904875"/>
                <wp:effectExtent l="9525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048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20A2" id="Straight Arrow Connector 6" o:spid="_x0000_s1026" type="#_x0000_t32" style="position:absolute;margin-left:35.75pt;margin-top:299.95pt;width:7.5pt;height:7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" strokecolor="#00b050" strokeweight="6pt">
                <v:stroke endarrow="block"/>
              </v:shape>
            </w:pict>
          </mc:Fallback>
        </mc:AlternateContent>
      </w:r>
      <w:r>
        <w:rPr>
          <w:b/>
          <w:noProof/>
          <w:sz w:val="56"/>
          <w:szCs w:val="56"/>
        </w:rPr>
        <w:drawing>
          <wp:inline distT="0" distB="0" distL="0" distR="0" wp14:anchorId="7BE0449E" wp14:editId="401A312A">
            <wp:extent cx="5943600" cy="402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BFB11" w14:textId="2F8513F8" w:rsidR="00D24696" w:rsidRPr="000409AC" w:rsidRDefault="00D24696" w:rsidP="000F4E24">
      <w:pPr>
        <w:pStyle w:val="Default"/>
      </w:pPr>
    </w:p>
    <w:p w14:paraId="3DC36FBD" w14:textId="615D0005" w:rsidR="00BD731D" w:rsidRDefault="00BD731D" w:rsidP="70B59E2F">
      <w:pPr>
        <w:pStyle w:val="Default"/>
        <w:rPr>
          <w:b/>
          <w:bCs/>
          <w:highlight w:val="yellow"/>
        </w:rPr>
      </w:pPr>
    </w:p>
    <w:p w14:paraId="47D6BD05" w14:textId="141E56AA" w:rsidR="00BD731D" w:rsidRDefault="00BD731D" w:rsidP="70B59E2F">
      <w:pPr>
        <w:pStyle w:val="Default"/>
        <w:rPr>
          <w:b/>
          <w:bCs/>
          <w:highlight w:val="yellow"/>
        </w:rPr>
      </w:pPr>
    </w:p>
    <w:p w14:paraId="6AEF762C" w14:textId="77777777" w:rsidR="00BD731D" w:rsidRDefault="00BD731D" w:rsidP="70B59E2F">
      <w:pPr>
        <w:pStyle w:val="Default"/>
        <w:rPr>
          <w:b/>
          <w:bCs/>
          <w:highlight w:val="yellow"/>
        </w:rPr>
      </w:pPr>
    </w:p>
    <w:p w14:paraId="2AC088AE" w14:textId="799AEC8A" w:rsidR="00BD731D" w:rsidRDefault="00BD731D" w:rsidP="70B59E2F">
      <w:pPr>
        <w:pStyle w:val="Default"/>
        <w:rPr>
          <w:b/>
          <w:bCs/>
          <w:highlight w:val="yellow"/>
        </w:rPr>
      </w:pPr>
    </w:p>
    <w:p w14:paraId="6802DE4C" w14:textId="47715C53" w:rsidR="00BD731D" w:rsidRDefault="0051723F" w:rsidP="70B59E2F">
      <w:pPr>
        <w:pStyle w:val="Default"/>
        <w:rPr>
          <w:b/>
          <w:bCs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42CE" wp14:editId="42FA1844">
                <wp:simplePos x="0" y="0"/>
                <wp:positionH relativeFrom="column">
                  <wp:posOffset>-190500</wp:posOffset>
                </wp:positionH>
                <wp:positionV relativeFrom="paragraph">
                  <wp:posOffset>62230</wp:posOffset>
                </wp:positionV>
                <wp:extent cx="6286500" cy="168275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82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84AF" id="Rectangle 2" o:spid="_x0000_s1026" style="position:absolute;margin-left:-15pt;margin-top:4.9pt;width:495pt;height:1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" filled="f" strokecolor="red" strokeweight="2.25pt"/>
            </w:pict>
          </mc:Fallback>
        </mc:AlternateContent>
      </w:r>
    </w:p>
    <w:p w14:paraId="3838B3AD" w14:textId="37483415" w:rsidR="006D4BAA" w:rsidRDefault="006D4BAA" w:rsidP="70B59E2F">
      <w:pPr>
        <w:pStyle w:val="Default"/>
        <w:rPr>
          <w:b/>
          <w:bCs/>
        </w:rPr>
      </w:pPr>
      <w:r w:rsidRPr="00C97719">
        <w:rPr>
          <w:b/>
          <w:bCs/>
          <w:highlight w:val="yellow"/>
        </w:rPr>
        <w:t>EMERGENCY SHUTDOWN PROCEDURE</w:t>
      </w:r>
      <w:r w:rsidR="00C97719" w:rsidRPr="00C97719">
        <w:rPr>
          <w:b/>
          <w:bCs/>
          <w:highlight w:val="yellow"/>
        </w:rPr>
        <w:t>:</w:t>
      </w:r>
      <w:r w:rsidRPr="006D4BAA">
        <w:rPr>
          <w:b/>
          <w:bCs/>
        </w:rPr>
        <w:t xml:space="preserve"> </w:t>
      </w:r>
    </w:p>
    <w:p w14:paraId="41929648" w14:textId="068E82B4" w:rsidR="00EF7CAE" w:rsidRDefault="00EF7CAE" w:rsidP="70B59E2F">
      <w:pPr>
        <w:pStyle w:val="Default"/>
        <w:rPr>
          <w:b/>
          <w:bCs/>
        </w:rPr>
      </w:pPr>
    </w:p>
    <w:p w14:paraId="02ED7DF4" w14:textId="3E0114C6" w:rsidR="00165F2F" w:rsidRPr="00165F2F" w:rsidRDefault="00165F2F" w:rsidP="70B59E2F">
      <w:pPr>
        <w:pStyle w:val="Default"/>
        <w:rPr>
          <w:b/>
          <w:bCs/>
        </w:rPr>
      </w:pPr>
      <w:r w:rsidRPr="00165F2F">
        <w:rPr>
          <w:b/>
          <w:bCs/>
        </w:rPr>
        <w:t xml:space="preserve">If </w:t>
      </w:r>
      <w:r>
        <w:rPr>
          <w:b/>
          <w:bCs/>
        </w:rPr>
        <w:t>P</w:t>
      </w:r>
      <w:r w:rsidRPr="00165F2F">
        <w:rPr>
          <w:b/>
          <w:bCs/>
        </w:rPr>
        <w:t>ossible:</w:t>
      </w:r>
    </w:p>
    <w:p w14:paraId="2F119D9F" w14:textId="77777777" w:rsidR="00165F2F" w:rsidRDefault="00165F2F" w:rsidP="70B59E2F">
      <w:pPr>
        <w:pStyle w:val="Default"/>
      </w:pPr>
    </w:p>
    <w:p w14:paraId="488E9C20" w14:textId="5BA7E299" w:rsidR="006D4BAA" w:rsidRPr="002577E4" w:rsidRDefault="00EF7CAE" w:rsidP="70B59E2F">
      <w:pPr>
        <w:pStyle w:val="Default"/>
      </w:pPr>
      <w:r w:rsidRPr="00EF7CAE">
        <w:rPr>
          <w:b/>
          <w:bCs/>
        </w:rPr>
        <w:t xml:space="preserve">Step </w:t>
      </w:r>
      <w:r w:rsidR="002577E4" w:rsidRPr="00EF7CAE">
        <w:rPr>
          <w:b/>
          <w:bCs/>
        </w:rPr>
        <w:t>1.</w:t>
      </w:r>
      <w:r w:rsidR="002577E4">
        <w:t xml:space="preserve"> </w:t>
      </w:r>
      <w:r w:rsidR="002577E4" w:rsidRPr="00EF7CAE">
        <w:t xml:space="preserve">Turn </w:t>
      </w:r>
      <w:r>
        <w:t>o</w:t>
      </w:r>
      <w:r w:rsidR="002577E4" w:rsidRPr="00EF7CAE">
        <w:t>ff</w:t>
      </w:r>
      <w:r w:rsidR="002577E4">
        <w:t xml:space="preserve"> </w:t>
      </w:r>
      <w:r>
        <w:t xml:space="preserve">the </w:t>
      </w:r>
      <w:r w:rsidR="002577E4">
        <w:t>high voltage power suppl</w:t>
      </w:r>
      <w:r w:rsidR="00BC76FC">
        <w:t>ies</w:t>
      </w:r>
      <w:r w:rsidR="00440C68">
        <w:t xml:space="preserve"> </w:t>
      </w:r>
      <w:r w:rsidR="000A0B85">
        <w:t xml:space="preserve">and other measurement equipment by </w:t>
      </w:r>
      <w:r w:rsidR="00440C68">
        <w:t xml:space="preserve">using the </w:t>
      </w:r>
      <w:r w:rsidR="00440C68" w:rsidRPr="004E1B73">
        <w:rPr>
          <w:color w:val="00B0F0"/>
        </w:rPr>
        <w:t>f</w:t>
      </w:r>
      <w:r w:rsidR="004271F9" w:rsidRPr="004E1B73">
        <w:rPr>
          <w:color w:val="00B0F0"/>
        </w:rPr>
        <w:t xml:space="preserve">ront panel </w:t>
      </w:r>
      <w:r w:rsidR="000A0B85">
        <w:rPr>
          <w:color w:val="00B0F0"/>
        </w:rPr>
        <w:t>M</w:t>
      </w:r>
      <w:r w:rsidR="004271F9" w:rsidRPr="004E1B73">
        <w:rPr>
          <w:color w:val="00B0F0"/>
        </w:rPr>
        <w:t xml:space="preserve">ain </w:t>
      </w:r>
      <w:r w:rsidR="000A0B85">
        <w:rPr>
          <w:color w:val="00B0F0"/>
        </w:rPr>
        <w:t>P</w:t>
      </w:r>
      <w:r w:rsidR="004271F9" w:rsidRPr="004E1B73">
        <w:rPr>
          <w:color w:val="00B0F0"/>
        </w:rPr>
        <w:t>ower switch</w:t>
      </w:r>
      <w:r w:rsidR="00440C68">
        <w:t>.</w:t>
      </w:r>
    </w:p>
    <w:p w14:paraId="51D55F64" w14:textId="040508EA" w:rsidR="00EF7CAE" w:rsidRDefault="00EF7CAE" w:rsidP="70B59E2F">
      <w:pPr>
        <w:pStyle w:val="Default"/>
        <w:rPr>
          <w:b/>
          <w:bCs/>
        </w:rPr>
      </w:pPr>
    </w:p>
    <w:p w14:paraId="0FD9A379" w14:textId="6B1ED04A" w:rsidR="002577E4" w:rsidRPr="002577E4" w:rsidRDefault="00EF7CAE" w:rsidP="70B59E2F">
      <w:pPr>
        <w:pStyle w:val="Default"/>
      </w:pPr>
      <w:r w:rsidRPr="00EF7CAE">
        <w:rPr>
          <w:b/>
          <w:bCs/>
        </w:rPr>
        <w:t xml:space="preserve">Step </w:t>
      </w:r>
      <w:r w:rsidR="002577E4" w:rsidRPr="00EF7CAE">
        <w:rPr>
          <w:b/>
          <w:bCs/>
        </w:rPr>
        <w:t>2.</w:t>
      </w:r>
      <w:r w:rsidR="005E041C">
        <w:t xml:space="preserve"> </w:t>
      </w:r>
      <w:r w:rsidR="00165F2F">
        <w:t>T</w:t>
      </w:r>
      <w:r w:rsidR="00D700F1" w:rsidRPr="00EF7CAE">
        <w:t xml:space="preserve">urn </w:t>
      </w:r>
      <w:r>
        <w:t>o</w:t>
      </w:r>
      <w:r w:rsidR="00D700F1" w:rsidRPr="00EF7CAE">
        <w:t xml:space="preserve">ff </w:t>
      </w:r>
      <w:r w:rsidR="00440C68" w:rsidRPr="00EF7CAE">
        <w:t>the</w:t>
      </w:r>
      <w:r w:rsidR="00440C68">
        <w:t xml:space="preserve"> </w:t>
      </w:r>
      <w:r w:rsidR="0051723F">
        <w:t>oven</w:t>
      </w:r>
      <w:r w:rsidR="00440C68" w:rsidRPr="00440C68">
        <w:t xml:space="preserve"> </w:t>
      </w:r>
      <w:r w:rsidR="00440C68">
        <w:t xml:space="preserve">using the </w:t>
      </w:r>
      <w:r w:rsidR="00440C68" w:rsidRPr="004E1B73">
        <w:rPr>
          <w:color w:val="00B050"/>
        </w:rPr>
        <w:t xml:space="preserve">front panel main </w:t>
      </w:r>
      <w:r w:rsidR="007549AC">
        <w:rPr>
          <w:color w:val="00B050"/>
        </w:rPr>
        <w:t>POWER</w:t>
      </w:r>
      <w:r w:rsidR="00440C68" w:rsidRPr="004E1B73">
        <w:rPr>
          <w:color w:val="00B050"/>
        </w:rPr>
        <w:t xml:space="preserve"> switch</w:t>
      </w:r>
      <w:r w:rsidR="00440C68">
        <w:t>.</w:t>
      </w:r>
    </w:p>
    <w:p w14:paraId="4A0A89A6" w14:textId="4174446A" w:rsidR="00C97719" w:rsidRDefault="00C97719" w:rsidP="70B59E2F">
      <w:pPr>
        <w:pStyle w:val="Default"/>
        <w:rPr>
          <w:b/>
          <w:bCs/>
        </w:rPr>
      </w:pPr>
    </w:p>
    <w:p w14:paraId="5F9643A8" w14:textId="7B16ADD1" w:rsidR="00111AB0" w:rsidRDefault="00111AB0" w:rsidP="008F0B9F">
      <w:pPr>
        <w:pStyle w:val="Default"/>
        <w:rPr>
          <w:b/>
          <w:bCs/>
        </w:rPr>
      </w:pPr>
    </w:p>
    <w:p w14:paraId="5C4879D2" w14:textId="01BC592B" w:rsidR="00D24696" w:rsidRPr="004A629D" w:rsidRDefault="0C8C1EDB" w:rsidP="70B59E2F">
      <w:pPr>
        <w:pStyle w:val="Default"/>
        <w:rPr>
          <w:b/>
          <w:bCs/>
        </w:rPr>
      </w:pPr>
      <w:r w:rsidRPr="004A629D">
        <w:rPr>
          <w:b/>
          <w:bCs/>
        </w:rPr>
        <w:lastRenderedPageBreak/>
        <w:t>L</w:t>
      </w:r>
      <w:r w:rsidR="00D24696" w:rsidRPr="004A629D">
        <w:rPr>
          <w:b/>
          <w:bCs/>
        </w:rPr>
        <w:t>ocation:</w:t>
      </w:r>
    </w:p>
    <w:p w14:paraId="43727DB7" w14:textId="77777777" w:rsidR="00D24696" w:rsidRPr="004A629D" w:rsidRDefault="00D24696" w:rsidP="000F4E24">
      <w:pPr>
        <w:pStyle w:val="Default"/>
      </w:pPr>
      <w:r w:rsidRPr="004A629D">
        <w:t>N221A Millennium Science Complex</w:t>
      </w:r>
      <w:r w:rsidR="00DB0D9A" w:rsidRPr="004A629D">
        <w:t xml:space="preserve"> Building</w:t>
      </w:r>
    </w:p>
    <w:p w14:paraId="29D6B04F" w14:textId="77777777" w:rsidR="00B13336" w:rsidRPr="004A629D" w:rsidRDefault="005D5221" w:rsidP="000F4E24">
      <w:pPr>
        <w:pStyle w:val="Default"/>
      </w:pPr>
      <w:r w:rsidRPr="004A629D">
        <w:t xml:space="preserve"> </w:t>
      </w:r>
    </w:p>
    <w:p w14:paraId="5DAB6C7B" w14:textId="77777777" w:rsidR="00AF537B" w:rsidRPr="004A629D" w:rsidRDefault="00AF537B" w:rsidP="000F4E24">
      <w:pPr>
        <w:pStyle w:val="Default"/>
      </w:pPr>
    </w:p>
    <w:p w14:paraId="1B13E546" w14:textId="77EFFB7C" w:rsidR="00D24696" w:rsidRPr="004A629D" w:rsidRDefault="00021A81" w:rsidP="000F4E24">
      <w:pPr>
        <w:pStyle w:val="Default"/>
        <w:rPr>
          <w:b/>
        </w:rPr>
      </w:pPr>
      <w:r w:rsidRPr="004A629D">
        <w:rPr>
          <w:b/>
        </w:rPr>
        <w:t>LEO</w:t>
      </w:r>
      <w:r w:rsidR="00D24696" w:rsidRPr="004A629D">
        <w:rPr>
          <w:b/>
        </w:rPr>
        <w:t xml:space="preserve"> Equipment Name:</w:t>
      </w:r>
    </w:p>
    <w:p w14:paraId="7438D4AA" w14:textId="0AD1CC7B" w:rsidR="00E005FF" w:rsidRPr="004A629D" w:rsidRDefault="00D24696" w:rsidP="000F4E24">
      <w:pPr>
        <w:pStyle w:val="Default"/>
      </w:pPr>
      <w:r w:rsidRPr="004A629D">
        <w:t>Electrical: P</w:t>
      </w:r>
      <w:r w:rsidR="0051723F" w:rsidRPr="004A629D">
        <w:t>CB HALT</w:t>
      </w:r>
    </w:p>
    <w:p w14:paraId="2D9E53F7" w14:textId="2E07F6EF" w:rsidR="0051723F" w:rsidRPr="004A629D" w:rsidRDefault="0051723F" w:rsidP="000F4E24">
      <w:pPr>
        <w:pStyle w:val="Default"/>
      </w:pPr>
    </w:p>
    <w:p w14:paraId="0298FE41" w14:textId="77777777" w:rsidR="0051723F" w:rsidRPr="004A629D" w:rsidRDefault="0051723F" w:rsidP="000F4E24">
      <w:pPr>
        <w:pStyle w:val="Default"/>
      </w:pPr>
    </w:p>
    <w:p w14:paraId="6B0904A6" w14:textId="45193CA8" w:rsidR="000F4E24" w:rsidRPr="004A629D" w:rsidRDefault="000F4E24" w:rsidP="000F4E24">
      <w:pPr>
        <w:pStyle w:val="Default"/>
      </w:pPr>
      <w:r w:rsidRPr="004A629D">
        <w:rPr>
          <w:b/>
        </w:rPr>
        <w:t>Chemicals:</w:t>
      </w:r>
    </w:p>
    <w:p w14:paraId="25EC58BD" w14:textId="1D4C7954" w:rsidR="000F4E24" w:rsidRPr="004A629D" w:rsidRDefault="00021A81" w:rsidP="0032222E">
      <w:pPr>
        <w:pStyle w:val="Default"/>
        <w:numPr>
          <w:ilvl w:val="0"/>
          <w:numId w:val="4"/>
        </w:numPr>
      </w:pPr>
      <w:r w:rsidRPr="004A629D">
        <w:t xml:space="preserve">None </w:t>
      </w:r>
      <w:r w:rsidR="00E84B53">
        <w:t>used for this process.</w:t>
      </w:r>
    </w:p>
    <w:p w14:paraId="2F042AE6" w14:textId="77777777" w:rsidR="007F0811" w:rsidRPr="004A629D" w:rsidRDefault="007F0811" w:rsidP="000F4E24">
      <w:pPr>
        <w:pStyle w:val="Default"/>
        <w:rPr>
          <w:b/>
        </w:rPr>
      </w:pPr>
    </w:p>
    <w:p w14:paraId="713F68F9" w14:textId="77777777" w:rsidR="00E416FF" w:rsidRPr="004A629D" w:rsidRDefault="00E416FF" w:rsidP="000F4E24">
      <w:pPr>
        <w:pStyle w:val="Default"/>
        <w:rPr>
          <w:b/>
        </w:rPr>
      </w:pPr>
    </w:p>
    <w:p w14:paraId="7A869402" w14:textId="01C4AD77" w:rsidR="000F4E24" w:rsidRPr="004A629D" w:rsidRDefault="000F4E24" w:rsidP="000F4E24">
      <w:pPr>
        <w:pStyle w:val="Default"/>
        <w:rPr>
          <w:b/>
        </w:rPr>
      </w:pPr>
      <w:r w:rsidRPr="004A629D">
        <w:rPr>
          <w:b/>
        </w:rPr>
        <w:t>Chemical Hazards:</w:t>
      </w:r>
    </w:p>
    <w:p w14:paraId="3BE0ED40" w14:textId="19D7412B" w:rsidR="00021A81" w:rsidRPr="004A629D" w:rsidRDefault="00021A81" w:rsidP="00021A81">
      <w:pPr>
        <w:pStyle w:val="Default"/>
        <w:numPr>
          <w:ilvl w:val="0"/>
          <w:numId w:val="4"/>
        </w:numPr>
      </w:pPr>
      <w:r w:rsidRPr="004A629D">
        <w:t>None to note</w:t>
      </w:r>
      <w:r w:rsidR="00E84B53">
        <w:t>.</w:t>
      </w:r>
    </w:p>
    <w:p w14:paraId="72A3D3EC" w14:textId="77777777" w:rsidR="00972B64" w:rsidRPr="004A629D" w:rsidRDefault="00972B64" w:rsidP="00972B64">
      <w:pPr>
        <w:pStyle w:val="Default"/>
      </w:pPr>
    </w:p>
    <w:p w14:paraId="0D0B940D" w14:textId="77777777" w:rsidR="00AF537B" w:rsidRPr="004A629D" w:rsidRDefault="00AF537B" w:rsidP="00972B64">
      <w:pPr>
        <w:pStyle w:val="Default"/>
      </w:pPr>
    </w:p>
    <w:p w14:paraId="4E24BC8D" w14:textId="7FE0A62C" w:rsidR="00972B64" w:rsidRPr="004A629D" w:rsidRDefault="00D720AA" w:rsidP="00972B64">
      <w:pPr>
        <w:pStyle w:val="Default"/>
        <w:rPr>
          <w:b/>
        </w:rPr>
      </w:pPr>
      <w:r>
        <w:rPr>
          <w:b/>
        </w:rPr>
        <w:t>Other</w:t>
      </w:r>
      <w:r w:rsidR="00972B64" w:rsidRPr="004A629D">
        <w:rPr>
          <w:b/>
        </w:rPr>
        <w:t xml:space="preserve"> Hazards:</w:t>
      </w:r>
      <w:r w:rsidR="007968D0" w:rsidRPr="004A629D">
        <w:rPr>
          <w:b/>
          <w:noProof/>
        </w:rPr>
        <w:t xml:space="preserve"> </w:t>
      </w:r>
    </w:p>
    <w:p w14:paraId="7EF7B580" w14:textId="5C7BC8CB" w:rsidR="0032222E" w:rsidRPr="004A629D" w:rsidRDefault="00021A81" w:rsidP="00031575">
      <w:pPr>
        <w:pStyle w:val="Default"/>
      </w:pPr>
      <w:r w:rsidRPr="004A629D">
        <w:t>High Surface Temperatures</w:t>
      </w:r>
      <w:r w:rsidR="007E6BDE" w:rsidRPr="004A629D">
        <w:t>-</w:t>
      </w:r>
    </w:p>
    <w:p w14:paraId="62E94887" w14:textId="6B337642" w:rsidR="0001157C" w:rsidRDefault="00021A81" w:rsidP="0001157C">
      <w:pPr>
        <w:pStyle w:val="Default"/>
        <w:numPr>
          <w:ilvl w:val="0"/>
          <w:numId w:val="3"/>
        </w:numPr>
      </w:pPr>
      <w:r w:rsidRPr="004A629D">
        <w:t xml:space="preserve">The </w:t>
      </w:r>
      <w:r w:rsidR="008326F3">
        <w:t xml:space="preserve">internal </w:t>
      </w:r>
      <w:r w:rsidRPr="004A629D">
        <w:t>oven surfaces become hot during use</w:t>
      </w:r>
      <w:r w:rsidR="00817BE1">
        <w:t xml:space="preserve"> and pose a burn </w:t>
      </w:r>
      <w:r w:rsidR="005F0FF5">
        <w:t>hazard</w:t>
      </w:r>
      <w:r w:rsidRPr="004A629D">
        <w:t>.</w:t>
      </w:r>
      <w:r w:rsidR="00D32D44">
        <w:t xml:space="preserve"> </w:t>
      </w:r>
      <w:r w:rsidR="00CD73A9">
        <w:t xml:space="preserve">Verify the </w:t>
      </w:r>
      <w:r w:rsidR="00D32D44">
        <w:t xml:space="preserve">oven </w:t>
      </w:r>
      <w:r w:rsidR="00CD73A9">
        <w:t xml:space="preserve">is at room </w:t>
      </w:r>
      <w:r w:rsidR="00817BE1">
        <w:t>temperature</w:t>
      </w:r>
      <w:r w:rsidR="00CD73A9">
        <w:t xml:space="preserve"> </w:t>
      </w:r>
      <w:r w:rsidR="00D32D44">
        <w:t>before opening the door.</w:t>
      </w:r>
    </w:p>
    <w:p w14:paraId="1F62A05F" w14:textId="77777777" w:rsidR="001E241D" w:rsidRPr="004A629D" w:rsidRDefault="001E241D" w:rsidP="0001157C">
      <w:pPr>
        <w:pStyle w:val="Default"/>
      </w:pPr>
    </w:p>
    <w:p w14:paraId="62FE5996" w14:textId="02CD4763" w:rsidR="0001157C" w:rsidRPr="004A629D" w:rsidRDefault="0001157C" w:rsidP="0001157C">
      <w:pPr>
        <w:pStyle w:val="Default"/>
      </w:pPr>
      <w:r w:rsidRPr="004A629D">
        <w:t xml:space="preserve">Multiple </w:t>
      </w:r>
      <w:r w:rsidR="00991BEC" w:rsidRPr="004A629D">
        <w:t xml:space="preserve">Lethal High </w:t>
      </w:r>
      <w:r w:rsidRPr="004A629D">
        <w:t>Voltage Sources-</w:t>
      </w:r>
      <w:r w:rsidRPr="004A629D">
        <w:tab/>
      </w:r>
    </w:p>
    <w:p w14:paraId="582D18D4" w14:textId="77777777" w:rsidR="00AC701A" w:rsidRDefault="0001157C" w:rsidP="003A2DA7">
      <w:pPr>
        <w:pStyle w:val="Default"/>
        <w:numPr>
          <w:ilvl w:val="0"/>
          <w:numId w:val="3"/>
        </w:numPr>
      </w:pPr>
      <w:r w:rsidRPr="004A629D">
        <w:t>This s</w:t>
      </w:r>
      <w:r w:rsidR="003A2DA7" w:rsidRPr="004A629D">
        <w:t>ystem</w:t>
      </w:r>
      <w:r w:rsidRPr="004A629D">
        <w:t xml:space="preserve"> is designed to </w:t>
      </w:r>
      <w:r w:rsidR="003A2DA7" w:rsidRPr="004A629D">
        <w:t xml:space="preserve">simultaneously </w:t>
      </w:r>
      <w:r w:rsidRPr="004A629D">
        <w:t xml:space="preserve">use up to 3 </w:t>
      </w:r>
      <w:r w:rsidR="003A2DA7" w:rsidRPr="004A629D">
        <w:t>independent 1kV</w:t>
      </w:r>
      <w:r w:rsidRPr="004A629D">
        <w:t xml:space="preserve"> voltage</w:t>
      </w:r>
      <w:r w:rsidR="003A2DA7" w:rsidRPr="004A629D">
        <w:t xml:space="preserve"> supplies</w:t>
      </w:r>
      <w:r w:rsidR="0096287B" w:rsidRPr="004A629D">
        <w:t>, one per channel</w:t>
      </w:r>
      <w:r w:rsidR="003A2DA7" w:rsidRPr="004A629D">
        <w:t xml:space="preserve">. </w:t>
      </w:r>
      <w:r w:rsidR="00906BB5" w:rsidRPr="004A629D">
        <w:t xml:space="preserve"> </w:t>
      </w:r>
      <w:r w:rsidR="003A2DA7" w:rsidRPr="004A629D">
        <w:t>E</w:t>
      </w:r>
      <w:r w:rsidRPr="004A629D">
        <w:t>nsure all high voltage supplies are set to zero and turned off before opening the oven door</w:t>
      </w:r>
      <w:r w:rsidR="003A2DA7" w:rsidRPr="004A629D">
        <w:t xml:space="preserve"> </w:t>
      </w:r>
      <w:r w:rsidR="007C50AD">
        <w:t xml:space="preserve">for sample </w:t>
      </w:r>
      <w:r w:rsidR="003A2DA7" w:rsidRPr="004A629D">
        <w:t>loading/unloading.</w:t>
      </w:r>
      <w:r w:rsidR="0096287B" w:rsidRPr="004A629D">
        <w:t xml:space="preserve">  </w:t>
      </w:r>
    </w:p>
    <w:p w14:paraId="0BB612DD" w14:textId="07ADD0AC" w:rsidR="0001157C" w:rsidRPr="004A629D" w:rsidRDefault="0096287B" w:rsidP="003A2DA7">
      <w:pPr>
        <w:pStyle w:val="Default"/>
        <w:numPr>
          <w:ilvl w:val="0"/>
          <w:numId w:val="3"/>
        </w:numPr>
      </w:pPr>
      <w:r w:rsidRPr="004A629D">
        <w:t xml:space="preserve">High voltage </w:t>
      </w:r>
      <w:r w:rsidR="00241EED">
        <w:t>can</w:t>
      </w:r>
      <w:r w:rsidRPr="004A629D">
        <w:t xml:space="preserve"> </w:t>
      </w:r>
      <w:r w:rsidR="003346E0" w:rsidRPr="004A629D">
        <w:t xml:space="preserve">be </w:t>
      </w:r>
      <w:r w:rsidRPr="004A629D">
        <w:t xml:space="preserve">present </w:t>
      </w:r>
      <w:r w:rsidR="004470F4">
        <w:t>on the cabl</w:t>
      </w:r>
      <w:r w:rsidR="00671FF5">
        <w:t>e connections between</w:t>
      </w:r>
      <w:r w:rsidR="006A33A2">
        <w:t xml:space="preserve"> </w:t>
      </w:r>
      <w:r w:rsidRPr="004A629D">
        <w:t xml:space="preserve">the </w:t>
      </w:r>
      <w:r w:rsidR="002C254C">
        <w:t>High Voltage I</w:t>
      </w:r>
      <w:r w:rsidR="002C254C" w:rsidRPr="004A629D">
        <w:t xml:space="preserve">nterlock </w:t>
      </w:r>
      <w:r w:rsidR="002C254C">
        <w:t xml:space="preserve">and </w:t>
      </w:r>
      <w:r w:rsidRPr="004A629D">
        <w:t xml:space="preserve">voltage </w:t>
      </w:r>
      <w:r w:rsidR="003146A2" w:rsidRPr="004A629D">
        <w:t>supplies</w:t>
      </w:r>
      <w:r w:rsidR="003146A2">
        <w:t xml:space="preserve"> when</w:t>
      </w:r>
      <w:r w:rsidR="00413B1E">
        <w:t xml:space="preserve"> the </w:t>
      </w:r>
      <w:r w:rsidR="00AB13F2">
        <w:t>supplies</w:t>
      </w:r>
      <w:r w:rsidR="00F06FB0">
        <w:t xml:space="preserve"> are powered on</w:t>
      </w:r>
      <w:r w:rsidR="002F7798" w:rsidRPr="004A629D">
        <w:t>.</w:t>
      </w:r>
      <w:r w:rsidR="007A2F82">
        <w:t xml:space="preserve"> </w:t>
      </w:r>
      <w:r w:rsidR="00AC701A" w:rsidRPr="004A629D">
        <w:t>Ensure all high voltage supplies are set to zero and turned off before</w:t>
      </w:r>
      <w:r w:rsidR="00AC701A">
        <w:t xml:space="preserve"> </w:t>
      </w:r>
      <w:r w:rsidR="007A2F82">
        <w:t>connect</w:t>
      </w:r>
      <w:r w:rsidR="00AC701A">
        <w:t>ing,</w:t>
      </w:r>
      <w:r w:rsidR="00934A3E">
        <w:t xml:space="preserve"> </w:t>
      </w:r>
      <w:r w:rsidR="007A2F82">
        <w:t>disconnect</w:t>
      </w:r>
      <w:r w:rsidR="00AC701A">
        <w:t>ing</w:t>
      </w:r>
      <w:r w:rsidR="00934A3E">
        <w:t xml:space="preserve">, </w:t>
      </w:r>
      <w:r w:rsidR="00AC701A">
        <w:t>or reconfigure these cabl</w:t>
      </w:r>
      <w:r w:rsidR="003146A2">
        <w:t>e</w:t>
      </w:r>
      <w:r w:rsidR="00AC701A">
        <w:t xml:space="preserve"> connections.</w:t>
      </w:r>
    </w:p>
    <w:p w14:paraId="67968219" w14:textId="1409EB5A" w:rsidR="00DB517B" w:rsidRPr="004A629D" w:rsidRDefault="00DB517B" w:rsidP="00DB517B">
      <w:pPr>
        <w:pStyle w:val="Default"/>
      </w:pPr>
    </w:p>
    <w:p w14:paraId="5B968F3F" w14:textId="72E9CD02" w:rsidR="00DB517B" w:rsidRPr="004A629D" w:rsidRDefault="00DB517B" w:rsidP="00DB517B">
      <w:pPr>
        <w:pStyle w:val="Default"/>
      </w:pPr>
      <w:r w:rsidRPr="004A629D">
        <w:t xml:space="preserve">Printed Circuit Board </w:t>
      </w:r>
      <w:r w:rsidR="00A73F6E">
        <w:t>Sample Holders (</w:t>
      </w:r>
      <w:r w:rsidRPr="004A629D">
        <w:t>Material Limitations</w:t>
      </w:r>
      <w:r w:rsidR="00A73F6E">
        <w:t>)</w:t>
      </w:r>
      <w:r w:rsidRPr="004A629D">
        <w:t>-</w:t>
      </w:r>
    </w:p>
    <w:p w14:paraId="47F7AFBE" w14:textId="396E078F" w:rsidR="00DB517B" w:rsidRPr="004A629D" w:rsidRDefault="00DB517B" w:rsidP="00DB517B">
      <w:pPr>
        <w:pStyle w:val="ListParagraph"/>
        <w:numPr>
          <w:ilvl w:val="0"/>
          <w:numId w:val="8"/>
        </w:numPr>
        <w:spacing w:after="120" w:line="259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>Not all printed circuit board materials can be used to high temperature. Do not exceed the temperature limit of your board material.</w:t>
      </w:r>
    </w:p>
    <w:p w14:paraId="0A6959E7" w14:textId="77777777" w:rsidR="00100FE8" w:rsidRPr="004A629D" w:rsidRDefault="00100FE8" w:rsidP="00A24517">
      <w:pPr>
        <w:pStyle w:val="Default"/>
        <w:ind w:left="1440" w:hanging="1440"/>
      </w:pPr>
      <w:r w:rsidRPr="004A629D">
        <w:t xml:space="preserve"> </w:t>
      </w:r>
    </w:p>
    <w:p w14:paraId="100C5B58" w14:textId="77777777" w:rsidR="00AF537B" w:rsidRPr="004A629D" w:rsidRDefault="00100FE8" w:rsidP="00624300">
      <w:pPr>
        <w:pStyle w:val="Default"/>
        <w:ind w:left="1440" w:hanging="1440"/>
      </w:pPr>
      <w:r w:rsidRPr="004A629D">
        <w:t xml:space="preserve"> </w:t>
      </w:r>
    </w:p>
    <w:p w14:paraId="5981D2DE" w14:textId="77777777" w:rsidR="00972B64" w:rsidRPr="004A629D" w:rsidRDefault="00D24696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29D">
        <w:rPr>
          <w:rFonts w:ascii="Times New Roman" w:hAnsi="Times New Roman" w:cs="Times New Roman"/>
          <w:b/>
          <w:sz w:val="24"/>
          <w:szCs w:val="24"/>
        </w:rPr>
        <w:t>Engineering Controls:</w:t>
      </w:r>
    </w:p>
    <w:p w14:paraId="5D0286DC" w14:textId="1F6CA32D" w:rsidR="0032222E" w:rsidRDefault="00AD768B" w:rsidP="00637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>A</w:t>
      </w:r>
      <w:r w:rsidR="002A5D9F" w:rsidRPr="004A629D">
        <w:rPr>
          <w:rFonts w:ascii="Times New Roman" w:hAnsi="Times New Roman" w:cs="Times New Roman"/>
          <w:sz w:val="24"/>
          <w:szCs w:val="24"/>
        </w:rPr>
        <w:t>n interlock switch on the oven door</w:t>
      </w:r>
      <w:r w:rsidR="009268DF">
        <w:rPr>
          <w:rFonts w:ascii="Times New Roman" w:hAnsi="Times New Roman" w:cs="Times New Roman"/>
          <w:sz w:val="24"/>
          <w:szCs w:val="24"/>
        </w:rPr>
        <w:t xml:space="preserve"> </w:t>
      </w:r>
      <w:r w:rsidR="002A5D9F" w:rsidRPr="009268DF">
        <w:rPr>
          <w:rFonts w:ascii="Times New Roman" w:hAnsi="Times New Roman" w:cs="Times New Roman"/>
          <w:sz w:val="24"/>
          <w:szCs w:val="24"/>
        </w:rPr>
        <w:t>prevents high voltage application</w:t>
      </w:r>
      <w:r w:rsidR="003A2DA7" w:rsidRPr="009268DF">
        <w:rPr>
          <w:rFonts w:ascii="Times New Roman" w:hAnsi="Times New Roman" w:cs="Times New Roman"/>
          <w:sz w:val="24"/>
          <w:szCs w:val="24"/>
        </w:rPr>
        <w:t xml:space="preserve"> to the samples</w:t>
      </w:r>
      <w:r w:rsidR="0063761A">
        <w:rPr>
          <w:rFonts w:ascii="Times New Roman" w:hAnsi="Times New Roman" w:cs="Times New Roman"/>
          <w:sz w:val="24"/>
          <w:szCs w:val="24"/>
        </w:rPr>
        <w:t xml:space="preserve"> </w:t>
      </w:r>
      <w:r w:rsidR="002A5D9F" w:rsidRPr="0063761A">
        <w:rPr>
          <w:rFonts w:ascii="Times New Roman" w:hAnsi="Times New Roman" w:cs="Times New Roman"/>
          <w:sz w:val="24"/>
          <w:szCs w:val="24"/>
        </w:rPr>
        <w:t>while the door is open</w:t>
      </w:r>
      <w:r w:rsidR="0063761A">
        <w:rPr>
          <w:rFonts w:ascii="Times New Roman" w:hAnsi="Times New Roman" w:cs="Times New Roman"/>
          <w:sz w:val="24"/>
          <w:szCs w:val="24"/>
        </w:rPr>
        <w:t xml:space="preserve"> by:</w:t>
      </w:r>
    </w:p>
    <w:p w14:paraId="25BCA9CD" w14:textId="0CEAA5EE" w:rsidR="0063761A" w:rsidRDefault="008A7951" w:rsidP="006376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3 high voltage relays</w:t>
      </w:r>
      <w:r w:rsidR="00E44480">
        <w:rPr>
          <w:rFonts w:ascii="Times New Roman" w:hAnsi="Times New Roman" w:cs="Times New Roman"/>
          <w:sz w:val="24"/>
          <w:szCs w:val="24"/>
        </w:rPr>
        <w:t xml:space="preserve"> </w:t>
      </w:r>
      <w:r w:rsidR="00EF5535">
        <w:rPr>
          <w:rFonts w:ascii="Times New Roman" w:hAnsi="Times New Roman" w:cs="Times New Roman"/>
          <w:sz w:val="24"/>
          <w:szCs w:val="24"/>
        </w:rPr>
        <w:t xml:space="preserve">disconnecting </w:t>
      </w:r>
      <w:r w:rsidR="00E44480">
        <w:rPr>
          <w:rFonts w:ascii="Times New Roman" w:hAnsi="Times New Roman" w:cs="Times New Roman"/>
          <w:sz w:val="24"/>
          <w:szCs w:val="24"/>
        </w:rPr>
        <w:t xml:space="preserve">each measurement channel </w:t>
      </w:r>
      <w:r w:rsidR="00EF5535">
        <w:rPr>
          <w:rFonts w:ascii="Times New Roman" w:hAnsi="Times New Roman" w:cs="Times New Roman"/>
          <w:sz w:val="24"/>
          <w:szCs w:val="24"/>
        </w:rPr>
        <w:t>from the</w:t>
      </w:r>
      <w:r w:rsidR="00E44B0C">
        <w:rPr>
          <w:rFonts w:ascii="Times New Roman" w:hAnsi="Times New Roman" w:cs="Times New Roman"/>
          <w:sz w:val="24"/>
          <w:szCs w:val="24"/>
        </w:rPr>
        <w:t>ir perspective</w:t>
      </w:r>
      <w:r w:rsidR="00EF5535">
        <w:rPr>
          <w:rFonts w:ascii="Times New Roman" w:hAnsi="Times New Roman" w:cs="Times New Roman"/>
          <w:sz w:val="24"/>
          <w:szCs w:val="24"/>
        </w:rPr>
        <w:t xml:space="preserve"> </w:t>
      </w:r>
      <w:r w:rsidR="0065402F">
        <w:rPr>
          <w:rFonts w:ascii="Times New Roman" w:hAnsi="Times New Roman" w:cs="Times New Roman"/>
          <w:sz w:val="24"/>
          <w:szCs w:val="24"/>
        </w:rPr>
        <w:t xml:space="preserve">high voltage </w:t>
      </w:r>
      <w:r w:rsidR="00EF5535">
        <w:rPr>
          <w:rFonts w:ascii="Times New Roman" w:hAnsi="Times New Roman" w:cs="Times New Roman"/>
          <w:sz w:val="24"/>
          <w:szCs w:val="24"/>
        </w:rPr>
        <w:t xml:space="preserve">power </w:t>
      </w:r>
      <w:r w:rsidR="000C6C03">
        <w:rPr>
          <w:rFonts w:ascii="Times New Roman" w:hAnsi="Times New Roman" w:cs="Times New Roman"/>
          <w:sz w:val="24"/>
          <w:szCs w:val="24"/>
        </w:rPr>
        <w:t>supply/</w:t>
      </w:r>
      <w:r w:rsidR="00F00484">
        <w:rPr>
          <w:rFonts w:ascii="Times New Roman" w:hAnsi="Times New Roman" w:cs="Times New Roman"/>
          <w:sz w:val="24"/>
          <w:szCs w:val="24"/>
        </w:rPr>
        <w:t>supplie</w:t>
      </w:r>
      <w:r w:rsidR="00EF5535">
        <w:rPr>
          <w:rFonts w:ascii="Times New Roman" w:hAnsi="Times New Roman" w:cs="Times New Roman"/>
          <w:sz w:val="24"/>
          <w:szCs w:val="24"/>
        </w:rPr>
        <w:t>s</w:t>
      </w:r>
      <w:r w:rsidR="0065402F">
        <w:rPr>
          <w:rFonts w:ascii="Times New Roman" w:hAnsi="Times New Roman" w:cs="Times New Roman"/>
          <w:sz w:val="24"/>
          <w:szCs w:val="24"/>
        </w:rPr>
        <w:t>.</w:t>
      </w:r>
    </w:p>
    <w:p w14:paraId="2965DF7A" w14:textId="775F022A" w:rsidR="00EF5535" w:rsidRPr="00776AE9" w:rsidRDefault="00776AE9" w:rsidP="00776AE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3 relays (one for each channel) that can be used to switch off </w:t>
      </w:r>
      <w:r w:rsidR="00E44B0C">
        <w:rPr>
          <w:rFonts w:ascii="Times New Roman" w:hAnsi="Times New Roman" w:cs="Times New Roman"/>
          <w:sz w:val="24"/>
          <w:szCs w:val="24"/>
        </w:rPr>
        <w:t xml:space="preserve">high voltage </w:t>
      </w:r>
      <w:r>
        <w:rPr>
          <w:rFonts w:ascii="Times New Roman" w:hAnsi="Times New Roman" w:cs="Times New Roman"/>
          <w:sz w:val="24"/>
          <w:szCs w:val="24"/>
        </w:rPr>
        <w:t>supplies equipped with digital enable type interlock.</w:t>
      </w:r>
    </w:p>
    <w:p w14:paraId="42D0BF23" w14:textId="77777777" w:rsidR="0096287B" w:rsidRPr="004A629D" w:rsidRDefault="0096287B" w:rsidP="0096287B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27D7B6" w14:textId="27138731" w:rsidR="00E6223F" w:rsidRPr="004A629D" w:rsidRDefault="00021A81" w:rsidP="00E6223F">
      <w:pPr>
        <w:pStyle w:val="Default"/>
        <w:numPr>
          <w:ilvl w:val="0"/>
          <w:numId w:val="3"/>
        </w:numPr>
      </w:pPr>
      <w:r w:rsidRPr="004A629D">
        <w:t>A</w:t>
      </w:r>
      <w:r w:rsidR="00E64BD8" w:rsidRPr="004A629D">
        <w:t xml:space="preserve"> </w:t>
      </w:r>
      <w:r w:rsidR="00C85D39" w:rsidRPr="004A629D">
        <w:rPr>
          <w:color w:val="FF0000"/>
        </w:rPr>
        <w:t>r</w:t>
      </w:r>
      <w:r w:rsidR="00E64BD8" w:rsidRPr="004A629D">
        <w:rPr>
          <w:color w:val="FF0000"/>
        </w:rPr>
        <w:t>ed</w:t>
      </w:r>
      <w:r w:rsidR="00E64BD8" w:rsidRPr="004A629D">
        <w:t xml:space="preserve"> </w:t>
      </w:r>
      <w:r w:rsidRPr="004A629D">
        <w:t xml:space="preserve">LED light illuminates on the </w:t>
      </w:r>
      <w:r w:rsidR="00C36643">
        <w:t>High Voltage I</w:t>
      </w:r>
      <w:r w:rsidRPr="004A629D">
        <w:t xml:space="preserve">nterlock control box when high voltage </w:t>
      </w:r>
      <w:r w:rsidR="002A5D9F" w:rsidRPr="004A629D">
        <w:t xml:space="preserve">supplies are </w:t>
      </w:r>
      <w:r w:rsidRPr="004A629D">
        <w:t xml:space="preserve">actively </w:t>
      </w:r>
      <w:r w:rsidR="002A5D9F" w:rsidRPr="004A629D">
        <w:t xml:space="preserve">connected to the samples.  </w:t>
      </w:r>
      <w:r w:rsidR="00860C79" w:rsidRPr="004A629D">
        <w:t>Never</w:t>
      </w:r>
      <w:r w:rsidR="00E64BD8" w:rsidRPr="004A629D">
        <w:t xml:space="preserve"> </w:t>
      </w:r>
      <w:r w:rsidR="00C8419B" w:rsidRPr="004A629D">
        <w:t xml:space="preserve">open or </w:t>
      </w:r>
      <w:r w:rsidR="00E64BD8" w:rsidRPr="004A629D">
        <w:t xml:space="preserve">enter the </w:t>
      </w:r>
      <w:r w:rsidR="002A5D9F" w:rsidRPr="004A629D">
        <w:t>oven</w:t>
      </w:r>
      <w:r w:rsidR="00E64BD8" w:rsidRPr="004A629D">
        <w:t xml:space="preserve"> while </w:t>
      </w:r>
      <w:r w:rsidR="002A5D9F" w:rsidRPr="004A629D">
        <w:lastRenderedPageBreak/>
        <w:t>voltage is applied</w:t>
      </w:r>
      <w:r w:rsidR="00E64BD8" w:rsidRPr="004A629D">
        <w:t>.</w:t>
      </w:r>
      <w:r w:rsidR="00E6223F" w:rsidRPr="004A629D">
        <w:t xml:space="preserve">  Ensure all high voltage supplies are set to zero and turned off before opening the oven door or loading/unloading samples.</w:t>
      </w:r>
    </w:p>
    <w:p w14:paraId="44EAFD9C" w14:textId="77777777" w:rsidR="00B53E38" w:rsidRPr="004A629D" w:rsidRDefault="00B53E38" w:rsidP="00E622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94D5A5" w14:textId="44EE029C" w:rsidR="00F025B2" w:rsidRPr="001E241D" w:rsidRDefault="002B0306" w:rsidP="000315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oven is </w:t>
      </w:r>
      <w:r w:rsidR="00407770">
        <w:rPr>
          <w:rFonts w:ascii="Times New Roman" w:hAnsi="Times New Roman" w:cs="Times New Roman"/>
          <w:sz w:val="24"/>
          <w:szCs w:val="24"/>
        </w:rPr>
        <w:t>intended</w:t>
      </w:r>
      <w:r>
        <w:rPr>
          <w:rFonts w:ascii="Times New Roman" w:hAnsi="Times New Roman" w:cs="Times New Roman"/>
          <w:sz w:val="24"/>
          <w:szCs w:val="24"/>
        </w:rPr>
        <w:t xml:space="preserve"> to be an interlocked </w:t>
      </w:r>
      <w:r w:rsidR="00C51AAD">
        <w:rPr>
          <w:rFonts w:ascii="Times New Roman" w:hAnsi="Times New Roman" w:cs="Times New Roman"/>
          <w:sz w:val="24"/>
          <w:szCs w:val="24"/>
        </w:rPr>
        <w:t xml:space="preserve">safety enclosure for the samples.  </w:t>
      </w:r>
      <w:r w:rsidR="00104001" w:rsidRPr="004A629D">
        <w:rPr>
          <w:rFonts w:ascii="Times New Roman" w:hAnsi="Times New Roman" w:cs="Times New Roman"/>
          <w:sz w:val="24"/>
          <w:szCs w:val="24"/>
        </w:rPr>
        <w:t xml:space="preserve">All work must be performed inside the oven with the door shut.  Do not run any kind of auxiliary cables though the </w:t>
      </w:r>
      <w:r w:rsidR="001E241D">
        <w:rPr>
          <w:rFonts w:ascii="Times New Roman" w:hAnsi="Times New Roman" w:cs="Times New Roman"/>
          <w:sz w:val="24"/>
          <w:szCs w:val="24"/>
        </w:rPr>
        <w:t>oven</w:t>
      </w:r>
      <w:r w:rsidR="00E75323">
        <w:rPr>
          <w:rFonts w:ascii="Times New Roman" w:hAnsi="Times New Roman" w:cs="Times New Roman"/>
          <w:sz w:val="24"/>
          <w:szCs w:val="24"/>
        </w:rPr>
        <w:t xml:space="preserve"> door or any other opening.</w:t>
      </w:r>
    </w:p>
    <w:p w14:paraId="6BCD851E" w14:textId="77777777" w:rsidR="00ED52A6" w:rsidRDefault="00ED52A6" w:rsidP="001541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92F49" w14:textId="77777777" w:rsidR="00ED52A6" w:rsidRDefault="00ED52A6" w:rsidP="001541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18EB4" w14:textId="4678B8DF" w:rsidR="0032222E" w:rsidRPr="004A629D" w:rsidRDefault="00424287" w:rsidP="001541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29D">
        <w:rPr>
          <w:rFonts w:ascii="Times New Roman" w:hAnsi="Times New Roman" w:cs="Times New Roman"/>
          <w:b/>
          <w:sz w:val="24"/>
          <w:szCs w:val="24"/>
        </w:rPr>
        <w:t>Required personal protective equipment:</w:t>
      </w:r>
    </w:p>
    <w:p w14:paraId="1532C5E2" w14:textId="619B5D9E" w:rsidR="008A3277" w:rsidRDefault="007A45E0" w:rsidP="00DC5C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1F2">
        <w:rPr>
          <w:rFonts w:ascii="Times New Roman" w:hAnsi="Times New Roman" w:cs="Times New Roman"/>
          <w:b/>
          <w:bCs/>
          <w:sz w:val="24"/>
          <w:szCs w:val="24"/>
        </w:rPr>
        <w:t>For user operation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4A4">
        <w:rPr>
          <w:rFonts w:ascii="Times New Roman" w:hAnsi="Times New Roman" w:cs="Times New Roman"/>
          <w:sz w:val="24"/>
          <w:szCs w:val="24"/>
        </w:rPr>
        <w:t>Whatever is currently required to work in this lab.</w:t>
      </w:r>
    </w:p>
    <w:p w14:paraId="290AD28A" w14:textId="63DF4BC5" w:rsidR="007C4B8C" w:rsidRDefault="007A45E0" w:rsidP="00DC5C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1F2">
        <w:rPr>
          <w:rFonts w:ascii="Times New Roman" w:hAnsi="Times New Roman" w:cs="Times New Roman"/>
          <w:b/>
          <w:bCs/>
          <w:sz w:val="24"/>
          <w:szCs w:val="24"/>
        </w:rPr>
        <w:t>For maintenance/</w:t>
      </w:r>
      <w:r w:rsidR="004F4A18" w:rsidRPr="00E831F2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="004F4A1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C31BEC">
        <w:rPr>
          <w:rFonts w:ascii="Times New Roman" w:hAnsi="Times New Roman" w:cs="Times New Roman"/>
          <w:b/>
          <w:bCs/>
          <w:sz w:val="24"/>
          <w:szCs w:val="24"/>
        </w:rPr>
        <w:t>home-built</w:t>
      </w:r>
      <w:r w:rsidR="004F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BEC">
        <w:rPr>
          <w:rFonts w:ascii="Times New Roman" w:hAnsi="Times New Roman" w:cs="Times New Roman"/>
          <w:b/>
          <w:bCs/>
          <w:sz w:val="24"/>
          <w:szCs w:val="24"/>
        </w:rPr>
        <w:t>test circuits/</w:t>
      </w:r>
      <w:r w:rsidR="00BA7EBB" w:rsidRPr="00E831F2">
        <w:rPr>
          <w:rFonts w:ascii="Times New Roman" w:hAnsi="Times New Roman" w:cs="Times New Roman"/>
          <w:b/>
          <w:bCs/>
          <w:sz w:val="24"/>
          <w:szCs w:val="24"/>
        </w:rPr>
        <w:t xml:space="preserve">equipment </w:t>
      </w:r>
      <w:r w:rsidRPr="00E831F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BB">
        <w:rPr>
          <w:rFonts w:ascii="Times New Roman" w:hAnsi="Times New Roman" w:cs="Times New Roman"/>
          <w:sz w:val="24"/>
          <w:szCs w:val="24"/>
        </w:rPr>
        <w:t>Whatever is currently required to work in this lab</w:t>
      </w:r>
      <w:r w:rsidR="008C09FF">
        <w:rPr>
          <w:rFonts w:ascii="Times New Roman" w:hAnsi="Times New Roman" w:cs="Times New Roman"/>
          <w:sz w:val="24"/>
          <w:szCs w:val="24"/>
        </w:rPr>
        <w:t xml:space="preserve"> </w:t>
      </w:r>
      <w:r w:rsidR="00DD3D18">
        <w:rPr>
          <w:rFonts w:ascii="Times New Roman" w:hAnsi="Times New Roman" w:cs="Times New Roman"/>
          <w:sz w:val="24"/>
          <w:szCs w:val="24"/>
        </w:rPr>
        <w:t>with the</w:t>
      </w:r>
      <w:r w:rsidR="000B6F5D">
        <w:rPr>
          <w:rFonts w:ascii="Times New Roman" w:hAnsi="Times New Roman" w:cs="Times New Roman"/>
          <w:sz w:val="24"/>
          <w:szCs w:val="24"/>
        </w:rPr>
        <w:t xml:space="preserve"> following conditions:</w:t>
      </w:r>
    </w:p>
    <w:p w14:paraId="7D06755D" w14:textId="2DA32AAF" w:rsidR="000B6F5D" w:rsidRPr="00083670" w:rsidRDefault="000B6F5D" w:rsidP="000B6F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E831F2" w:rsidRPr="004A629D">
        <w:t xml:space="preserve"> high voltage supplies (up to 3 supplies) are set to zero</w:t>
      </w:r>
      <w:r w:rsidR="00083670">
        <w:t xml:space="preserve"> output,</w:t>
      </w:r>
      <w:r w:rsidR="00E831F2" w:rsidRPr="004A629D">
        <w:t xml:space="preserve"> </w:t>
      </w:r>
      <w:r w:rsidR="00E831F2">
        <w:t>powered off</w:t>
      </w:r>
      <w:r w:rsidR="00083670">
        <w:t>,</w:t>
      </w:r>
      <w:r w:rsidR="00E831F2">
        <w:t xml:space="preserve"> and disconnected</w:t>
      </w:r>
      <w:r w:rsidR="00083670">
        <w:t xml:space="preserve"> from the system.</w:t>
      </w:r>
    </w:p>
    <w:p w14:paraId="360613F3" w14:textId="1D17E6C3" w:rsidR="00083670" w:rsidRPr="004A629D" w:rsidRDefault="00083670" w:rsidP="000B6F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E7300">
        <w:rPr>
          <w:rFonts w:ascii="Times New Roman" w:hAnsi="Times New Roman" w:cs="Times New Roman"/>
          <w:sz w:val="24"/>
          <w:szCs w:val="24"/>
        </w:rPr>
        <w:t xml:space="preserve">High Voltage Unification box is installed and connected to </w:t>
      </w:r>
      <w:r w:rsidR="00F54C93">
        <w:rPr>
          <w:rFonts w:ascii="Times New Roman" w:hAnsi="Times New Roman" w:cs="Times New Roman"/>
          <w:sz w:val="24"/>
          <w:szCs w:val="24"/>
        </w:rPr>
        <w:t>a power supply of less than 40 volts</w:t>
      </w:r>
      <w:r w:rsidR="00F22615">
        <w:rPr>
          <w:rFonts w:ascii="Times New Roman" w:hAnsi="Times New Roman" w:cs="Times New Roman"/>
          <w:sz w:val="24"/>
          <w:szCs w:val="24"/>
        </w:rPr>
        <w:t xml:space="preserve"> maximum</w:t>
      </w:r>
      <w:r w:rsidR="00F54C93">
        <w:rPr>
          <w:rFonts w:ascii="Times New Roman" w:hAnsi="Times New Roman" w:cs="Times New Roman"/>
          <w:sz w:val="24"/>
          <w:szCs w:val="24"/>
        </w:rPr>
        <w:t>.</w:t>
      </w:r>
    </w:p>
    <w:p w14:paraId="0A0C22BF" w14:textId="77777777" w:rsidR="00DB517B" w:rsidRPr="004A629D" w:rsidRDefault="00DB517B" w:rsidP="00DB517B">
      <w:pPr>
        <w:rPr>
          <w:rFonts w:ascii="Times New Roman" w:hAnsi="Times New Roman" w:cs="Times New Roman"/>
          <w:b/>
          <w:sz w:val="24"/>
          <w:szCs w:val="24"/>
        </w:rPr>
      </w:pPr>
    </w:p>
    <w:p w14:paraId="543F31F6" w14:textId="77777777" w:rsidR="00DB517B" w:rsidRPr="004A629D" w:rsidRDefault="00DB517B" w:rsidP="00DB517B">
      <w:pPr>
        <w:rPr>
          <w:rFonts w:ascii="Times New Roman" w:hAnsi="Times New Roman" w:cs="Times New Roman"/>
          <w:b/>
          <w:sz w:val="24"/>
          <w:szCs w:val="24"/>
        </w:rPr>
      </w:pPr>
    </w:p>
    <w:p w14:paraId="018191C0" w14:textId="0E9DBBED" w:rsidR="006009C7" w:rsidRPr="004A629D" w:rsidRDefault="006009C7" w:rsidP="00DB517B">
      <w:pPr>
        <w:rPr>
          <w:rFonts w:ascii="Times New Roman" w:hAnsi="Times New Roman" w:cs="Times New Roman"/>
          <w:b/>
          <w:sz w:val="24"/>
          <w:szCs w:val="24"/>
        </w:rPr>
      </w:pPr>
      <w:r w:rsidRPr="004A629D">
        <w:rPr>
          <w:rFonts w:ascii="Times New Roman" w:hAnsi="Times New Roman" w:cs="Times New Roman"/>
          <w:b/>
          <w:sz w:val="24"/>
          <w:szCs w:val="24"/>
        </w:rPr>
        <w:t>Spill response measures:</w:t>
      </w:r>
    </w:p>
    <w:p w14:paraId="650E0782" w14:textId="1A8EB96A" w:rsidR="005D5221" w:rsidRPr="00DF5B44" w:rsidRDefault="00E16459" w:rsidP="00DF5B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C5C60" w:rsidRPr="004A629D">
        <w:rPr>
          <w:rFonts w:ascii="Times New Roman" w:hAnsi="Times New Roman" w:cs="Times New Roman"/>
          <w:sz w:val="24"/>
          <w:szCs w:val="24"/>
        </w:rPr>
        <w:t xml:space="preserve">his process does not include </w:t>
      </w:r>
      <w:r w:rsidR="00835C16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DC5C60" w:rsidRPr="004A629D">
        <w:rPr>
          <w:rFonts w:ascii="Times New Roman" w:hAnsi="Times New Roman" w:cs="Times New Roman"/>
          <w:sz w:val="24"/>
          <w:szCs w:val="24"/>
        </w:rPr>
        <w:t>any chemicals.</w:t>
      </w:r>
      <w:r w:rsidR="00835C16">
        <w:rPr>
          <w:rFonts w:ascii="Times New Roman" w:hAnsi="Times New Roman" w:cs="Times New Roman"/>
          <w:sz w:val="24"/>
          <w:szCs w:val="24"/>
        </w:rPr>
        <w:t xml:space="preserve">  No spills are anticipated.</w:t>
      </w:r>
    </w:p>
    <w:p w14:paraId="049F31CB" w14:textId="611E8E58" w:rsidR="006009C7" w:rsidRPr="004A629D" w:rsidRDefault="00835C16" w:rsidP="00835C16">
      <w:pPr>
        <w:tabs>
          <w:tab w:val="left" w:pos="73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2FAE938" w14:textId="77777777" w:rsidR="00111AB0" w:rsidRPr="004A629D" w:rsidRDefault="00111AB0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A98D27" w14:textId="47C0C4D4" w:rsidR="006009C7" w:rsidRPr="004A629D" w:rsidRDefault="006009C7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29D">
        <w:rPr>
          <w:rFonts w:ascii="Times New Roman" w:hAnsi="Times New Roman" w:cs="Times New Roman"/>
          <w:b/>
          <w:sz w:val="24"/>
          <w:szCs w:val="24"/>
        </w:rPr>
        <w:t>Waste disposal procedures:</w:t>
      </w:r>
    </w:p>
    <w:p w14:paraId="702F4C4D" w14:textId="2086A0EA" w:rsidR="006009C7" w:rsidRPr="004A629D" w:rsidRDefault="004A3508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 xml:space="preserve">This process </w:t>
      </w:r>
      <w:r w:rsidR="00DF5B44">
        <w:rPr>
          <w:rFonts w:ascii="Times New Roman" w:hAnsi="Times New Roman" w:cs="Times New Roman"/>
          <w:sz w:val="24"/>
          <w:szCs w:val="24"/>
        </w:rPr>
        <w:t xml:space="preserve">should not </w:t>
      </w:r>
      <w:r w:rsidRPr="004A629D">
        <w:rPr>
          <w:rFonts w:ascii="Times New Roman" w:hAnsi="Times New Roman" w:cs="Times New Roman"/>
          <w:sz w:val="24"/>
          <w:szCs w:val="24"/>
        </w:rPr>
        <w:t>produce waste</w:t>
      </w:r>
      <w:r w:rsidR="00DE1FDF" w:rsidRPr="004A629D">
        <w:rPr>
          <w:rFonts w:ascii="Times New Roman" w:hAnsi="Times New Roman" w:cs="Times New Roman"/>
          <w:sz w:val="24"/>
          <w:szCs w:val="24"/>
        </w:rPr>
        <w:t>.</w:t>
      </w:r>
      <w:r w:rsidR="00236118" w:rsidRPr="004A629D">
        <w:rPr>
          <w:rFonts w:ascii="Times New Roman" w:hAnsi="Times New Roman" w:cs="Times New Roman"/>
          <w:sz w:val="24"/>
          <w:szCs w:val="24"/>
        </w:rPr>
        <w:t xml:space="preserve">  </w:t>
      </w:r>
      <w:r w:rsidR="002A5D9F" w:rsidRPr="004A629D">
        <w:rPr>
          <w:rFonts w:ascii="Times New Roman" w:hAnsi="Times New Roman" w:cs="Times New Roman"/>
          <w:sz w:val="24"/>
          <w:szCs w:val="24"/>
        </w:rPr>
        <w:t>All samples should be removed from the system when the measurement is complete.  I</w:t>
      </w:r>
      <w:r w:rsidR="0001157C" w:rsidRPr="004A629D">
        <w:rPr>
          <w:rFonts w:ascii="Times New Roman" w:hAnsi="Times New Roman" w:cs="Times New Roman"/>
          <w:sz w:val="24"/>
          <w:szCs w:val="24"/>
        </w:rPr>
        <w:t xml:space="preserve">nform </w:t>
      </w:r>
      <w:r w:rsidR="00236118" w:rsidRPr="004A629D">
        <w:rPr>
          <w:rFonts w:ascii="Times New Roman" w:hAnsi="Times New Roman" w:cs="Times New Roman"/>
          <w:sz w:val="24"/>
          <w:szCs w:val="24"/>
        </w:rPr>
        <w:t xml:space="preserve">a lab manager </w:t>
      </w:r>
      <w:r w:rsidR="00E6223F" w:rsidRPr="004A629D">
        <w:rPr>
          <w:rFonts w:ascii="Times New Roman" w:hAnsi="Times New Roman" w:cs="Times New Roman"/>
          <w:sz w:val="24"/>
          <w:szCs w:val="24"/>
        </w:rPr>
        <w:t xml:space="preserve">if your process will </w:t>
      </w:r>
      <w:r w:rsidR="0001157C" w:rsidRPr="004A629D">
        <w:rPr>
          <w:rFonts w:ascii="Times New Roman" w:hAnsi="Times New Roman" w:cs="Times New Roman"/>
          <w:sz w:val="24"/>
          <w:szCs w:val="24"/>
        </w:rPr>
        <w:t>produ</w:t>
      </w:r>
      <w:r w:rsidR="00E6223F" w:rsidRPr="004A629D">
        <w:rPr>
          <w:rFonts w:ascii="Times New Roman" w:hAnsi="Times New Roman" w:cs="Times New Roman"/>
          <w:sz w:val="24"/>
          <w:szCs w:val="24"/>
        </w:rPr>
        <w:t>ce</w:t>
      </w:r>
      <w:r w:rsidR="0001157C" w:rsidRPr="004A629D">
        <w:rPr>
          <w:rFonts w:ascii="Times New Roman" w:hAnsi="Times New Roman" w:cs="Times New Roman"/>
          <w:sz w:val="24"/>
          <w:szCs w:val="24"/>
        </w:rPr>
        <w:t xml:space="preserve"> waste</w:t>
      </w:r>
      <w:r w:rsidR="00236118" w:rsidRPr="004A629D">
        <w:rPr>
          <w:rFonts w:ascii="Times New Roman" w:hAnsi="Times New Roman" w:cs="Times New Roman"/>
          <w:sz w:val="24"/>
          <w:szCs w:val="24"/>
        </w:rPr>
        <w:t>.</w:t>
      </w:r>
    </w:p>
    <w:p w14:paraId="62486C05" w14:textId="77777777" w:rsidR="006009C7" w:rsidRPr="004A629D" w:rsidRDefault="006009C7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13903C" w14:textId="77777777" w:rsidR="00D55C8F" w:rsidRPr="004A629D" w:rsidRDefault="00D55C8F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165E6" w14:textId="2386C3D5" w:rsidR="006009C7" w:rsidRPr="004A629D" w:rsidRDefault="006009C7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29D">
        <w:rPr>
          <w:rFonts w:ascii="Times New Roman" w:hAnsi="Times New Roman" w:cs="Times New Roman"/>
          <w:b/>
          <w:sz w:val="24"/>
          <w:szCs w:val="24"/>
        </w:rPr>
        <w:t>Decontamination procedures:</w:t>
      </w:r>
    </w:p>
    <w:p w14:paraId="1B4A8860" w14:textId="5D2E407B" w:rsidR="006009C7" w:rsidRPr="004A629D" w:rsidRDefault="005D5221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 xml:space="preserve">Hands should be </w:t>
      </w:r>
      <w:r w:rsidR="007B772B" w:rsidRPr="004A629D">
        <w:rPr>
          <w:rFonts w:ascii="Times New Roman" w:hAnsi="Times New Roman" w:cs="Times New Roman"/>
          <w:sz w:val="24"/>
          <w:szCs w:val="24"/>
        </w:rPr>
        <w:t xml:space="preserve">thoroughly </w:t>
      </w:r>
      <w:r w:rsidRPr="004A629D">
        <w:rPr>
          <w:rFonts w:ascii="Times New Roman" w:hAnsi="Times New Roman" w:cs="Times New Roman"/>
          <w:sz w:val="24"/>
          <w:szCs w:val="24"/>
        </w:rPr>
        <w:t>washed when work is completed.</w:t>
      </w:r>
    </w:p>
    <w:p w14:paraId="4B99056E" w14:textId="77777777" w:rsidR="006009C7" w:rsidRPr="004A629D" w:rsidRDefault="006009C7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15411F" w:rsidRPr="004A629D" w:rsidRDefault="0015411F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3D4FFD" w14:textId="77777777" w:rsidR="005255FE" w:rsidRPr="004A629D" w:rsidRDefault="005255FE" w:rsidP="0052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29D">
        <w:rPr>
          <w:rFonts w:ascii="Times New Roman" w:hAnsi="Times New Roman" w:cs="Times New Roman"/>
          <w:b/>
          <w:sz w:val="24"/>
          <w:szCs w:val="24"/>
        </w:rPr>
        <w:t>Nonstandard use of this equipment:</w:t>
      </w:r>
    </w:p>
    <w:p w14:paraId="7C328847" w14:textId="27C233F1" w:rsidR="005255FE" w:rsidRPr="004A629D" w:rsidRDefault="005255FE" w:rsidP="0052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>All experiments run outside the scope of this SOP must be approved by a lab manager.  This may include extra training and/or the development of an additional SOP before you begin the work.</w:t>
      </w:r>
    </w:p>
    <w:p w14:paraId="39A31729" w14:textId="77777777" w:rsidR="005255FE" w:rsidRPr="004A629D" w:rsidRDefault="005255FE" w:rsidP="0052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BC540A" w14:textId="77777777" w:rsidR="005255FE" w:rsidRPr="004A629D" w:rsidRDefault="005255FE" w:rsidP="0052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0DCCD" w14:textId="77777777" w:rsidR="005255FE" w:rsidRPr="004A629D" w:rsidRDefault="005255FE" w:rsidP="0052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29D">
        <w:rPr>
          <w:rFonts w:ascii="Times New Roman" w:hAnsi="Times New Roman" w:cs="Times New Roman"/>
          <w:b/>
          <w:sz w:val="24"/>
          <w:szCs w:val="24"/>
        </w:rPr>
        <w:t>Reporting equipment failures and other hazardous conditions:</w:t>
      </w:r>
    </w:p>
    <w:p w14:paraId="1A535DCC" w14:textId="77777777" w:rsidR="005255FE" w:rsidRPr="004A629D" w:rsidRDefault="005255FE" w:rsidP="0052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>All users must do the following in the event of an equipment failure or recognized hazard.</w:t>
      </w:r>
    </w:p>
    <w:p w14:paraId="0B420CDE" w14:textId="77777777" w:rsidR="005255FE" w:rsidRPr="004A629D" w:rsidRDefault="005255FE" w:rsidP="005255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>Turn off affected equipment, if safe to do so.</w:t>
      </w:r>
    </w:p>
    <w:p w14:paraId="7FF44523" w14:textId="289AA4EC" w:rsidR="005255FE" w:rsidRPr="004A629D" w:rsidRDefault="005255FE" w:rsidP="005255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 xml:space="preserve">Post a warning </w:t>
      </w:r>
      <w:r w:rsidR="009A2B73">
        <w:rPr>
          <w:rFonts w:ascii="Times New Roman" w:hAnsi="Times New Roman" w:cs="Times New Roman"/>
          <w:sz w:val="24"/>
          <w:szCs w:val="24"/>
        </w:rPr>
        <w:t xml:space="preserve">sign </w:t>
      </w:r>
      <w:r w:rsidR="00E831F2">
        <w:rPr>
          <w:rFonts w:ascii="Times New Roman" w:hAnsi="Times New Roman" w:cs="Times New Roman"/>
          <w:sz w:val="24"/>
          <w:szCs w:val="24"/>
        </w:rPr>
        <w:t>identifying and</w:t>
      </w:r>
      <w:r w:rsidR="00CA7FD4">
        <w:rPr>
          <w:rFonts w:ascii="Times New Roman" w:hAnsi="Times New Roman" w:cs="Times New Roman"/>
          <w:sz w:val="24"/>
          <w:szCs w:val="24"/>
        </w:rPr>
        <w:t xml:space="preserve"> </w:t>
      </w:r>
      <w:r w:rsidR="00B77691">
        <w:rPr>
          <w:rFonts w:ascii="Times New Roman" w:hAnsi="Times New Roman" w:cs="Times New Roman"/>
          <w:sz w:val="24"/>
          <w:szCs w:val="24"/>
        </w:rPr>
        <w:t>hazard</w:t>
      </w:r>
      <w:r w:rsidR="00E831F2">
        <w:rPr>
          <w:rFonts w:ascii="Times New Roman" w:hAnsi="Times New Roman" w:cs="Times New Roman"/>
          <w:sz w:val="24"/>
          <w:szCs w:val="24"/>
        </w:rPr>
        <w:t xml:space="preserve"> to other users.</w:t>
      </w:r>
    </w:p>
    <w:p w14:paraId="590D3B29" w14:textId="7A6F7CD9" w:rsidR="005255FE" w:rsidRPr="004A629D" w:rsidRDefault="005255FE" w:rsidP="005255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 xml:space="preserve">Report issues and relevant details to the lab manager immediately. </w:t>
      </w:r>
    </w:p>
    <w:p w14:paraId="6BA38004" w14:textId="0B3C5305" w:rsidR="005255FE" w:rsidRPr="004A629D" w:rsidRDefault="005255FE" w:rsidP="0052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9D">
        <w:rPr>
          <w:rFonts w:ascii="Times New Roman" w:hAnsi="Times New Roman" w:cs="Times New Roman"/>
          <w:sz w:val="24"/>
          <w:szCs w:val="24"/>
        </w:rPr>
        <w:t xml:space="preserve">All malfunctioning equipment can pose a life threating danger to you and other users.  </w:t>
      </w:r>
      <w:r w:rsidRPr="004A629D">
        <w:rPr>
          <w:rFonts w:ascii="Times New Roman" w:hAnsi="Times New Roman" w:cs="Times New Roman"/>
          <w:b/>
          <w:sz w:val="24"/>
          <w:szCs w:val="24"/>
        </w:rPr>
        <w:t xml:space="preserve">Never just walk away from an equipment failure or other hazard without taking the above actions. Failure to do so may result in loss of access to equipment within the </w:t>
      </w:r>
      <w:r w:rsidR="00B00A53">
        <w:rPr>
          <w:rFonts w:ascii="Times New Roman" w:hAnsi="Times New Roman" w:cs="Times New Roman"/>
          <w:b/>
          <w:sz w:val="24"/>
          <w:szCs w:val="24"/>
        </w:rPr>
        <w:t>E</w:t>
      </w:r>
      <w:r w:rsidRPr="004A629D">
        <w:rPr>
          <w:rFonts w:ascii="Times New Roman" w:hAnsi="Times New Roman" w:cs="Times New Roman"/>
          <w:b/>
          <w:sz w:val="24"/>
          <w:szCs w:val="24"/>
        </w:rPr>
        <w:t xml:space="preserve">lectrical </w:t>
      </w:r>
      <w:r w:rsidR="00B00A53">
        <w:rPr>
          <w:rFonts w:ascii="Times New Roman" w:hAnsi="Times New Roman" w:cs="Times New Roman"/>
          <w:b/>
          <w:sz w:val="24"/>
          <w:szCs w:val="24"/>
        </w:rPr>
        <w:t>C</w:t>
      </w:r>
      <w:r w:rsidRPr="004A629D">
        <w:rPr>
          <w:rFonts w:ascii="Times New Roman" w:hAnsi="Times New Roman" w:cs="Times New Roman"/>
          <w:b/>
          <w:sz w:val="24"/>
          <w:szCs w:val="24"/>
        </w:rPr>
        <w:t xml:space="preserve">haracterization </w:t>
      </w:r>
      <w:r w:rsidR="00B00A53">
        <w:rPr>
          <w:rFonts w:ascii="Times New Roman" w:hAnsi="Times New Roman" w:cs="Times New Roman"/>
          <w:b/>
          <w:sz w:val="24"/>
          <w:szCs w:val="24"/>
        </w:rPr>
        <w:t>L</w:t>
      </w:r>
      <w:r w:rsidRPr="004A629D">
        <w:rPr>
          <w:rFonts w:ascii="Times New Roman" w:hAnsi="Times New Roman" w:cs="Times New Roman"/>
          <w:b/>
          <w:sz w:val="24"/>
          <w:szCs w:val="24"/>
        </w:rPr>
        <w:t>ab.</w:t>
      </w:r>
    </w:p>
    <w:p w14:paraId="278A6EF5" w14:textId="77777777" w:rsidR="005255FE" w:rsidRPr="004A629D" w:rsidRDefault="005255FE" w:rsidP="00972B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A0744" w14:textId="3DFDB583" w:rsidR="006009C7" w:rsidRPr="004A629D" w:rsidRDefault="00922D78" w:rsidP="00CA041C">
      <w:pPr>
        <w:rPr>
          <w:rFonts w:ascii="Times New Roman" w:hAnsi="Times New Roman" w:cs="Times New Roman"/>
          <w:b/>
          <w:sz w:val="24"/>
          <w:szCs w:val="24"/>
        </w:rPr>
      </w:pPr>
      <w:r w:rsidRPr="004A629D">
        <w:rPr>
          <w:rFonts w:ascii="Times New Roman" w:hAnsi="Times New Roman" w:cs="Times New Roman"/>
          <w:b/>
          <w:sz w:val="24"/>
          <w:szCs w:val="24"/>
        </w:rPr>
        <w:br w:type="page"/>
      </w:r>
      <w:r w:rsidR="006009C7" w:rsidRPr="004A629D">
        <w:rPr>
          <w:rFonts w:ascii="Times New Roman" w:hAnsi="Times New Roman" w:cs="Times New Roman"/>
          <w:b/>
          <w:sz w:val="24"/>
          <w:szCs w:val="24"/>
        </w:rPr>
        <w:lastRenderedPageBreak/>
        <w:t>Description of how to perform the experiment or operation:</w:t>
      </w:r>
    </w:p>
    <w:p w14:paraId="35A09793" w14:textId="1999FAFF" w:rsidR="0096287B" w:rsidRPr="004A629D" w:rsidRDefault="0096287B" w:rsidP="00922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29D">
        <w:rPr>
          <w:rFonts w:ascii="Times New Roman" w:hAnsi="Times New Roman" w:cs="Times New Roman"/>
          <w:bCs/>
          <w:sz w:val="24"/>
          <w:szCs w:val="24"/>
        </w:rPr>
        <w:t xml:space="preserve">This procedure should only be </w:t>
      </w:r>
      <w:r w:rsidR="00B77691" w:rsidRPr="004A629D">
        <w:rPr>
          <w:rFonts w:ascii="Times New Roman" w:hAnsi="Times New Roman" w:cs="Times New Roman"/>
          <w:bCs/>
          <w:sz w:val="24"/>
          <w:szCs w:val="24"/>
        </w:rPr>
        <w:t>performed</w:t>
      </w:r>
      <w:r w:rsidRPr="004A629D">
        <w:rPr>
          <w:rFonts w:ascii="Times New Roman" w:hAnsi="Times New Roman" w:cs="Times New Roman"/>
          <w:bCs/>
          <w:sz w:val="24"/>
          <w:szCs w:val="24"/>
        </w:rPr>
        <w:t xml:space="preserve"> after you read and understand the </w:t>
      </w:r>
      <w:r w:rsidR="00C6798B">
        <w:rPr>
          <w:rFonts w:ascii="Times New Roman" w:hAnsi="Times New Roman" w:cs="Times New Roman"/>
          <w:bCs/>
          <w:sz w:val="24"/>
          <w:szCs w:val="24"/>
        </w:rPr>
        <w:t>User Manuals for</w:t>
      </w:r>
      <w:r w:rsidR="006D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29D">
        <w:rPr>
          <w:rFonts w:ascii="Times New Roman" w:hAnsi="Times New Roman" w:cs="Times New Roman"/>
          <w:bCs/>
          <w:sz w:val="24"/>
          <w:szCs w:val="24"/>
        </w:rPr>
        <w:t>the HALT System,</w:t>
      </w:r>
      <w:r w:rsidR="006D6266">
        <w:rPr>
          <w:rFonts w:ascii="Times New Roman" w:hAnsi="Times New Roman" w:cs="Times New Roman"/>
          <w:bCs/>
          <w:sz w:val="24"/>
          <w:szCs w:val="24"/>
        </w:rPr>
        <w:t xml:space="preserve"> the HALT system oven</w:t>
      </w:r>
      <w:r w:rsidR="00B43219">
        <w:rPr>
          <w:rFonts w:ascii="Times New Roman" w:hAnsi="Times New Roman" w:cs="Times New Roman"/>
          <w:bCs/>
          <w:sz w:val="24"/>
          <w:szCs w:val="24"/>
        </w:rPr>
        <w:t>,</w:t>
      </w:r>
      <w:r w:rsidRPr="004A629D">
        <w:rPr>
          <w:rFonts w:ascii="Times New Roman" w:hAnsi="Times New Roman" w:cs="Times New Roman"/>
          <w:bCs/>
          <w:sz w:val="24"/>
          <w:szCs w:val="24"/>
        </w:rPr>
        <w:t xml:space="preserve"> and any connected power supplies.</w:t>
      </w:r>
    </w:p>
    <w:p w14:paraId="2E25D672" w14:textId="77777777" w:rsidR="00922D78" w:rsidRPr="004A629D" w:rsidRDefault="00922D78" w:rsidP="00922D78">
      <w:pPr>
        <w:pStyle w:val="Default"/>
        <w:rPr>
          <w:b/>
          <w:bCs/>
          <w:color w:val="auto"/>
        </w:rPr>
      </w:pPr>
    </w:p>
    <w:p w14:paraId="39F2B5FF" w14:textId="77777777" w:rsidR="00922D78" w:rsidRPr="004A629D" w:rsidRDefault="00922D78" w:rsidP="00922D78">
      <w:pPr>
        <w:pStyle w:val="Default"/>
        <w:rPr>
          <w:b/>
          <w:bCs/>
          <w:color w:val="auto"/>
        </w:rPr>
      </w:pPr>
    </w:p>
    <w:p w14:paraId="1C24D746" w14:textId="7CA0A54F" w:rsidR="0096287B" w:rsidRPr="004A629D" w:rsidRDefault="0096287B" w:rsidP="00922D78">
      <w:pPr>
        <w:pStyle w:val="Default"/>
        <w:rPr>
          <w:b/>
          <w:bCs/>
          <w:color w:val="auto"/>
        </w:rPr>
      </w:pPr>
      <w:r w:rsidRPr="004A629D">
        <w:rPr>
          <w:b/>
          <w:bCs/>
          <w:color w:val="auto"/>
        </w:rPr>
        <w:t>Loading the samples</w:t>
      </w:r>
    </w:p>
    <w:p w14:paraId="58638B6B" w14:textId="1C7ABFAB" w:rsidR="00E62683" w:rsidRPr="004A629D" w:rsidRDefault="00E62683" w:rsidP="00922D78">
      <w:pPr>
        <w:pStyle w:val="Default"/>
        <w:numPr>
          <w:ilvl w:val="0"/>
          <w:numId w:val="1"/>
        </w:numPr>
      </w:pPr>
      <w:r w:rsidRPr="004A629D">
        <w:t xml:space="preserve">Put on </w:t>
      </w:r>
      <w:r w:rsidR="003D3CA8" w:rsidRPr="004A629D">
        <w:t xml:space="preserve">the </w:t>
      </w:r>
      <w:r w:rsidRPr="004A629D">
        <w:t>required personal protective equipment.</w:t>
      </w:r>
    </w:p>
    <w:p w14:paraId="72A18C85" w14:textId="235FB0A7" w:rsidR="003D3CA8" w:rsidRPr="004A629D" w:rsidRDefault="00E6223F" w:rsidP="00922D78">
      <w:pPr>
        <w:pStyle w:val="Default"/>
        <w:numPr>
          <w:ilvl w:val="0"/>
          <w:numId w:val="1"/>
        </w:numPr>
      </w:pPr>
      <w:r w:rsidRPr="004A629D">
        <w:t>Verify the process temperature of the oven is at room temperature. If not, lower the set point and wait for the oven to cool.</w:t>
      </w:r>
    </w:p>
    <w:p w14:paraId="7275247C" w14:textId="487CAEFD" w:rsidR="00E6223F" w:rsidRPr="004A629D" w:rsidRDefault="00E6223F" w:rsidP="00922D78">
      <w:pPr>
        <w:pStyle w:val="Default"/>
        <w:numPr>
          <w:ilvl w:val="0"/>
          <w:numId w:val="1"/>
        </w:numPr>
        <w:rPr>
          <w:color w:val="auto"/>
        </w:rPr>
      </w:pPr>
      <w:r w:rsidRPr="004A629D">
        <w:t>Check that all high voltage supplies (up to 3 supplies) are set to zero and</w:t>
      </w:r>
      <w:r w:rsidR="006433AA">
        <w:t xml:space="preserve"> powered off</w:t>
      </w:r>
      <w:r w:rsidRPr="004A629D">
        <w:t>.</w:t>
      </w:r>
    </w:p>
    <w:p w14:paraId="524E36C6" w14:textId="77777777" w:rsidR="00D3595A" w:rsidRPr="004A629D" w:rsidRDefault="00E6223F" w:rsidP="00922D78">
      <w:pPr>
        <w:pStyle w:val="Default"/>
        <w:numPr>
          <w:ilvl w:val="0"/>
          <w:numId w:val="1"/>
        </w:numPr>
        <w:rPr>
          <w:color w:val="auto"/>
        </w:rPr>
      </w:pPr>
      <w:r w:rsidRPr="004A629D">
        <w:rPr>
          <w:color w:val="auto"/>
        </w:rPr>
        <w:t xml:space="preserve">Check that the High Voltage Active Light turns off when you open the oven door.  If not, </w:t>
      </w:r>
      <w:r w:rsidR="00D3595A" w:rsidRPr="004A629D">
        <w:rPr>
          <w:color w:val="auto"/>
        </w:rPr>
        <w:t>stop and ask a staff member for help.</w:t>
      </w:r>
    </w:p>
    <w:p w14:paraId="586DA843" w14:textId="01DD0848" w:rsidR="00D3595A" w:rsidRPr="004A629D" w:rsidRDefault="00D3595A" w:rsidP="00922D78">
      <w:pPr>
        <w:pStyle w:val="Default"/>
        <w:numPr>
          <w:ilvl w:val="0"/>
          <w:numId w:val="1"/>
        </w:numPr>
      </w:pPr>
      <w:r w:rsidRPr="004A629D">
        <w:t>Load the sample boards into channels A – C.</w:t>
      </w:r>
    </w:p>
    <w:p w14:paraId="179361E3" w14:textId="4C63593E" w:rsidR="00D3595A" w:rsidRPr="004A629D" w:rsidRDefault="00D3595A" w:rsidP="00922D78">
      <w:pPr>
        <w:pStyle w:val="Default"/>
        <w:numPr>
          <w:ilvl w:val="0"/>
          <w:numId w:val="1"/>
        </w:numPr>
      </w:pPr>
      <w:r w:rsidRPr="004A629D">
        <w:t xml:space="preserve">Close the oven door and confirm the </w:t>
      </w:r>
      <w:r w:rsidRPr="004A629D">
        <w:rPr>
          <w:color w:val="auto"/>
        </w:rPr>
        <w:t>High Voltage Active Light turns on.</w:t>
      </w:r>
    </w:p>
    <w:p w14:paraId="1A637DF0" w14:textId="75E30E91" w:rsidR="0096287B" w:rsidRPr="004A629D" w:rsidRDefault="0096287B" w:rsidP="00922D78">
      <w:pPr>
        <w:pStyle w:val="Default"/>
        <w:rPr>
          <w:color w:val="auto"/>
        </w:rPr>
      </w:pPr>
    </w:p>
    <w:p w14:paraId="57D7DFDF" w14:textId="5BEE894F" w:rsidR="0096287B" w:rsidRPr="004A629D" w:rsidRDefault="0096287B" w:rsidP="00922D78">
      <w:pPr>
        <w:pStyle w:val="Default"/>
        <w:rPr>
          <w:b/>
          <w:bCs/>
          <w:color w:val="auto"/>
        </w:rPr>
      </w:pPr>
      <w:r w:rsidRPr="004A629D">
        <w:rPr>
          <w:b/>
          <w:bCs/>
          <w:color w:val="auto"/>
        </w:rPr>
        <w:t>Starting the measurement</w:t>
      </w:r>
    </w:p>
    <w:p w14:paraId="76CE7A50" w14:textId="145D8CDE" w:rsidR="00D3595A" w:rsidRPr="004A629D" w:rsidRDefault="00D3595A" w:rsidP="00922D78">
      <w:pPr>
        <w:pStyle w:val="Default"/>
        <w:numPr>
          <w:ilvl w:val="0"/>
          <w:numId w:val="1"/>
        </w:numPr>
      </w:pPr>
      <w:r w:rsidRPr="004A629D">
        <w:t>Set the oven to the desired temperature.  Wait for the process temperature to stabilize.</w:t>
      </w:r>
    </w:p>
    <w:p w14:paraId="5D8AE4A4" w14:textId="550C9907" w:rsidR="00D3595A" w:rsidRPr="004A629D" w:rsidRDefault="0096287B" w:rsidP="00922D78">
      <w:pPr>
        <w:pStyle w:val="Default"/>
        <w:numPr>
          <w:ilvl w:val="0"/>
          <w:numId w:val="1"/>
        </w:numPr>
      </w:pPr>
      <w:r w:rsidRPr="004A629D">
        <w:t>Open</w:t>
      </w:r>
      <w:r w:rsidR="00D3595A" w:rsidRPr="004A629D">
        <w:t xml:space="preserve"> the measurement program and adjust the measurement parameters.</w:t>
      </w:r>
    </w:p>
    <w:p w14:paraId="7C811F5F" w14:textId="5564B4F2" w:rsidR="00991BEC" w:rsidRPr="004A629D" w:rsidRDefault="00D3595A" w:rsidP="00922D78">
      <w:pPr>
        <w:pStyle w:val="Default"/>
        <w:numPr>
          <w:ilvl w:val="0"/>
          <w:numId w:val="1"/>
        </w:numPr>
      </w:pPr>
      <w:r w:rsidRPr="004A629D">
        <w:t xml:space="preserve">Turn on </w:t>
      </w:r>
      <w:r w:rsidR="00991BEC" w:rsidRPr="004A629D">
        <w:t xml:space="preserve">the </w:t>
      </w:r>
      <w:r w:rsidRPr="004A629D">
        <w:t xml:space="preserve">high voltage supplies and adjust </w:t>
      </w:r>
      <w:r w:rsidR="00991BEC" w:rsidRPr="004A629D">
        <w:t>for</w:t>
      </w:r>
      <w:r w:rsidRPr="004A629D">
        <w:t xml:space="preserve"> the correct process volage for each channel.</w:t>
      </w:r>
    </w:p>
    <w:p w14:paraId="137E93E4" w14:textId="2902DFDF" w:rsidR="0096287B" w:rsidRPr="004A629D" w:rsidRDefault="0096287B" w:rsidP="00922D78">
      <w:pPr>
        <w:pStyle w:val="Default"/>
        <w:numPr>
          <w:ilvl w:val="0"/>
          <w:numId w:val="1"/>
        </w:numPr>
      </w:pPr>
      <w:r w:rsidRPr="004A629D">
        <w:t xml:space="preserve"> Start</w:t>
      </w:r>
      <w:r w:rsidR="00B43219">
        <w:t>/Run</w:t>
      </w:r>
      <w:r w:rsidRPr="004A629D">
        <w:t xml:space="preserve"> the program</w:t>
      </w:r>
      <w:r w:rsidR="00B43219">
        <w:t>.</w:t>
      </w:r>
    </w:p>
    <w:p w14:paraId="41F9A4CD" w14:textId="77777777" w:rsidR="0096287B" w:rsidRPr="004A629D" w:rsidRDefault="0096287B" w:rsidP="00922D78">
      <w:pPr>
        <w:pStyle w:val="Default"/>
        <w:ind w:left="720"/>
      </w:pPr>
    </w:p>
    <w:p w14:paraId="32314425" w14:textId="5943E677" w:rsidR="00991BEC" w:rsidRPr="004A629D" w:rsidRDefault="00FE57DB" w:rsidP="00922D78">
      <w:pPr>
        <w:pStyle w:val="Default"/>
        <w:rPr>
          <w:b/>
          <w:bCs/>
          <w:color w:val="auto"/>
        </w:rPr>
      </w:pPr>
      <w:r w:rsidRPr="004A629D">
        <w:rPr>
          <w:b/>
          <w:bCs/>
          <w:color w:val="auto"/>
        </w:rPr>
        <w:t xml:space="preserve">After </w:t>
      </w:r>
      <w:r w:rsidR="002E6A33">
        <w:rPr>
          <w:b/>
          <w:bCs/>
          <w:color w:val="auto"/>
        </w:rPr>
        <w:t xml:space="preserve">all </w:t>
      </w:r>
      <w:r w:rsidRPr="004A629D">
        <w:rPr>
          <w:b/>
          <w:bCs/>
          <w:color w:val="auto"/>
        </w:rPr>
        <w:t>samples have failed</w:t>
      </w:r>
    </w:p>
    <w:p w14:paraId="183EC3DF" w14:textId="682C82F7" w:rsidR="00FE57DB" w:rsidRPr="004A629D" w:rsidRDefault="002A7ACC" w:rsidP="00922D78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Quit</w:t>
      </w:r>
      <w:r w:rsidR="00FE57DB" w:rsidRPr="004A629D">
        <w:rPr>
          <w:color w:val="auto"/>
        </w:rPr>
        <w:t xml:space="preserve"> the program.</w:t>
      </w:r>
    </w:p>
    <w:p w14:paraId="0271CBFB" w14:textId="3CAEDC87" w:rsidR="00FE57DB" w:rsidRPr="004A629D" w:rsidRDefault="00FE57DB" w:rsidP="00922D78">
      <w:pPr>
        <w:pStyle w:val="Default"/>
        <w:numPr>
          <w:ilvl w:val="0"/>
          <w:numId w:val="1"/>
        </w:numPr>
        <w:rPr>
          <w:color w:val="auto"/>
        </w:rPr>
      </w:pPr>
      <w:r w:rsidRPr="004A629D">
        <w:rPr>
          <w:color w:val="auto"/>
        </w:rPr>
        <w:t xml:space="preserve">Return all power supplies to zero output and </w:t>
      </w:r>
      <w:r w:rsidR="007774A0">
        <w:rPr>
          <w:color w:val="auto"/>
        </w:rPr>
        <w:t>turn</w:t>
      </w:r>
      <w:r w:rsidRPr="004A629D">
        <w:rPr>
          <w:color w:val="auto"/>
        </w:rPr>
        <w:t xml:space="preserve"> </w:t>
      </w:r>
      <w:r w:rsidR="00991BEC" w:rsidRPr="004A629D">
        <w:rPr>
          <w:color w:val="auto"/>
        </w:rPr>
        <w:t>the</w:t>
      </w:r>
      <w:r w:rsidR="00BD162A">
        <w:rPr>
          <w:color w:val="auto"/>
        </w:rPr>
        <w:t xml:space="preserve">m </w:t>
      </w:r>
      <w:r w:rsidRPr="004A629D">
        <w:rPr>
          <w:color w:val="auto"/>
        </w:rPr>
        <w:t>off.</w:t>
      </w:r>
    </w:p>
    <w:p w14:paraId="578A634E" w14:textId="4F7497F8" w:rsidR="00FE57DB" w:rsidRPr="004A629D" w:rsidRDefault="00FE57DB" w:rsidP="00922D78">
      <w:pPr>
        <w:pStyle w:val="Default"/>
        <w:numPr>
          <w:ilvl w:val="0"/>
          <w:numId w:val="1"/>
        </w:numPr>
        <w:rPr>
          <w:color w:val="auto"/>
        </w:rPr>
      </w:pPr>
      <w:r w:rsidRPr="004A629D">
        <w:rPr>
          <w:color w:val="auto"/>
        </w:rPr>
        <w:t xml:space="preserve">Lower the oven setpoint </w:t>
      </w:r>
      <w:r w:rsidR="003237CA" w:rsidRPr="004A629D">
        <w:rPr>
          <w:color w:val="auto"/>
        </w:rPr>
        <w:t xml:space="preserve">to the OFF position </w:t>
      </w:r>
      <w:r w:rsidRPr="004A629D">
        <w:rPr>
          <w:color w:val="auto"/>
        </w:rPr>
        <w:t>and allow the oven to cool.</w:t>
      </w:r>
    </w:p>
    <w:p w14:paraId="3E56A645" w14:textId="77777777" w:rsidR="00FE57DB" w:rsidRPr="004A629D" w:rsidRDefault="00FE57DB" w:rsidP="00922D78">
      <w:pPr>
        <w:pStyle w:val="Default"/>
        <w:numPr>
          <w:ilvl w:val="0"/>
          <w:numId w:val="1"/>
        </w:numPr>
        <w:rPr>
          <w:color w:val="auto"/>
        </w:rPr>
      </w:pPr>
      <w:r w:rsidRPr="004A629D">
        <w:rPr>
          <w:color w:val="auto"/>
        </w:rPr>
        <w:t>Check that the High Voltage Active Light turns off when you open the oven door.  If not, stop and ask a staff member for help.</w:t>
      </w:r>
    </w:p>
    <w:p w14:paraId="3F387570" w14:textId="6E533591" w:rsidR="003237CA" w:rsidRPr="004A629D" w:rsidRDefault="00FE57DB" w:rsidP="00922D78">
      <w:pPr>
        <w:pStyle w:val="Default"/>
        <w:numPr>
          <w:ilvl w:val="0"/>
          <w:numId w:val="1"/>
        </w:numPr>
        <w:contextualSpacing/>
        <w:rPr>
          <w:color w:val="auto"/>
        </w:rPr>
      </w:pPr>
      <w:r w:rsidRPr="004A629D">
        <w:rPr>
          <w:color w:val="auto"/>
        </w:rPr>
        <w:t>R</w:t>
      </w:r>
      <w:r w:rsidR="00236118" w:rsidRPr="004A629D">
        <w:rPr>
          <w:color w:val="auto"/>
        </w:rPr>
        <w:t>emove samples</w:t>
      </w:r>
      <w:r w:rsidR="00B43219">
        <w:rPr>
          <w:color w:val="auto"/>
        </w:rPr>
        <w:t>.</w:t>
      </w:r>
    </w:p>
    <w:p w14:paraId="5D432004" w14:textId="29F912BE" w:rsidR="00DB7A38" w:rsidRPr="004A629D" w:rsidRDefault="00DB7A38" w:rsidP="00922D78">
      <w:pPr>
        <w:pStyle w:val="Default"/>
        <w:numPr>
          <w:ilvl w:val="0"/>
          <w:numId w:val="1"/>
        </w:numPr>
        <w:rPr>
          <w:color w:val="auto"/>
        </w:rPr>
      </w:pPr>
      <w:r w:rsidRPr="004A629D">
        <w:rPr>
          <w:color w:val="auto"/>
        </w:rPr>
        <w:t xml:space="preserve">Remove measurement data from </w:t>
      </w:r>
      <w:r w:rsidR="006B09A9" w:rsidRPr="004A629D">
        <w:rPr>
          <w:color w:val="auto"/>
        </w:rPr>
        <w:t xml:space="preserve">the </w:t>
      </w:r>
      <w:r w:rsidRPr="004A629D">
        <w:rPr>
          <w:color w:val="auto"/>
        </w:rPr>
        <w:t>computer hard drive.  This system isn’t intended for long term data storage.</w:t>
      </w:r>
    </w:p>
    <w:p w14:paraId="0589255A" w14:textId="77777777" w:rsidR="00111AB0" w:rsidRDefault="00111AB0" w:rsidP="002361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9A4"/>
    <w:multiLevelType w:val="hybridMultilevel"/>
    <w:tmpl w:val="1CAC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61F"/>
    <w:multiLevelType w:val="hybridMultilevel"/>
    <w:tmpl w:val="7E921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B0FA0"/>
    <w:multiLevelType w:val="hybridMultilevel"/>
    <w:tmpl w:val="655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D03"/>
    <w:multiLevelType w:val="hybridMultilevel"/>
    <w:tmpl w:val="980E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46F4"/>
    <w:multiLevelType w:val="hybridMultilevel"/>
    <w:tmpl w:val="8E62D7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86C26"/>
    <w:multiLevelType w:val="hybridMultilevel"/>
    <w:tmpl w:val="944A4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82831"/>
    <w:multiLevelType w:val="hybridMultilevel"/>
    <w:tmpl w:val="10D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6BCB"/>
    <w:multiLevelType w:val="hybridMultilevel"/>
    <w:tmpl w:val="4AE8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76917">
    <w:abstractNumId w:val="5"/>
  </w:num>
  <w:num w:numId="2" w16cid:durableId="1737123128">
    <w:abstractNumId w:val="6"/>
  </w:num>
  <w:num w:numId="3" w16cid:durableId="1903637721">
    <w:abstractNumId w:val="2"/>
  </w:num>
  <w:num w:numId="4" w16cid:durableId="707489994">
    <w:abstractNumId w:val="7"/>
  </w:num>
  <w:num w:numId="5" w16cid:durableId="951323286">
    <w:abstractNumId w:val="3"/>
  </w:num>
  <w:num w:numId="6" w16cid:durableId="1454858798">
    <w:abstractNumId w:val="0"/>
  </w:num>
  <w:num w:numId="7" w16cid:durableId="783619469">
    <w:abstractNumId w:val="4"/>
  </w:num>
  <w:num w:numId="8" w16cid:durableId="166948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4"/>
    <w:rsid w:val="00002DB3"/>
    <w:rsid w:val="0001157C"/>
    <w:rsid w:val="00021A81"/>
    <w:rsid w:val="000231A3"/>
    <w:rsid w:val="00031575"/>
    <w:rsid w:val="000409AC"/>
    <w:rsid w:val="00053FF4"/>
    <w:rsid w:val="00070DFE"/>
    <w:rsid w:val="00083670"/>
    <w:rsid w:val="000A0B85"/>
    <w:rsid w:val="000B6F5D"/>
    <w:rsid w:val="000C6C03"/>
    <w:rsid w:val="000E7300"/>
    <w:rsid w:val="000F4E24"/>
    <w:rsid w:val="000F601C"/>
    <w:rsid w:val="00100FE8"/>
    <w:rsid w:val="00104001"/>
    <w:rsid w:val="00111AB0"/>
    <w:rsid w:val="00123B80"/>
    <w:rsid w:val="00127112"/>
    <w:rsid w:val="001467CA"/>
    <w:rsid w:val="00150265"/>
    <w:rsid w:val="00150733"/>
    <w:rsid w:val="0015411F"/>
    <w:rsid w:val="00165F2F"/>
    <w:rsid w:val="001724B5"/>
    <w:rsid w:val="00191069"/>
    <w:rsid w:val="001B3ED9"/>
    <w:rsid w:val="001E241D"/>
    <w:rsid w:val="00210B6A"/>
    <w:rsid w:val="00217B2B"/>
    <w:rsid w:val="00236118"/>
    <w:rsid w:val="00241EED"/>
    <w:rsid w:val="002577E4"/>
    <w:rsid w:val="0027023D"/>
    <w:rsid w:val="00276663"/>
    <w:rsid w:val="002A11E8"/>
    <w:rsid w:val="002A5D9F"/>
    <w:rsid w:val="002A7ACC"/>
    <w:rsid w:val="002B0306"/>
    <w:rsid w:val="002C008C"/>
    <w:rsid w:val="002C254C"/>
    <w:rsid w:val="002E6A33"/>
    <w:rsid w:val="002E6BB0"/>
    <w:rsid w:val="002F7798"/>
    <w:rsid w:val="0030622A"/>
    <w:rsid w:val="003146A2"/>
    <w:rsid w:val="0032222E"/>
    <w:rsid w:val="003237CA"/>
    <w:rsid w:val="003346E0"/>
    <w:rsid w:val="00340A18"/>
    <w:rsid w:val="00374E89"/>
    <w:rsid w:val="003871E3"/>
    <w:rsid w:val="003A2DA7"/>
    <w:rsid w:val="003C41A3"/>
    <w:rsid w:val="003C6A54"/>
    <w:rsid w:val="003D3CA8"/>
    <w:rsid w:val="003E1D9B"/>
    <w:rsid w:val="00407770"/>
    <w:rsid w:val="004111D7"/>
    <w:rsid w:val="00413B1E"/>
    <w:rsid w:val="00424287"/>
    <w:rsid w:val="004271F9"/>
    <w:rsid w:val="004318C7"/>
    <w:rsid w:val="004324AE"/>
    <w:rsid w:val="00440C68"/>
    <w:rsid w:val="004427D5"/>
    <w:rsid w:val="004470F4"/>
    <w:rsid w:val="00481741"/>
    <w:rsid w:val="004A3508"/>
    <w:rsid w:val="004A39F7"/>
    <w:rsid w:val="004A629D"/>
    <w:rsid w:val="004D1E5E"/>
    <w:rsid w:val="004E1B73"/>
    <w:rsid w:val="004F0A98"/>
    <w:rsid w:val="004F4A18"/>
    <w:rsid w:val="005046EC"/>
    <w:rsid w:val="00515CF5"/>
    <w:rsid w:val="0051723F"/>
    <w:rsid w:val="00521489"/>
    <w:rsid w:val="005255FE"/>
    <w:rsid w:val="00553D5D"/>
    <w:rsid w:val="00560804"/>
    <w:rsid w:val="00576CDF"/>
    <w:rsid w:val="005A1DBB"/>
    <w:rsid w:val="005A37DC"/>
    <w:rsid w:val="005D5221"/>
    <w:rsid w:val="005E041C"/>
    <w:rsid w:val="005E4A37"/>
    <w:rsid w:val="005F081F"/>
    <w:rsid w:val="005F0FF5"/>
    <w:rsid w:val="006009C7"/>
    <w:rsid w:val="00617896"/>
    <w:rsid w:val="00624300"/>
    <w:rsid w:val="0063761A"/>
    <w:rsid w:val="006433AA"/>
    <w:rsid w:val="0065402F"/>
    <w:rsid w:val="006557FA"/>
    <w:rsid w:val="00671FF5"/>
    <w:rsid w:val="0068519E"/>
    <w:rsid w:val="00685381"/>
    <w:rsid w:val="00692FFE"/>
    <w:rsid w:val="006A33A2"/>
    <w:rsid w:val="006B09A9"/>
    <w:rsid w:val="006D3FCB"/>
    <w:rsid w:val="006D4BAA"/>
    <w:rsid w:val="006D6266"/>
    <w:rsid w:val="006F3817"/>
    <w:rsid w:val="007148DC"/>
    <w:rsid w:val="007244A4"/>
    <w:rsid w:val="007549AC"/>
    <w:rsid w:val="00773A7F"/>
    <w:rsid w:val="00776AE9"/>
    <w:rsid w:val="007774A0"/>
    <w:rsid w:val="00786396"/>
    <w:rsid w:val="00786E37"/>
    <w:rsid w:val="007968D0"/>
    <w:rsid w:val="007A2F82"/>
    <w:rsid w:val="007A45E0"/>
    <w:rsid w:val="007B707F"/>
    <w:rsid w:val="007B772B"/>
    <w:rsid w:val="007C4B8C"/>
    <w:rsid w:val="007C50AD"/>
    <w:rsid w:val="007C73AC"/>
    <w:rsid w:val="007D7FF1"/>
    <w:rsid w:val="007E6BDE"/>
    <w:rsid w:val="007F0811"/>
    <w:rsid w:val="00802BD7"/>
    <w:rsid w:val="00814D54"/>
    <w:rsid w:val="00817BE1"/>
    <w:rsid w:val="00824DF9"/>
    <w:rsid w:val="008326F3"/>
    <w:rsid w:val="00835C16"/>
    <w:rsid w:val="0084359E"/>
    <w:rsid w:val="0085535D"/>
    <w:rsid w:val="00860C79"/>
    <w:rsid w:val="00867C39"/>
    <w:rsid w:val="00870B1E"/>
    <w:rsid w:val="008918BC"/>
    <w:rsid w:val="008A3277"/>
    <w:rsid w:val="008A7951"/>
    <w:rsid w:val="008B3C0F"/>
    <w:rsid w:val="008B3C9D"/>
    <w:rsid w:val="008B44C4"/>
    <w:rsid w:val="008C09FF"/>
    <w:rsid w:val="008F0B9F"/>
    <w:rsid w:val="008F552F"/>
    <w:rsid w:val="00906BB5"/>
    <w:rsid w:val="00922D78"/>
    <w:rsid w:val="009268DF"/>
    <w:rsid w:val="00934A3E"/>
    <w:rsid w:val="00955D5A"/>
    <w:rsid w:val="0096287B"/>
    <w:rsid w:val="00972B64"/>
    <w:rsid w:val="00972CFB"/>
    <w:rsid w:val="00982A2B"/>
    <w:rsid w:val="00991BEC"/>
    <w:rsid w:val="009A2B73"/>
    <w:rsid w:val="009C16FB"/>
    <w:rsid w:val="00A24517"/>
    <w:rsid w:val="00A45FC8"/>
    <w:rsid w:val="00A504AB"/>
    <w:rsid w:val="00A73F6E"/>
    <w:rsid w:val="00A86238"/>
    <w:rsid w:val="00A86F85"/>
    <w:rsid w:val="00A93E39"/>
    <w:rsid w:val="00AA4FA1"/>
    <w:rsid w:val="00AB13F2"/>
    <w:rsid w:val="00AC701A"/>
    <w:rsid w:val="00AD768B"/>
    <w:rsid w:val="00AE253B"/>
    <w:rsid w:val="00AF537B"/>
    <w:rsid w:val="00AF688E"/>
    <w:rsid w:val="00B00A53"/>
    <w:rsid w:val="00B063A9"/>
    <w:rsid w:val="00B103C6"/>
    <w:rsid w:val="00B13336"/>
    <w:rsid w:val="00B13B21"/>
    <w:rsid w:val="00B25147"/>
    <w:rsid w:val="00B34F68"/>
    <w:rsid w:val="00B35AC4"/>
    <w:rsid w:val="00B43219"/>
    <w:rsid w:val="00B53E38"/>
    <w:rsid w:val="00B6509B"/>
    <w:rsid w:val="00B671F0"/>
    <w:rsid w:val="00B77691"/>
    <w:rsid w:val="00B947C8"/>
    <w:rsid w:val="00B9729B"/>
    <w:rsid w:val="00BA7EBB"/>
    <w:rsid w:val="00BC25DA"/>
    <w:rsid w:val="00BC76FC"/>
    <w:rsid w:val="00BD162A"/>
    <w:rsid w:val="00BD4B60"/>
    <w:rsid w:val="00BD731D"/>
    <w:rsid w:val="00BD7351"/>
    <w:rsid w:val="00C02A77"/>
    <w:rsid w:val="00C06E42"/>
    <w:rsid w:val="00C163A8"/>
    <w:rsid w:val="00C27A0A"/>
    <w:rsid w:val="00C31BEC"/>
    <w:rsid w:val="00C3261C"/>
    <w:rsid w:val="00C36643"/>
    <w:rsid w:val="00C50C96"/>
    <w:rsid w:val="00C51AAD"/>
    <w:rsid w:val="00C6798B"/>
    <w:rsid w:val="00C76D6F"/>
    <w:rsid w:val="00C8419B"/>
    <w:rsid w:val="00C85D39"/>
    <w:rsid w:val="00C97719"/>
    <w:rsid w:val="00CA041C"/>
    <w:rsid w:val="00CA6112"/>
    <w:rsid w:val="00CA7FD4"/>
    <w:rsid w:val="00CD73A9"/>
    <w:rsid w:val="00D24696"/>
    <w:rsid w:val="00D32D44"/>
    <w:rsid w:val="00D3595A"/>
    <w:rsid w:val="00D51DDC"/>
    <w:rsid w:val="00D558FA"/>
    <w:rsid w:val="00D55C8F"/>
    <w:rsid w:val="00D700F1"/>
    <w:rsid w:val="00D720AA"/>
    <w:rsid w:val="00D91C0E"/>
    <w:rsid w:val="00DB0D9A"/>
    <w:rsid w:val="00DB517B"/>
    <w:rsid w:val="00DB7A38"/>
    <w:rsid w:val="00DC5C60"/>
    <w:rsid w:val="00DD3D18"/>
    <w:rsid w:val="00DE1FDF"/>
    <w:rsid w:val="00DF5B44"/>
    <w:rsid w:val="00DF5E3D"/>
    <w:rsid w:val="00E005FF"/>
    <w:rsid w:val="00E04324"/>
    <w:rsid w:val="00E13D05"/>
    <w:rsid w:val="00E16459"/>
    <w:rsid w:val="00E375B8"/>
    <w:rsid w:val="00E37C00"/>
    <w:rsid w:val="00E416FF"/>
    <w:rsid w:val="00E44480"/>
    <w:rsid w:val="00E44B0C"/>
    <w:rsid w:val="00E6223F"/>
    <w:rsid w:val="00E62683"/>
    <w:rsid w:val="00E64BD8"/>
    <w:rsid w:val="00E66E7A"/>
    <w:rsid w:val="00E67713"/>
    <w:rsid w:val="00E75323"/>
    <w:rsid w:val="00E831F2"/>
    <w:rsid w:val="00E84B53"/>
    <w:rsid w:val="00E86665"/>
    <w:rsid w:val="00ED4166"/>
    <w:rsid w:val="00ED52A6"/>
    <w:rsid w:val="00EF02FC"/>
    <w:rsid w:val="00EF0B68"/>
    <w:rsid w:val="00EF5535"/>
    <w:rsid w:val="00EF7CAE"/>
    <w:rsid w:val="00F00484"/>
    <w:rsid w:val="00F025B2"/>
    <w:rsid w:val="00F0536E"/>
    <w:rsid w:val="00F06FB0"/>
    <w:rsid w:val="00F22615"/>
    <w:rsid w:val="00F41843"/>
    <w:rsid w:val="00F54C93"/>
    <w:rsid w:val="00F56A97"/>
    <w:rsid w:val="00F878A3"/>
    <w:rsid w:val="00FB0FE8"/>
    <w:rsid w:val="00FD3A8F"/>
    <w:rsid w:val="00FE3A32"/>
    <w:rsid w:val="00FE57DB"/>
    <w:rsid w:val="00FF3CD0"/>
    <w:rsid w:val="0C8C1EDB"/>
    <w:rsid w:val="0E921C02"/>
    <w:rsid w:val="0F7B0211"/>
    <w:rsid w:val="10D2A86C"/>
    <w:rsid w:val="10DDE757"/>
    <w:rsid w:val="11CAAC06"/>
    <w:rsid w:val="12488D9E"/>
    <w:rsid w:val="1BE1648B"/>
    <w:rsid w:val="1BF8A57D"/>
    <w:rsid w:val="1D156070"/>
    <w:rsid w:val="1D380D1A"/>
    <w:rsid w:val="1FCEE6B6"/>
    <w:rsid w:val="25F21BE6"/>
    <w:rsid w:val="2C90CC5D"/>
    <w:rsid w:val="3871FEE9"/>
    <w:rsid w:val="40D9B304"/>
    <w:rsid w:val="51264A71"/>
    <w:rsid w:val="51679509"/>
    <w:rsid w:val="56A29850"/>
    <w:rsid w:val="5987546A"/>
    <w:rsid w:val="61A2EC85"/>
    <w:rsid w:val="69B54F09"/>
    <w:rsid w:val="70A2B3F8"/>
    <w:rsid w:val="70B59E2F"/>
    <w:rsid w:val="70BA68F8"/>
    <w:rsid w:val="725EAAFA"/>
    <w:rsid w:val="7EB09187"/>
    <w:rsid w:val="7EC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534B"/>
  <w15:docId w15:val="{56E9077C-4687-4E58-B497-46799EFE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E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4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B42567EA54743A33F0ADDD1C403A9" ma:contentTypeVersion="10" ma:contentTypeDescription="Create a new document." ma:contentTypeScope="" ma:versionID="34cbbbc40681ecc144df460cc793b15a">
  <xsd:schema xmlns:xsd="http://www.w3.org/2001/XMLSchema" xmlns:xs="http://www.w3.org/2001/XMLSchema" xmlns:p="http://schemas.microsoft.com/office/2006/metadata/properties" xmlns:ns2="794a8469-a790-4201-9567-48a2edcc7002" targetNamespace="http://schemas.microsoft.com/office/2006/metadata/properties" ma:root="true" ma:fieldsID="a15436f364fd59122be0d1d100fb24e5" ns2:_="">
    <xsd:import namespace="794a8469-a790-4201-9567-48a2edcc7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8469-a790-4201-9567-48a2edcc7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C0635-0B9B-40FA-9372-AFD5EDC5D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ED4F6-D292-444B-8C77-EA53C3F0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a8469-a790-4201-9567-48a2edcc7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6D4EF-BC20-479C-9EFE-02E3DFCF7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527297-8C91-46D4-8558-300B839AA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A. Long</dc:creator>
  <cp:lastModifiedBy>Auman, Bonnie C</cp:lastModifiedBy>
  <cp:revision>2</cp:revision>
  <cp:lastPrinted>2022-03-22T16:18:00Z</cp:lastPrinted>
  <dcterms:created xsi:type="dcterms:W3CDTF">2022-12-06T18:02:00Z</dcterms:created>
  <dcterms:modified xsi:type="dcterms:W3CDTF">2022-12-06T18:02:00Z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0x010100B6BB42567EA54743A33F0ADDD1C403A9</vt:lpwstr>
  </property>
</Properties>
</file>