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704603" w14:textId="470F0CA5" w:rsidR="00841AC1" w:rsidRDefault="005C7A80" w:rsidP="00F96353">
      <w:pPr>
        <w:spacing w:after="0" w:line="240" w:lineRule="auto"/>
        <w:jc w:val="center"/>
        <w:rPr>
          <w:b/>
          <w:noProof/>
          <w:sz w:val="32"/>
          <w:szCs w:val="32"/>
        </w:rPr>
      </w:pPr>
      <w:r>
        <w:rPr>
          <w:b/>
          <w:noProof/>
          <w:sz w:val="32"/>
          <w:szCs w:val="32"/>
        </w:rPr>
        <mc:AlternateContent>
          <mc:Choice Requires="wps">
            <w:drawing>
              <wp:inline distT="0" distB="0" distL="0" distR="0" wp14:anchorId="683924F2" wp14:editId="276501EA">
                <wp:extent cx="1314450" cy="371475"/>
                <wp:effectExtent l="9525" t="9525" r="31115"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314450" cy="371475"/>
                        </a:xfrm>
                        <a:prstGeom prst="rect">
                          <a:avLst/>
                        </a:prstGeom>
                      </wps:spPr>
                      <wps:txbx>
                        <w:txbxContent>
                          <w:p w14:paraId="4C52C8A6" w14:textId="77777777" w:rsidR="005C7A80" w:rsidRDefault="005C7A80" w:rsidP="005C7A80">
                            <w:pPr>
                              <w:pStyle w:val="NormalWeb"/>
                              <w:spacing w:before="0" w:beforeAutospacing="0" w:after="0" w:afterAutospacing="0"/>
                              <w:jc w:val="center"/>
                            </w:pPr>
                            <w:r w:rsidRPr="00711A03">
                              <w:rPr>
                                <w:rFonts w:ascii="Comic Sans MS" w:hAnsi="Comic Sans MS"/>
                                <w:color w:val="6600CC"/>
                                <w14:shadow w14:blurRad="0" w14:dist="35941"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Snapshots!</w:t>
                            </w:r>
                          </w:p>
                        </w:txbxContent>
                      </wps:txbx>
                      <wps:bodyPr wrap="square" numCol="1" fromWordArt="1">
                        <a:prstTxWarp prst="textSlantUp">
                          <a:avLst>
                            <a:gd name="adj" fmla="val 32056"/>
                          </a:avLst>
                        </a:prstTxWarp>
                        <a:spAutoFit/>
                      </wps:bodyPr>
                    </wps:wsp>
                  </a:graphicData>
                </a:graphic>
              </wp:inline>
            </w:drawing>
          </mc:Choice>
          <mc:Fallback>
            <w:pict>
              <v:shapetype w14:anchorId="683924F2" id="_x0000_t202" coordsize="21600,21600" o:spt="202" path="m,l,21600r21600,l21600,xe">
                <v:stroke joinstyle="miter"/>
                <v:path gradientshapeok="t" o:connecttype="rect"/>
              </v:shapetype>
              <v:shape id="WordArt 1" o:spid="_x0000_s1026" type="#_x0000_t202" style="width:103.5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" filled="f" stroked="f">
                <o:lock v:ext="edit" shapetype="t"/>
                <v:textbox style="mso-fit-shape-to-text:t">
                  <w:txbxContent>
                    <w:p w14:paraId="4C52C8A6" w14:textId="77777777" w:rsidR="005C7A80" w:rsidRDefault="005C7A80" w:rsidP="005C7A80">
                      <w:pPr>
                        <w:pStyle w:val="NormalWeb"/>
                        <w:spacing w:before="0" w:beforeAutospacing="0" w:after="0" w:afterAutospacing="0"/>
                        <w:jc w:val="center"/>
                      </w:pPr>
                      <w:r w:rsidRPr="00711A03">
                        <w:rPr>
                          <w:rFonts w:ascii="Comic Sans MS" w:hAnsi="Comic Sans MS"/>
                          <w:color w:val="6600CC"/>
                          <w14:shadow w14:blurRad="0" w14:dist="35941"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Snapshots!</w:t>
                      </w:r>
                    </w:p>
                  </w:txbxContent>
                </v:textbox>
                <w10:anchorlock/>
              </v:shape>
            </w:pict>
          </mc:Fallback>
        </mc:AlternateContent>
      </w:r>
    </w:p>
    <w:p w14:paraId="6B3AA1C0" w14:textId="304C8BDF" w:rsidR="00F57E7E" w:rsidRPr="001A64E3" w:rsidRDefault="002855FA" w:rsidP="002855FA">
      <w:pPr>
        <w:tabs>
          <w:tab w:val="left" w:pos="885"/>
          <w:tab w:val="center" w:pos="3960"/>
        </w:tabs>
        <w:spacing w:after="0" w:line="240" w:lineRule="auto"/>
        <w:ind w:left="1440"/>
        <w:jc w:val="center"/>
        <w:rPr>
          <w:b/>
          <w:sz w:val="40"/>
          <w:szCs w:val="40"/>
        </w:rPr>
      </w:pPr>
      <w:r>
        <w:rPr>
          <w:b/>
          <w:sz w:val="40"/>
          <w:szCs w:val="40"/>
        </w:rPr>
        <w:t xml:space="preserve">Theatre </w:t>
      </w:r>
      <w:r w:rsidR="003D6C8B">
        <w:rPr>
          <w:b/>
          <w:sz w:val="40"/>
          <w:szCs w:val="40"/>
        </w:rPr>
        <w:t xml:space="preserve">Rigging </w:t>
      </w:r>
      <w:r>
        <w:rPr>
          <w:b/>
          <w:sz w:val="40"/>
          <w:szCs w:val="40"/>
        </w:rPr>
        <w:t>Equipment Inspection</w:t>
      </w:r>
      <w:r w:rsidR="00B40BDD" w:rsidRPr="001A64E3">
        <w:rPr>
          <w:b/>
          <w:i/>
          <w:color w:val="094BB7"/>
          <w:sz w:val="40"/>
          <w:szCs w:val="40"/>
        </w:rPr>
        <w:t xml:space="preserve"> </w:t>
      </w:r>
      <w:r w:rsidR="00841AC1" w:rsidRPr="001A64E3">
        <w:rPr>
          <w:b/>
          <w:sz w:val="40"/>
          <w:szCs w:val="40"/>
        </w:rPr>
        <w:t>Program</w:t>
      </w:r>
    </w:p>
    <w:p w14:paraId="441A0CA1" w14:textId="65F1CA9E" w:rsidR="00BD1E76" w:rsidRPr="00761401" w:rsidRDefault="009D7DC0" w:rsidP="00F96353">
      <w:pPr>
        <w:spacing w:after="0"/>
        <w:ind w:left="2700"/>
        <w:jc w:val="center"/>
        <w:rPr>
          <w:b/>
          <w:sz w:val="20"/>
          <w:szCs w:val="20"/>
        </w:rPr>
      </w:pPr>
      <w:hyperlink r:id="rId8" w:history="1">
        <w:r w:rsidRPr="009D7DC0">
          <w:rPr>
            <w:rStyle w:val="Hyperlink"/>
          </w:rPr>
          <w:t>http://ehs.psu.edu/theatre-rigging/overview</w:t>
        </w:r>
      </w:hyperlink>
    </w:p>
    <w:p w14:paraId="36634DDC" w14:textId="77777777" w:rsidR="00534C32" w:rsidRDefault="00534C32" w:rsidP="00F96353">
      <w:pPr>
        <w:spacing w:after="0"/>
        <w:ind w:left="2700"/>
        <w:jc w:val="center"/>
        <w:rPr>
          <w:b/>
        </w:rPr>
      </w:pPr>
      <w:r w:rsidRPr="008578D0">
        <w:rPr>
          <w:b/>
        </w:rPr>
        <w:t xml:space="preserve">EHS Contact: </w:t>
      </w:r>
      <w:r w:rsidR="00B40BDD">
        <w:rPr>
          <w:b/>
        </w:rPr>
        <w:t>Tony Cygan</w:t>
      </w:r>
      <w:r w:rsidRPr="008578D0">
        <w:rPr>
          <w:b/>
        </w:rPr>
        <w:t xml:space="preserve">, </w:t>
      </w:r>
      <w:hyperlink r:id="rId9" w:history="1">
        <w:r w:rsidR="00FE2695" w:rsidRPr="00F40E4A">
          <w:rPr>
            <w:rStyle w:val="Hyperlink"/>
            <w:b/>
          </w:rPr>
          <w:t>ajc28@psu.edu</w:t>
        </w:r>
      </w:hyperlink>
    </w:p>
    <w:p w14:paraId="1AAED4CE" w14:textId="77777777" w:rsidR="00534C32" w:rsidRPr="005B430D" w:rsidRDefault="00534C32" w:rsidP="001E2F5C">
      <w:pPr>
        <w:pBdr>
          <w:top w:val="single" w:sz="4" w:space="2" w:color="auto"/>
          <w:left w:val="single" w:sz="4" w:space="4" w:color="auto"/>
          <w:bottom w:val="single" w:sz="4" w:space="1" w:color="auto"/>
          <w:right w:val="single" w:sz="4" w:space="4" w:color="auto"/>
        </w:pBdr>
        <w:shd w:val="clear" w:color="auto" w:fill="C6D9F1"/>
        <w:spacing w:after="0" w:line="240" w:lineRule="auto"/>
        <w:rPr>
          <w:b/>
          <w:sz w:val="28"/>
          <w:szCs w:val="28"/>
        </w:rPr>
      </w:pPr>
      <w:r w:rsidRPr="00E03C6E">
        <w:rPr>
          <w:b/>
          <w:sz w:val="28"/>
          <w:szCs w:val="28"/>
        </w:rPr>
        <w:t xml:space="preserve">Who </w:t>
      </w:r>
      <w:r w:rsidR="001E2F5C">
        <w:rPr>
          <w:b/>
          <w:sz w:val="28"/>
          <w:szCs w:val="28"/>
        </w:rPr>
        <w:t xml:space="preserve">and what </w:t>
      </w:r>
      <w:r w:rsidRPr="00E03C6E">
        <w:rPr>
          <w:b/>
          <w:sz w:val="28"/>
          <w:szCs w:val="28"/>
        </w:rPr>
        <w:t>does this program apply to?</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14:paraId="40269B2F" w14:textId="7D7F70E4" w:rsidR="003266A7" w:rsidRPr="003266A7" w:rsidRDefault="00AA3252" w:rsidP="00AA3252">
      <w:pPr>
        <w:numPr>
          <w:ilvl w:val="0"/>
          <w:numId w:val="30"/>
        </w:numPr>
        <w:autoSpaceDE w:val="0"/>
        <w:autoSpaceDN w:val="0"/>
        <w:adjustRightInd w:val="0"/>
        <w:spacing w:after="0" w:line="240" w:lineRule="auto"/>
        <w:rPr>
          <w:rFonts w:eastAsia="Times New Roman"/>
          <w:sz w:val="22"/>
          <w:szCs w:val="22"/>
        </w:rPr>
      </w:pPr>
      <w:r w:rsidRPr="00AA3252">
        <w:rPr>
          <w:rFonts w:eastAsia="Times New Roman"/>
          <w:sz w:val="22"/>
          <w:szCs w:val="22"/>
        </w:rPr>
        <w:t>This program applies to the following rigging systems used by PSU employees</w:t>
      </w:r>
      <w:r w:rsidR="00693E35">
        <w:rPr>
          <w:rFonts w:eastAsia="Times New Roman"/>
          <w:sz w:val="22"/>
          <w:szCs w:val="22"/>
        </w:rPr>
        <w:t xml:space="preserve"> within theatre areas</w:t>
      </w:r>
      <w:r w:rsidRPr="00AA3252">
        <w:rPr>
          <w:rFonts w:eastAsia="Times New Roman"/>
          <w:sz w:val="22"/>
          <w:szCs w:val="22"/>
        </w:rPr>
        <w:t xml:space="preserve">: </w:t>
      </w:r>
      <w:r w:rsidR="00693E35">
        <w:rPr>
          <w:rFonts w:eastAsia="Times New Roman"/>
          <w:sz w:val="22"/>
          <w:szCs w:val="22"/>
        </w:rPr>
        <w:t>m</w:t>
      </w:r>
      <w:r w:rsidRPr="00AA3252">
        <w:rPr>
          <w:rFonts w:eastAsia="Times New Roman"/>
          <w:sz w:val="22"/>
          <w:szCs w:val="22"/>
        </w:rPr>
        <w:t xml:space="preserve">otorized </w:t>
      </w:r>
      <w:r w:rsidR="00693E35">
        <w:rPr>
          <w:rFonts w:eastAsia="Times New Roman"/>
          <w:sz w:val="22"/>
          <w:szCs w:val="22"/>
        </w:rPr>
        <w:t>s</w:t>
      </w:r>
      <w:r w:rsidRPr="00AA3252">
        <w:rPr>
          <w:rFonts w:eastAsia="Times New Roman"/>
          <w:sz w:val="22"/>
          <w:szCs w:val="22"/>
        </w:rPr>
        <w:t xml:space="preserve">ystems, </w:t>
      </w:r>
      <w:r w:rsidR="00693E35">
        <w:rPr>
          <w:rFonts w:eastAsia="Times New Roman"/>
          <w:sz w:val="22"/>
          <w:szCs w:val="22"/>
        </w:rPr>
        <w:t>c</w:t>
      </w:r>
      <w:r w:rsidRPr="00AA3252">
        <w:rPr>
          <w:rFonts w:eastAsia="Times New Roman"/>
          <w:sz w:val="22"/>
          <w:szCs w:val="22"/>
        </w:rPr>
        <w:t xml:space="preserve">ounterweighted </w:t>
      </w:r>
      <w:r w:rsidR="00693E35">
        <w:rPr>
          <w:rFonts w:eastAsia="Times New Roman"/>
          <w:sz w:val="22"/>
          <w:szCs w:val="22"/>
        </w:rPr>
        <w:t>s</w:t>
      </w:r>
      <w:r w:rsidRPr="00AA3252">
        <w:rPr>
          <w:rFonts w:eastAsia="Times New Roman"/>
          <w:sz w:val="22"/>
          <w:szCs w:val="22"/>
        </w:rPr>
        <w:t xml:space="preserve">ystems, </w:t>
      </w:r>
      <w:r w:rsidR="00693E35">
        <w:rPr>
          <w:rFonts w:eastAsia="Times New Roman"/>
          <w:sz w:val="22"/>
          <w:szCs w:val="22"/>
        </w:rPr>
        <w:t>s</w:t>
      </w:r>
      <w:r w:rsidRPr="00AA3252">
        <w:rPr>
          <w:rFonts w:eastAsia="Times New Roman"/>
          <w:sz w:val="22"/>
          <w:szCs w:val="22"/>
        </w:rPr>
        <w:t xml:space="preserve">tationary </w:t>
      </w:r>
      <w:r w:rsidR="00693E35">
        <w:rPr>
          <w:rFonts w:eastAsia="Times New Roman"/>
          <w:sz w:val="22"/>
          <w:szCs w:val="22"/>
        </w:rPr>
        <w:t>s</w:t>
      </w:r>
      <w:r w:rsidRPr="00AA3252">
        <w:rPr>
          <w:rFonts w:eastAsia="Times New Roman"/>
          <w:sz w:val="22"/>
          <w:szCs w:val="22"/>
        </w:rPr>
        <w:t xml:space="preserve">ystems and </w:t>
      </w:r>
      <w:r w:rsidR="00693E35">
        <w:rPr>
          <w:rFonts w:eastAsia="Times New Roman"/>
          <w:sz w:val="22"/>
          <w:szCs w:val="22"/>
        </w:rPr>
        <w:t>h</w:t>
      </w:r>
      <w:r w:rsidRPr="00AA3252">
        <w:rPr>
          <w:rFonts w:eastAsia="Times New Roman"/>
          <w:sz w:val="22"/>
          <w:szCs w:val="22"/>
        </w:rPr>
        <w:t xml:space="preserve">emp </w:t>
      </w:r>
      <w:r w:rsidR="00693E35">
        <w:rPr>
          <w:rFonts w:eastAsia="Times New Roman"/>
          <w:sz w:val="22"/>
          <w:szCs w:val="22"/>
        </w:rPr>
        <w:t>s</w:t>
      </w:r>
      <w:r w:rsidRPr="00AA3252">
        <w:rPr>
          <w:rFonts w:eastAsia="Times New Roman"/>
          <w:sz w:val="22"/>
          <w:szCs w:val="22"/>
        </w:rPr>
        <w:t>ystems.</w:t>
      </w:r>
      <w:r w:rsidR="003266A7" w:rsidRPr="003266A7">
        <w:rPr>
          <w:rFonts w:eastAsia="Times New Roman"/>
          <w:sz w:val="22"/>
          <w:szCs w:val="22"/>
        </w:rPr>
        <w:t xml:space="preserve"> </w:t>
      </w:r>
    </w:p>
    <w:p w14:paraId="241C2455" w14:textId="77777777" w:rsidR="00693E35" w:rsidRDefault="00AA3252" w:rsidP="00FC4642">
      <w:pPr>
        <w:numPr>
          <w:ilvl w:val="0"/>
          <w:numId w:val="30"/>
        </w:numPr>
        <w:autoSpaceDE w:val="0"/>
        <w:autoSpaceDN w:val="0"/>
        <w:adjustRightInd w:val="0"/>
        <w:spacing w:after="0" w:line="240" w:lineRule="auto"/>
        <w:rPr>
          <w:rFonts w:eastAsia="Times New Roman"/>
          <w:sz w:val="22"/>
          <w:szCs w:val="22"/>
        </w:rPr>
      </w:pPr>
      <w:r w:rsidRPr="00AA3252">
        <w:rPr>
          <w:rFonts w:eastAsia="Times New Roman"/>
          <w:sz w:val="22"/>
          <w:szCs w:val="22"/>
        </w:rPr>
        <w:t xml:space="preserve">This program does not apply to </w:t>
      </w:r>
      <w:r w:rsidR="00693E35">
        <w:rPr>
          <w:rFonts w:eastAsia="Times New Roman"/>
          <w:sz w:val="22"/>
          <w:szCs w:val="22"/>
        </w:rPr>
        <w:t>the following:</w:t>
      </w:r>
    </w:p>
    <w:p w14:paraId="66AA8494" w14:textId="0DB6B18F" w:rsidR="00693E35" w:rsidRDefault="00693E35" w:rsidP="00693E35">
      <w:pPr>
        <w:numPr>
          <w:ilvl w:val="1"/>
          <w:numId w:val="30"/>
        </w:numPr>
        <w:autoSpaceDE w:val="0"/>
        <w:autoSpaceDN w:val="0"/>
        <w:adjustRightInd w:val="0"/>
        <w:spacing w:after="0" w:line="240" w:lineRule="auto"/>
        <w:rPr>
          <w:rFonts w:eastAsia="Times New Roman"/>
          <w:sz w:val="22"/>
          <w:szCs w:val="22"/>
        </w:rPr>
      </w:pPr>
      <w:r>
        <w:rPr>
          <w:rFonts w:eastAsia="Times New Roman"/>
          <w:sz w:val="22"/>
          <w:szCs w:val="22"/>
        </w:rPr>
        <w:t>C</w:t>
      </w:r>
      <w:r w:rsidR="00AA3252" w:rsidRPr="00AA3252">
        <w:rPr>
          <w:rFonts w:eastAsia="Times New Roman"/>
          <w:sz w:val="22"/>
          <w:szCs w:val="22"/>
        </w:rPr>
        <w:t>ranes, hoists and slings as specified in the PSU Crane, Hoist &amp; Sling Safety Program</w:t>
      </w:r>
      <w:r>
        <w:rPr>
          <w:rFonts w:eastAsia="Times New Roman"/>
          <w:sz w:val="22"/>
          <w:szCs w:val="22"/>
        </w:rPr>
        <w:t>.</w:t>
      </w:r>
    </w:p>
    <w:p w14:paraId="36AD0858" w14:textId="77777777" w:rsidR="00693E35" w:rsidRDefault="00AA3252" w:rsidP="00693E35">
      <w:pPr>
        <w:numPr>
          <w:ilvl w:val="1"/>
          <w:numId w:val="30"/>
        </w:numPr>
        <w:autoSpaceDE w:val="0"/>
        <w:autoSpaceDN w:val="0"/>
        <w:adjustRightInd w:val="0"/>
        <w:spacing w:after="0" w:line="240" w:lineRule="auto"/>
        <w:rPr>
          <w:rFonts w:eastAsia="Times New Roman"/>
          <w:sz w:val="22"/>
          <w:szCs w:val="22"/>
        </w:rPr>
      </w:pPr>
      <w:r w:rsidRPr="00AA3252">
        <w:rPr>
          <w:rFonts w:eastAsia="Times New Roman"/>
          <w:sz w:val="22"/>
          <w:szCs w:val="22"/>
        </w:rPr>
        <w:t>Fire curtains</w:t>
      </w:r>
      <w:r w:rsidR="00693E35">
        <w:rPr>
          <w:rFonts w:eastAsia="Times New Roman"/>
          <w:sz w:val="22"/>
          <w:szCs w:val="22"/>
        </w:rPr>
        <w:t>.</w:t>
      </w:r>
    </w:p>
    <w:p w14:paraId="2725E4FF" w14:textId="28380BC4" w:rsidR="00761401" w:rsidRPr="003266A7" w:rsidRDefault="00693E35" w:rsidP="00693E35">
      <w:pPr>
        <w:numPr>
          <w:ilvl w:val="1"/>
          <w:numId w:val="30"/>
        </w:numPr>
        <w:autoSpaceDE w:val="0"/>
        <w:autoSpaceDN w:val="0"/>
        <w:adjustRightInd w:val="0"/>
        <w:spacing w:after="0" w:line="240" w:lineRule="auto"/>
        <w:rPr>
          <w:rFonts w:eastAsia="Times New Roman"/>
          <w:sz w:val="22"/>
          <w:szCs w:val="22"/>
        </w:rPr>
      </w:pPr>
      <w:r>
        <w:rPr>
          <w:rFonts w:eastAsia="Times New Roman"/>
          <w:sz w:val="22"/>
          <w:szCs w:val="22"/>
        </w:rPr>
        <w:t>I</w:t>
      </w:r>
      <w:r w:rsidR="00AA3252" w:rsidRPr="00AA3252">
        <w:rPr>
          <w:rFonts w:eastAsia="Times New Roman"/>
          <w:sz w:val="22"/>
          <w:szCs w:val="22"/>
        </w:rPr>
        <w:t>tems temporarily connected to battens (such as curtains, artwork, props, or set des</w:t>
      </w:r>
      <w:r>
        <w:rPr>
          <w:rFonts w:eastAsia="Times New Roman"/>
          <w:sz w:val="22"/>
          <w:szCs w:val="22"/>
        </w:rPr>
        <w:t>igns).  Despite this exception</w:t>
      </w:r>
      <w:r w:rsidR="00AA3252" w:rsidRPr="00AA3252">
        <w:rPr>
          <w:rFonts w:eastAsia="Times New Roman"/>
          <w:sz w:val="22"/>
          <w:szCs w:val="22"/>
        </w:rPr>
        <w:t>, all items must be secured to battens according to industry standards.</w:t>
      </w:r>
    </w:p>
    <w:p w14:paraId="73CED9FC" w14:textId="77777777" w:rsidR="00534C32" w:rsidRPr="00CC5B64" w:rsidRDefault="00534C32" w:rsidP="00534C32">
      <w:pPr>
        <w:pBdr>
          <w:top w:val="single" w:sz="4" w:space="1" w:color="auto"/>
          <w:left w:val="single" w:sz="4" w:space="4" w:color="auto"/>
          <w:bottom w:val="single" w:sz="4" w:space="1" w:color="auto"/>
          <w:right w:val="single" w:sz="4" w:space="4" w:color="auto"/>
        </w:pBdr>
        <w:shd w:val="clear" w:color="auto" w:fill="A7FFA3"/>
        <w:spacing w:after="0"/>
        <w:rPr>
          <w:b/>
          <w:sz w:val="28"/>
          <w:szCs w:val="28"/>
        </w:rPr>
      </w:pPr>
      <w:r w:rsidRPr="00E03C6E">
        <w:rPr>
          <w:b/>
          <w:sz w:val="28"/>
          <w:szCs w:val="28"/>
        </w:rPr>
        <w:t xml:space="preserve">What are the </w:t>
      </w:r>
      <w:r w:rsidR="00DD21E1">
        <w:rPr>
          <w:b/>
          <w:sz w:val="28"/>
          <w:szCs w:val="28"/>
        </w:rPr>
        <w:t>key</w:t>
      </w:r>
      <w:r w:rsidR="00C801EC">
        <w:rPr>
          <w:b/>
          <w:sz w:val="28"/>
          <w:szCs w:val="28"/>
        </w:rPr>
        <w:t xml:space="preserve"> requirements</w:t>
      </w:r>
      <w:r w:rsidR="002727ED">
        <w:rPr>
          <w:b/>
          <w:sz w:val="28"/>
          <w:szCs w:val="28"/>
        </w:rPr>
        <w:t xml:space="preserve"> </w:t>
      </w:r>
      <w:r w:rsidRPr="00E03C6E">
        <w:rPr>
          <w:b/>
          <w:sz w:val="28"/>
          <w:szCs w:val="28"/>
        </w:rPr>
        <w:t>of this program?</w:t>
      </w:r>
    </w:p>
    <w:p w14:paraId="618D8019" w14:textId="77777777" w:rsidR="00BA7FC7" w:rsidRPr="00BA7FC7" w:rsidRDefault="00BA7FC7" w:rsidP="00BA7FC7">
      <w:pPr>
        <w:numPr>
          <w:ilvl w:val="0"/>
          <w:numId w:val="31"/>
        </w:numPr>
        <w:spacing w:after="0" w:line="240" w:lineRule="auto"/>
        <w:rPr>
          <w:sz w:val="22"/>
          <w:szCs w:val="22"/>
        </w:rPr>
      </w:pPr>
      <w:r w:rsidRPr="00BA7FC7">
        <w:rPr>
          <w:sz w:val="22"/>
          <w:szCs w:val="22"/>
        </w:rPr>
        <w:t>Supervisors (or Stage Steward/Technical Director/Theatre Facility Manager/Faculty/Staff Member)</w:t>
      </w:r>
      <w:r>
        <w:rPr>
          <w:sz w:val="22"/>
          <w:szCs w:val="22"/>
        </w:rPr>
        <w:t>:</w:t>
      </w:r>
    </w:p>
    <w:p w14:paraId="0C781A20" w14:textId="77777777" w:rsidR="00BA7FC7" w:rsidRPr="00BA7FC7" w:rsidRDefault="00BA7FC7" w:rsidP="00BA7FC7">
      <w:pPr>
        <w:numPr>
          <w:ilvl w:val="1"/>
          <w:numId w:val="31"/>
        </w:numPr>
        <w:spacing w:after="0" w:line="240" w:lineRule="auto"/>
        <w:rPr>
          <w:sz w:val="22"/>
          <w:szCs w:val="22"/>
        </w:rPr>
      </w:pPr>
      <w:r w:rsidRPr="00BA7FC7">
        <w:rPr>
          <w:sz w:val="22"/>
          <w:szCs w:val="22"/>
        </w:rPr>
        <w:t>Be thoroughly informed of the contents of this program and its application to their areas of responsibility and authority.</w:t>
      </w:r>
    </w:p>
    <w:p w14:paraId="768EE556" w14:textId="77777777" w:rsidR="00BA7FC7" w:rsidRPr="00BA7FC7" w:rsidRDefault="00BA7FC7" w:rsidP="00BA7FC7">
      <w:pPr>
        <w:numPr>
          <w:ilvl w:val="1"/>
          <w:numId w:val="31"/>
        </w:numPr>
        <w:spacing w:after="0" w:line="240" w:lineRule="auto"/>
        <w:rPr>
          <w:sz w:val="22"/>
          <w:szCs w:val="22"/>
        </w:rPr>
      </w:pPr>
      <w:r w:rsidRPr="00BA7FC7">
        <w:rPr>
          <w:sz w:val="22"/>
          <w:szCs w:val="22"/>
        </w:rPr>
        <w:t>Ensure employees comply with all provisions of this program.</w:t>
      </w:r>
    </w:p>
    <w:p w14:paraId="6300F86B" w14:textId="77777777" w:rsidR="00BA7FC7" w:rsidRPr="00BA7FC7" w:rsidRDefault="00BA7FC7" w:rsidP="00BA7FC7">
      <w:pPr>
        <w:numPr>
          <w:ilvl w:val="1"/>
          <w:numId w:val="31"/>
        </w:numPr>
        <w:spacing w:after="0" w:line="240" w:lineRule="auto"/>
        <w:rPr>
          <w:sz w:val="22"/>
          <w:szCs w:val="22"/>
        </w:rPr>
      </w:pPr>
      <w:r w:rsidRPr="00BA7FC7">
        <w:rPr>
          <w:sz w:val="22"/>
          <w:szCs w:val="22"/>
        </w:rPr>
        <w:t>Take prompt corrective action when unsafe conditions are observed, including ensuring the necessary arrangements are made for repair.</w:t>
      </w:r>
    </w:p>
    <w:p w14:paraId="37471B88" w14:textId="77777777" w:rsidR="00BA7FC7" w:rsidRPr="00BA7FC7" w:rsidRDefault="00BA7FC7" w:rsidP="00BA7FC7">
      <w:pPr>
        <w:numPr>
          <w:ilvl w:val="1"/>
          <w:numId w:val="31"/>
        </w:numPr>
        <w:spacing w:after="0" w:line="240" w:lineRule="auto"/>
        <w:rPr>
          <w:sz w:val="22"/>
          <w:szCs w:val="22"/>
        </w:rPr>
      </w:pPr>
      <w:r w:rsidRPr="00BA7FC7">
        <w:rPr>
          <w:sz w:val="22"/>
          <w:szCs w:val="22"/>
        </w:rPr>
        <w:t>Investigate injuries and incidents related to rigging equipment.</w:t>
      </w:r>
    </w:p>
    <w:p w14:paraId="3DF7F125" w14:textId="77777777" w:rsidR="00534C32" w:rsidRDefault="00410217" w:rsidP="00534C32">
      <w:pPr>
        <w:numPr>
          <w:ilvl w:val="0"/>
          <w:numId w:val="31"/>
        </w:numPr>
        <w:spacing w:after="0" w:line="240" w:lineRule="auto"/>
        <w:rPr>
          <w:sz w:val="22"/>
          <w:szCs w:val="22"/>
        </w:rPr>
      </w:pPr>
      <w:r w:rsidRPr="00186F82">
        <w:rPr>
          <w:sz w:val="22"/>
          <w:szCs w:val="22"/>
        </w:rPr>
        <w:t>Employees</w:t>
      </w:r>
      <w:r w:rsidR="00534C32" w:rsidRPr="00186F82">
        <w:rPr>
          <w:sz w:val="22"/>
          <w:szCs w:val="22"/>
        </w:rPr>
        <w:t xml:space="preserve"> must</w:t>
      </w:r>
      <w:r w:rsidR="0015589E" w:rsidRPr="00186F82">
        <w:rPr>
          <w:sz w:val="22"/>
          <w:szCs w:val="22"/>
        </w:rPr>
        <w:t>:</w:t>
      </w:r>
    </w:p>
    <w:p w14:paraId="6BEAEFE1" w14:textId="77777777" w:rsidR="00BA7FC7" w:rsidRPr="00BA7FC7" w:rsidRDefault="00BA7FC7" w:rsidP="00BA7FC7">
      <w:pPr>
        <w:numPr>
          <w:ilvl w:val="1"/>
          <w:numId w:val="31"/>
        </w:numPr>
        <w:spacing w:after="0" w:line="240" w:lineRule="auto"/>
        <w:rPr>
          <w:sz w:val="22"/>
          <w:szCs w:val="22"/>
        </w:rPr>
      </w:pPr>
      <w:r w:rsidRPr="00BA7FC7">
        <w:rPr>
          <w:sz w:val="22"/>
          <w:szCs w:val="22"/>
        </w:rPr>
        <w:t>Follow the work practices described in this program.</w:t>
      </w:r>
    </w:p>
    <w:p w14:paraId="2F0189F8" w14:textId="77777777" w:rsidR="008114B6" w:rsidRPr="00BA7FC7" w:rsidRDefault="00BA7FC7" w:rsidP="00BA7FC7">
      <w:pPr>
        <w:numPr>
          <w:ilvl w:val="1"/>
          <w:numId w:val="31"/>
        </w:numPr>
        <w:spacing w:after="0" w:line="240" w:lineRule="auto"/>
        <w:rPr>
          <w:sz w:val="22"/>
          <w:szCs w:val="22"/>
        </w:rPr>
      </w:pPr>
      <w:r w:rsidRPr="00BA7FC7">
        <w:rPr>
          <w:sz w:val="22"/>
          <w:szCs w:val="22"/>
        </w:rPr>
        <w:t>Immediately report any unsafe conditions or concerns related to rigging equipment to their supervisor.</w:t>
      </w:r>
    </w:p>
    <w:p w14:paraId="6916B30D" w14:textId="77777777" w:rsidR="0015589E" w:rsidRPr="00186F82" w:rsidRDefault="00582BA8" w:rsidP="0015589E">
      <w:pPr>
        <w:numPr>
          <w:ilvl w:val="0"/>
          <w:numId w:val="12"/>
        </w:numPr>
        <w:spacing w:after="0" w:line="240" w:lineRule="auto"/>
        <w:rPr>
          <w:sz w:val="22"/>
          <w:szCs w:val="22"/>
        </w:rPr>
      </w:pPr>
      <w:r>
        <w:rPr>
          <w:sz w:val="22"/>
          <w:szCs w:val="22"/>
        </w:rPr>
        <w:t>Inspection</w:t>
      </w:r>
      <w:r w:rsidR="0015589E" w:rsidRPr="00186F82">
        <w:rPr>
          <w:sz w:val="22"/>
          <w:szCs w:val="22"/>
        </w:rPr>
        <w:t xml:space="preserve"> </w:t>
      </w:r>
      <w:r w:rsidR="00044D3D" w:rsidRPr="00186F82">
        <w:rPr>
          <w:sz w:val="22"/>
          <w:szCs w:val="22"/>
        </w:rPr>
        <w:t>R</w:t>
      </w:r>
      <w:r w:rsidR="0015589E" w:rsidRPr="00186F82">
        <w:rPr>
          <w:sz w:val="22"/>
          <w:szCs w:val="22"/>
        </w:rPr>
        <w:t>equirements:</w:t>
      </w:r>
    </w:p>
    <w:p w14:paraId="26DFF043" w14:textId="77777777" w:rsidR="002370FE" w:rsidRPr="002370FE" w:rsidRDefault="002370FE" w:rsidP="002370FE">
      <w:pPr>
        <w:numPr>
          <w:ilvl w:val="1"/>
          <w:numId w:val="12"/>
        </w:numPr>
        <w:spacing w:after="0" w:line="240" w:lineRule="auto"/>
        <w:rPr>
          <w:sz w:val="22"/>
          <w:szCs w:val="22"/>
        </w:rPr>
      </w:pPr>
      <w:r w:rsidRPr="002370FE">
        <w:rPr>
          <w:sz w:val="22"/>
          <w:szCs w:val="22"/>
        </w:rPr>
        <w:t xml:space="preserve">Pre-Use Inspection </w:t>
      </w:r>
    </w:p>
    <w:p w14:paraId="7810FB73" w14:textId="77777777" w:rsidR="002370FE" w:rsidRPr="002370FE" w:rsidRDefault="002370FE" w:rsidP="002370FE">
      <w:pPr>
        <w:numPr>
          <w:ilvl w:val="2"/>
          <w:numId w:val="12"/>
        </w:numPr>
        <w:spacing w:after="0" w:line="240" w:lineRule="auto"/>
        <w:rPr>
          <w:sz w:val="22"/>
          <w:szCs w:val="22"/>
        </w:rPr>
      </w:pPr>
      <w:r w:rsidRPr="002370FE">
        <w:rPr>
          <w:sz w:val="22"/>
          <w:szCs w:val="22"/>
        </w:rPr>
        <w:t xml:space="preserve">Prior to use, employees shall visually inspect and operate the rigging system to identify conditions that could affect the safe use of the equipment.  This inspection is not required to be documented. </w:t>
      </w:r>
    </w:p>
    <w:p w14:paraId="3E8B6510" w14:textId="77777777" w:rsidR="002370FE" w:rsidRPr="002370FE" w:rsidRDefault="002370FE" w:rsidP="002370FE">
      <w:pPr>
        <w:numPr>
          <w:ilvl w:val="1"/>
          <w:numId w:val="12"/>
        </w:numPr>
        <w:spacing w:after="0" w:line="240" w:lineRule="auto"/>
        <w:rPr>
          <w:sz w:val="22"/>
          <w:szCs w:val="22"/>
        </w:rPr>
      </w:pPr>
      <w:r w:rsidRPr="002370FE">
        <w:rPr>
          <w:sz w:val="22"/>
          <w:szCs w:val="22"/>
        </w:rPr>
        <w:t>Annual Inspection – (See Appendix  A, B, C &amp; D</w:t>
      </w:r>
      <w:r>
        <w:rPr>
          <w:sz w:val="22"/>
          <w:szCs w:val="22"/>
        </w:rPr>
        <w:t xml:space="preserve"> of the program</w:t>
      </w:r>
      <w:r w:rsidRPr="002370FE">
        <w:rPr>
          <w:sz w:val="22"/>
          <w:szCs w:val="22"/>
        </w:rPr>
        <w:t xml:space="preserve">) </w:t>
      </w:r>
    </w:p>
    <w:p w14:paraId="02D20D1C" w14:textId="77777777" w:rsidR="005A4D87" w:rsidRDefault="002370FE" w:rsidP="002370FE">
      <w:pPr>
        <w:numPr>
          <w:ilvl w:val="2"/>
          <w:numId w:val="12"/>
        </w:numPr>
        <w:spacing w:after="0" w:line="240" w:lineRule="auto"/>
        <w:rPr>
          <w:sz w:val="22"/>
          <w:szCs w:val="22"/>
        </w:rPr>
      </w:pPr>
      <w:r w:rsidRPr="002370FE">
        <w:rPr>
          <w:sz w:val="22"/>
          <w:szCs w:val="22"/>
        </w:rPr>
        <w:t>A documented annual inspection of all rigging systems shall be performed.  These inspections must be performed by a competent person.</w:t>
      </w:r>
    </w:p>
    <w:p w14:paraId="04B0DB13" w14:textId="4322FCE4" w:rsidR="002370FE" w:rsidRPr="00420503" w:rsidRDefault="005A4D87" w:rsidP="002370FE">
      <w:pPr>
        <w:numPr>
          <w:ilvl w:val="2"/>
          <w:numId w:val="12"/>
        </w:numPr>
        <w:spacing w:after="0" w:line="240" w:lineRule="auto"/>
        <w:rPr>
          <w:sz w:val="22"/>
          <w:szCs w:val="22"/>
        </w:rPr>
      </w:pPr>
      <w:r w:rsidRPr="00420503">
        <w:rPr>
          <w:sz w:val="22"/>
          <w:szCs w:val="22"/>
        </w:rPr>
        <w:t>An employee designated to perform the annual inspection shall receive training if they do not meet the definition of a Competent Person as detailed in section 3.0 of the program.</w:t>
      </w:r>
      <w:r w:rsidR="002370FE" w:rsidRPr="00420503">
        <w:rPr>
          <w:sz w:val="22"/>
          <w:szCs w:val="22"/>
        </w:rPr>
        <w:t xml:space="preserve">  </w:t>
      </w:r>
    </w:p>
    <w:p w14:paraId="0FD12D97" w14:textId="77777777" w:rsidR="002370FE" w:rsidRPr="002370FE" w:rsidRDefault="002370FE" w:rsidP="002370FE">
      <w:pPr>
        <w:numPr>
          <w:ilvl w:val="1"/>
          <w:numId w:val="12"/>
        </w:numPr>
        <w:spacing w:after="0" w:line="240" w:lineRule="auto"/>
        <w:rPr>
          <w:sz w:val="22"/>
          <w:szCs w:val="22"/>
        </w:rPr>
      </w:pPr>
      <w:r w:rsidRPr="002370FE">
        <w:rPr>
          <w:sz w:val="22"/>
          <w:szCs w:val="22"/>
        </w:rPr>
        <w:t xml:space="preserve">Third Party Inspection   </w:t>
      </w:r>
    </w:p>
    <w:p w14:paraId="66CEAA7B" w14:textId="77777777" w:rsidR="002370FE" w:rsidRPr="002370FE" w:rsidRDefault="002370FE" w:rsidP="002370FE">
      <w:pPr>
        <w:numPr>
          <w:ilvl w:val="2"/>
          <w:numId w:val="12"/>
        </w:numPr>
        <w:spacing w:after="0" w:line="240" w:lineRule="auto"/>
        <w:rPr>
          <w:sz w:val="22"/>
          <w:szCs w:val="22"/>
        </w:rPr>
      </w:pPr>
      <w:r w:rsidRPr="002370FE">
        <w:rPr>
          <w:sz w:val="22"/>
          <w:szCs w:val="22"/>
        </w:rPr>
        <w:t>This inspection must be performed and documented via a third party inspector once every three years.</w:t>
      </w:r>
    </w:p>
    <w:p w14:paraId="216F2C78" w14:textId="77777777" w:rsidR="00B41CED" w:rsidRPr="00186F82" w:rsidRDefault="00B41CED" w:rsidP="00B41CED">
      <w:pPr>
        <w:numPr>
          <w:ilvl w:val="0"/>
          <w:numId w:val="12"/>
        </w:numPr>
        <w:spacing w:after="0" w:line="240" w:lineRule="auto"/>
        <w:rPr>
          <w:sz w:val="22"/>
          <w:szCs w:val="22"/>
        </w:rPr>
      </w:pPr>
      <w:r w:rsidRPr="00186F82">
        <w:rPr>
          <w:sz w:val="22"/>
          <w:szCs w:val="22"/>
        </w:rPr>
        <w:t xml:space="preserve">Recordkeeping Requirements: </w:t>
      </w:r>
    </w:p>
    <w:p w14:paraId="4109ADC4" w14:textId="77777777" w:rsidR="00534C32" w:rsidRPr="00761401" w:rsidRDefault="003D2F9B" w:rsidP="007C230D">
      <w:pPr>
        <w:numPr>
          <w:ilvl w:val="1"/>
          <w:numId w:val="12"/>
        </w:numPr>
        <w:spacing w:after="0" w:line="240" w:lineRule="auto"/>
        <w:rPr>
          <w:b/>
          <w:sz w:val="22"/>
          <w:szCs w:val="22"/>
        </w:rPr>
      </w:pPr>
      <w:r>
        <w:rPr>
          <w:sz w:val="22"/>
          <w:szCs w:val="22"/>
        </w:rPr>
        <w:t>Work units must</w:t>
      </w:r>
      <w:r w:rsidR="00410217" w:rsidRPr="00186F82">
        <w:rPr>
          <w:sz w:val="22"/>
          <w:szCs w:val="22"/>
        </w:rPr>
        <w:t xml:space="preserve"> </w:t>
      </w:r>
      <w:r>
        <w:rPr>
          <w:sz w:val="22"/>
          <w:szCs w:val="22"/>
        </w:rPr>
        <w:t xml:space="preserve">maintain </w:t>
      </w:r>
      <w:r w:rsidR="00B40A89">
        <w:rPr>
          <w:sz w:val="22"/>
          <w:szCs w:val="22"/>
        </w:rPr>
        <w:t xml:space="preserve">records </w:t>
      </w:r>
      <w:r w:rsidR="003A24A7">
        <w:rPr>
          <w:sz w:val="22"/>
          <w:szCs w:val="22"/>
        </w:rPr>
        <w:t>such as</w:t>
      </w:r>
      <w:r w:rsidR="00E54105">
        <w:rPr>
          <w:sz w:val="22"/>
          <w:szCs w:val="22"/>
        </w:rPr>
        <w:t xml:space="preserve"> </w:t>
      </w:r>
      <w:r w:rsidR="002370FE">
        <w:rPr>
          <w:sz w:val="22"/>
          <w:szCs w:val="22"/>
        </w:rPr>
        <w:t>annual inspections, repair records and third party inspections</w:t>
      </w:r>
      <w:r w:rsidR="00025602">
        <w:rPr>
          <w:sz w:val="22"/>
          <w:szCs w:val="22"/>
        </w:rPr>
        <w:t>.</w:t>
      </w:r>
      <w:r w:rsidR="00410217" w:rsidRPr="003D2F9B">
        <w:rPr>
          <w:sz w:val="22"/>
          <w:szCs w:val="22"/>
        </w:rPr>
        <w:t xml:space="preserve"> </w:t>
      </w:r>
    </w:p>
    <w:p w14:paraId="2B5C1E8F" w14:textId="77777777" w:rsidR="00761401" w:rsidRPr="00761401" w:rsidRDefault="00761401" w:rsidP="00761401">
      <w:pPr>
        <w:spacing w:after="0" w:line="240" w:lineRule="auto"/>
        <w:ind w:left="720"/>
        <w:rPr>
          <w:b/>
          <w:sz w:val="16"/>
          <w:szCs w:val="16"/>
        </w:rPr>
      </w:pPr>
    </w:p>
    <w:p w14:paraId="080D0C13" w14:textId="77777777" w:rsidR="00534C32" w:rsidRPr="005B430D" w:rsidRDefault="00534C32" w:rsidP="00534C32">
      <w:pPr>
        <w:pBdr>
          <w:top w:val="single" w:sz="4" w:space="1" w:color="auto"/>
          <w:left w:val="single" w:sz="4" w:space="4" w:color="auto"/>
          <w:bottom w:val="single" w:sz="4" w:space="1" w:color="auto"/>
          <w:right w:val="single" w:sz="4" w:space="4" w:color="auto"/>
        </w:pBdr>
        <w:shd w:val="clear" w:color="auto" w:fill="FF8989"/>
        <w:tabs>
          <w:tab w:val="left" w:pos="7065"/>
        </w:tabs>
        <w:spacing w:after="0" w:line="240" w:lineRule="auto"/>
        <w:rPr>
          <w:b/>
          <w:sz w:val="28"/>
          <w:szCs w:val="28"/>
        </w:rPr>
      </w:pPr>
      <w:r w:rsidRPr="00E03C6E">
        <w:rPr>
          <w:b/>
          <w:sz w:val="28"/>
          <w:szCs w:val="28"/>
        </w:rPr>
        <w:t>For additional information:</w:t>
      </w:r>
      <w:r>
        <w:rPr>
          <w:b/>
          <w:sz w:val="28"/>
          <w:szCs w:val="28"/>
        </w:rPr>
        <w:tab/>
      </w:r>
    </w:p>
    <w:p w14:paraId="7794EA40" w14:textId="73716C35" w:rsidR="0058125E" w:rsidRDefault="002B730F" w:rsidP="00560C7B">
      <w:pPr>
        <w:numPr>
          <w:ilvl w:val="0"/>
          <w:numId w:val="3"/>
        </w:numPr>
        <w:spacing w:after="0" w:line="240" w:lineRule="auto"/>
        <w:rPr>
          <w:sz w:val="22"/>
          <w:szCs w:val="22"/>
        </w:rPr>
      </w:pPr>
      <w:r w:rsidRPr="00C06DEE">
        <w:rPr>
          <w:sz w:val="22"/>
          <w:szCs w:val="22"/>
        </w:rPr>
        <w:t xml:space="preserve">Penn State </w:t>
      </w:r>
      <w:r w:rsidR="0046405D">
        <w:rPr>
          <w:sz w:val="22"/>
          <w:szCs w:val="22"/>
        </w:rPr>
        <w:t>Theatre Rigging Equipment Inspection</w:t>
      </w:r>
      <w:r w:rsidR="00461F5D" w:rsidRPr="00C06DEE">
        <w:rPr>
          <w:sz w:val="22"/>
          <w:szCs w:val="22"/>
        </w:rPr>
        <w:t xml:space="preserve"> Program</w:t>
      </w:r>
      <w:hyperlink r:id="rId10" w:history="1"/>
      <w:r w:rsidR="00560C7B" w:rsidRPr="00C06DEE">
        <w:rPr>
          <w:sz w:val="22"/>
          <w:szCs w:val="22"/>
        </w:rPr>
        <w:t xml:space="preserve"> </w:t>
      </w:r>
    </w:p>
    <w:p w14:paraId="1B73728C" w14:textId="45528604" w:rsidR="009D7DC0" w:rsidRPr="009D7DC0" w:rsidRDefault="009D7DC0" w:rsidP="009D7DC0">
      <w:pPr>
        <w:pStyle w:val="ListParagraph"/>
        <w:numPr>
          <w:ilvl w:val="0"/>
          <w:numId w:val="3"/>
        </w:numPr>
        <w:rPr>
          <w:sz w:val="22"/>
          <w:szCs w:val="22"/>
        </w:rPr>
      </w:pPr>
      <w:hyperlink r:id="rId11" w:history="1">
        <w:r w:rsidRPr="00487792">
          <w:rPr>
            <w:rStyle w:val="Hyperlink"/>
          </w:rPr>
          <w:t>http://ehs.psu.edu/theatre-rigging/overview</w:t>
        </w:r>
      </w:hyperlink>
    </w:p>
    <w:p w14:paraId="26EB7FAE" w14:textId="36FE1A95" w:rsidR="00461980" w:rsidRDefault="0046405D" w:rsidP="009D7DC0">
      <w:pPr>
        <w:pStyle w:val="ListParagraph"/>
        <w:numPr>
          <w:ilvl w:val="0"/>
          <w:numId w:val="3"/>
        </w:numPr>
        <w:rPr>
          <w:sz w:val="22"/>
          <w:szCs w:val="22"/>
        </w:rPr>
      </w:pPr>
      <w:bookmarkStart w:id="0" w:name="_GoBack"/>
      <w:bookmarkEnd w:id="0"/>
      <w:r w:rsidRPr="0046405D">
        <w:rPr>
          <w:sz w:val="22"/>
          <w:szCs w:val="22"/>
        </w:rPr>
        <w:t>ANSI E1.4-2014 Entertainment Technology Standard</w:t>
      </w:r>
    </w:p>
    <w:p w14:paraId="680B426F" w14:textId="4D0E95EC" w:rsidR="003B2014" w:rsidRPr="00420503" w:rsidRDefault="0046405D" w:rsidP="00420503">
      <w:pPr>
        <w:rPr>
          <w:sz w:val="22"/>
          <w:szCs w:val="22"/>
        </w:rPr>
      </w:pPr>
      <w:r w:rsidRPr="00420503">
        <w:rPr>
          <w:sz w:val="22"/>
          <w:szCs w:val="22"/>
        </w:rPr>
        <w:t xml:space="preserve"> </w:t>
      </w:r>
    </w:p>
    <w:sectPr w:rsidR="003B2014" w:rsidRPr="00420503" w:rsidSect="00761401">
      <w:headerReference w:type="default" r:id="rId12"/>
      <w:footerReference w:type="default" r:id="rId13"/>
      <w:pgSz w:w="12240" w:h="15840" w:code="1"/>
      <w:pgMar w:top="1008" w:right="1152" w:bottom="720" w:left="1152" w:header="288"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91A0C1" w14:textId="77777777" w:rsidR="00485DF4" w:rsidRDefault="00485DF4" w:rsidP="00534C32">
      <w:pPr>
        <w:spacing w:after="0" w:line="240" w:lineRule="auto"/>
      </w:pPr>
      <w:r>
        <w:separator/>
      </w:r>
    </w:p>
  </w:endnote>
  <w:endnote w:type="continuationSeparator" w:id="0">
    <w:p w14:paraId="1B59969B" w14:textId="77777777" w:rsidR="00485DF4" w:rsidRDefault="00485DF4" w:rsidP="00534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6028E" w14:textId="41941019" w:rsidR="00485DF4" w:rsidRPr="000F070A" w:rsidRDefault="00734CB4">
    <w:pPr>
      <w:pStyle w:val="Footer"/>
      <w:rPr>
        <w:b/>
        <w:sz w:val="20"/>
        <w:szCs w:val="20"/>
      </w:rPr>
    </w:pPr>
    <w:r>
      <w:rPr>
        <w:b/>
        <w:sz w:val="20"/>
        <w:szCs w:val="20"/>
      </w:rPr>
      <w:t>April</w:t>
    </w:r>
    <w:r w:rsidR="00485DF4" w:rsidRPr="000F070A">
      <w:rPr>
        <w:b/>
        <w:sz w:val="20"/>
        <w:szCs w:val="20"/>
      </w:rPr>
      <w:t>, 201</w:t>
    </w:r>
    <w:r>
      <w:rPr>
        <w:b/>
        <w:sz w:val="20"/>
        <w:szCs w:val="20"/>
      </w:rPr>
      <w:t>6</w:t>
    </w:r>
    <w:r w:rsidR="00485DF4" w:rsidRPr="000F070A">
      <w:rPr>
        <w:b/>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455397" w14:textId="77777777" w:rsidR="00485DF4" w:rsidRDefault="00485DF4" w:rsidP="00534C32">
      <w:pPr>
        <w:spacing w:after="0" w:line="240" w:lineRule="auto"/>
      </w:pPr>
      <w:r>
        <w:separator/>
      </w:r>
    </w:p>
  </w:footnote>
  <w:footnote w:type="continuationSeparator" w:id="0">
    <w:p w14:paraId="4C982F02" w14:textId="77777777" w:rsidR="00485DF4" w:rsidRDefault="00485DF4" w:rsidP="00534C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12047" w14:textId="0523E9EE" w:rsidR="000556A6" w:rsidRDefault="000556A6">
    <w:pPr>
      <w:pStyle w:val="Header"/>
    </w:pPr>
    <w:r>
      <w:rPr>
        <w:noProof/>
      </w:rPr>
      <w:drawing>
        <wp:inline distT="0" distB="0" distL="0" distR="0" wp14:anchorId="2F666035" wp14:editId="269033E7">
          <wp:extent cx="1554480" cy="731520"/>
          <wp:effectExtent l="0" t="0" r="7620" b="0"/>
          <wp:docPr id="2" name="Picture 2" descr="S:\EHS Protocols and Metrics\EHS Forms\LOG (EHS Logo - Sta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HS Protocols and Metrics\EHS Forms\LOG (EHS Logo - Stack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480" cy="7315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D24EB"/>
    <w:multiLevelType w:val="hybridMultilevel"/>
    <w:tmpl w:val="09C87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D3518"/>
    <w:multiLevelType w:val="hybridMultilevel"/>
    <w:tmpl w:val="254C3D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600A58"/>
    <w:multiLevelType w:val="hybridMultilevel"/>
    <w:tmpl w:val="F274EA82"/>
    <w:lvl w:ilvl="0" w:tplc="35A2F22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alibri"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007FDA"/>
    <w:multiLevelType w:val="hybridMultilevel"/>
    <w:tmpl w:val="2FF41A68"/>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alibri"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alibri"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alibri" w:hint="default"/>
      </w:rPr>
    </w:lvl>
    <w:lvl w:ilvl="8" w:tplc="04090005" w:tentative="1">
      <w:start w:val="1"/>
      <w:numFmt w:val="bullet"/>
      <w:lvlText w:val=""/>
      <w:lvlJc w:val="left"/>
      <w:pPr>
        <w:ind w:left="6820" w:hanging="360"/>
      </w:pPr>
      <w:rPr>
        <w:rFonts w:ascii="Wingdings" w:hAnsi="Wingdings" w:hint="default"/>
      </w:rPr>
    </w:lvl>
  </w:abstractNum>
  <w:abstractNum w:abstractNumId="4" w15:restartNumberingAfterBreak="0">
    <w:nsid w:val="0DA21F89"/>
    <w:multiLevelType w:val="hybridMultilevel"/>
    <w:tmpl w:val="DF0C7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6003D"/>
    <w:multiLevelType w:val="hybridMultilevel"/>
    <w:tmpl w:val="85DCBB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F846F4"/>
    <w:multiLevelType w:val="hybridMultilevel"/>
    <w:tmpl w:val="806AD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5F3276"/>
    <w:multiLevelType w:val="hybridMultilevel"/>
    <w:tmpl w:val="08D42342"/>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0D1E2D"/>
    <w:multiLevelType w:val="hybridMultilevel"/>
    <w:tmpl w:val="CF162D52"/>
    <w:lvl w:ilvl="0" w:tplc="04090001">
      <w:start w:val="1"/>
      <w:numFmt w:val="bullet"/>
      <w:lvlText w:val=""/>
      <w:lvlJc w:val="left"/>
      <w:pPr>
        <w:ind w:left="360" w:hanging="360"/>
      </w:pPr>
      <w:rPr>
        <w:rFonts w:ascii="Symbol" w:hAnsi="Symbol" w:hint="default"/>
      </w:rPr>
    </w:lvl>
    <w:lvl w:ilvl="1" w:tplc="459E2958">
      <w:start w:val="1"/>
      <w:numFmt w:val="bullet"/>
      <w:lvlText w:val="o"/>
      <w:lvlJc w:val="left"/>
      <w:pPr>
        <w:ind w:left="720" w:hanging="360"/>
      </w:pPr>
      <w:rPr>
        <w:rFonts w:ascii="Courier New" w:hAnsi="Courier New" w:hint="default"/>
      </w:rPr>
    </w:lvl>
    <w:lvl w:ilvl="2" w:tplc="8668ED68">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81E7197"/>
    <w:multiLevelType w:val="hybridMultilevel"/>
    <w:tmpl w:val="103C4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9B2F8F"/>
    <w:multiLevelType w:val="hybridMultilevel"/>
    <w:tmpl w:val="A392926E"/>
    <w:lvl w:ilvl="0" w:tplc="71A66B9A">
      <w:start w:val="1"/>
      <w:numFmt w:val="bullet"/>
      <w:lvlText w:val=""/>
      <w:lvlJc w:val="left"/>
      <w:pPr>
        <w:ind w:left="360" w:hanging="360"/>
      </w:pPr>
      <w:rPr>
        <w:rFonts w:ascii="Symbol" w:hAnsi="Symbol" w:hint="default"/>
      </w:rPr>
    </w:lvl>
    <w:lvl w:ilvl="1" w:tplc="04090003">
      <w:start w:val="1"/>
      <w:numFmt w:val="bullet"/>
      <w:lvlText w:val="o"/>
      <w:lvlJc w:val="left"/>
      <w:pPr>
        <w:ind w:left="3960" w:hanging="360"/>
      </w:pPr>
      <w:rPr>
        <w:rFonts w:ascii="Courier New" w:hAnsi="Courier New" w:cs="Calibri"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alibri"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alibri"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19AF7E11"/>
    <w:multiLevelType w:val="hybridMultilevel"/>
    <w:tmpl w:val="2B8AC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C05FA3"/>
    <w:multiLevelType w:val="hybridMultilevel"/>
    <w:tmpl w:val="4AB8CCF4"/>
    <w:lvl w:ilvl="0" w:tplc="04090003">
      <w:start w:val="1"/>
      <w:numFmt w:val="bullet"/>
      <w:lvlText w:val="o"/>
      <w:lvlJc w:val="left"/>
      <w:pPr>
        <w:ind w:left="360" w:hanging="360"/>
      </w:pPr>
      <w:rPr>
        <w:rFonts w:ascii="Courier New" w:hAnsi="Courier New"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0767E32"/>
    <w:multiLevelType w:val="hybridMultilevel"/>
    <w:tmpl w:val="2E222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E115C3"/>
    <w:multiLevelType w:val="hybridMultilevel"/>
    <w:tmpl w:val="182A8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F719C3"/>
    <w:multiLevelType w:val="hybridMultilevel"/>
    <w:tmpl w:val="12FEE8B8"/>
    <w:lvl w:ilvl="0" w:tplc="04090003">
      <w:start w:val="1"/>
      <w:numFmt w:val="bullet"/>
      <w:lvlText w:val="o"/>
      <w:lvlJc w:val="left"/>
      <w:pPr>
        <w:ind w:left="720" w:hanging="360"/>
      </w:pPr>
      <w:rPr>
        <w:rFonts w:ascii="Courier New" w:hAnsi="Courier New" w:cs="Calibri" w:hint="default"/>
      </w:rPr>
    </w:lvl>
    <w:lvl w:ilvl="1" w:tplc="04090003">
      <w:start w:val="1"/>
      <w:numFmt w:val="bullet"/>
      <w:lvlText w:val="o"/>
      <w:lvlJc w:val="left"/>
      <w:pPr>
        <w:ind w:left="1440" w:hanging="360"/>
      </w:pPr>
      <w:rPr>
        <w:rFonts w:ascii="Courier New" w:hAnsi="Courier New" w:cs="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955CD4"/>
    <w:multiLevelType w:val="hybridMultilevel"/>
    <w:tmpl w:val="0C3A4B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alibri"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6D56AAB"/>
    <w:multiLevelType w:val="hybridMultilevel"/>
    <w:tmpl w:val="010EE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023290"/>
    <w:multiLevelType w:val="hybridMultilevel"/>
    <w:tmpl w:val="D2E8C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libri"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libri"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01C1551"/>
    <w:multiLevelType w:val="hybridMultilevel"/>
    <w:tmpl w:val="E1F4C918"/>
    <w:lvl w:ilvl="0" w:tplc="04090001">
      <w:start w:val="1"/>
      <w:numFmt w:val="bullet"/>
      <w:lvlText w:val=""/>
      <w:lvlJc w:val="left"/>
      <w:pPr>
        <w:ind w:left="360" w:hanging="360"/>
      </w:pPr>
      <w:rPr>
        <w:rFonts w:ascii="Symbol" w:hAnsi="Symbol" w:hint="default"/>
      </w:rPr>
    </w:lvl>
    <w:lvl w:ilvl="1" w:tplc="ACC6D1E4">
      <w:start w:val="1"/>
      <w:numFmt w:val="bullet"/>
      <w:lvlText w:val="o"/>
      <w:lvlJc w:val="left"/>
      <w:pPr>
        <w:ind w:left="720" w:hanging="360"/>
      </w:pPr>
      <w:rPr>
        <w:rFonts w:ascii="Courier New" w:hAnsi="Courier New" w:hint="default"/>
      </w:rPr>
    </w:lvl>
    <w:lvl w:ilvl="2" w:tplc="7614829A">
      <w:start w:val="1"/>
      <w:numFmt w:val="bullet"/>
      <w:lvlText w:val=""/>
      <w:lvlJc w:val="left"/>
      <w:pPr>
        <w:ind w:left="108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0232496"/>
    <w:multiLevelType w:val="hybridMultilevel"/>
    <w:tmpl w:val="A3268A40"/>
    <w:lvl w:ilvl="0" w:tplc="D8000D90">
      <w:start w:val="1"/>
      <w:numFmt w:val="bullet"/>
      <w:lvlText w:val=""/>
      <w:lvlJc w:val="left"/>
      <w:pPr>
        <w:ind w:left="2520" w:hanging="360"/>
      </w:pPr>
      <w:rPr>
        <w:rFonts w:ascii="Symbol" w:hAnsi="Symbol" w:hint="default"/>
      </w:rPr>
    </w:lvl>
    <w:lvl w:ilvl="1" w:tplc="04090019" w:tentative="1">
      <w:start w:val="1"/>
      <w:numFmt w:val="bullet"/>
      <w:lvlText w:val="o"/>
      <w:lvlJc w:val="left"/>
      <w:pPr>
        <w:ind w:left="3240" w:hanging="360"/>
      </w:pPr>
      <w:rPr>
        <w:rFonts w:ascii="Courier New" w:hAnsi="Courier New" w:cs="Courier New" w:hint="default"/>
      </w:rPr>
    </w:lvl>
    <w:lvl w:ilvl="2" w:tplc="D8000D90" w:tentative="1">
      <w:start w:val="1"/>
      <w:numFmt w:val="bullet"/>
      <w:lvlText w:val=""/>
      <w:lvlJc w:val="left"/>
      <w:pPr>
        <w:ind w:left="3960" w:hanging="360"/>
      </w:pPr>
      <w:rPr>
        <w:rFonts w:ascii="Wingdings" w:hAnsi="Wingdings" w:hint="default"/>
      </w:rPr>
    </w:lvl>
    <w:lvl w:ilvl="3" w:tplc="0409000F" w:tentative="1">
      <w:start w:val="1"/>
      <w:numFmt w:val="bullet"/>
      <w:lvlText w:val=""/>
      <w:lvlJc w:val="left"/>
      <w:pPr>
        <w:ind w:left="4680" w:hanging="360"/>
      </w:pPr>
      <w:rPr>
        <w:rFonts w:ascii="Symbol" w:hAnsi="Symbol" w:hint="default"/>
      </w:rPr>
    </w:lvl>
    <w:lvl w:ilvl="4" w:tplc="04090019" w:tentative="1">
      <w:start w:val="1"/>
      <w:numFmt w:val="bullet"/>
      <w:lvlText w:val="o"/>
      <w:lvlJc w:val="left"/>
      <w:pPr>
        <w:ind w:left="5400" w:hanging="360"/>
      </w:pPr>
      <w:rPr>
        <w:rFonts w:ascii="Courier New" w:hAnsi="Courier New" w:cs="Courier New" w:hint="default"/>
      </w:rPr>
    </w:lvl>
    <w:lvl w:ilvl="5" w:tplc="0409001B" w:tentative="1">
      <w:start w:val="1"/>
      <w:numFmt w:val="bullet"/>
      <w:lvlText w:val=""/>
      <w:lvlJc w:val="left"/>
      <w:pPr>
        <w:ind w:left="6120" w:hanging="360"/>
      </w:pPr>
      <w:rPr>
        <w:rFonts w:ascii="Wingdings" w:hAnsi="Wingdings" w:hint="default"/>
      </w:rPr>
    </w:lvl>
    <w:lvl w:ilvl="6" w:tplc="0409000F" w:tentative="1">
      <w:start w:val="1"/>
      <w:numFmt w:val="bullet"/>
      <w:lvlText w:val=""/>
      <w:lvlJc w:val="left"/>
      <w:pPr>
        <w:ind w:left="6840" w:hanging="360"/>
      </w:pPr>
      <w:rPr>
        <w:rFonts w:ascii="Symbol" w:hAnsi="Symbol" w:hint="default"/>
      </w:rPr>
    </w:lvl>
    <w:lvl w:ilvl="7" w:tplc="04090019" w:tentative="1">
      <w:start w:val="1"/>
      <w:numFmt w:val="bullet"/>
      <w:lvlText w:val="o"/>
      <w:lvlJc w:val="left"/>
      <w:pPr>
        <w:ind w:left="7560" w:hanging="360"/>
      </w:pPr>
      <w:rPr>
        <w:rFonts w:ascii="Courier New" w:hAnsi="Courier New" w:cs="Courier New" w:hint="default"/>
      </w:rPr>
    </w:lvl>
    <w:lvl w:ilvl="8" w:tplc="0409001B" w:tentative="1">
      <w:start w:val="1"/>
      <w:numFmt w:val="bullet"/>
      <w:lvlText w:val=""/>
      <w:lvlJc w:val="left"/>
      <w:pPr>
        <w:ind w:left="8280" w:hanging="360"/>
      </w:pPr>
      <w:rPr>
        <w:rFonts w:ascii="Wingdings" w:hAnsi="Wingdings" w:hint="default"/>
      </w:rPr>
    </w:lvl>
  </w:abstractNum>
  <w:abstractNum w:abstractNumId="21" w15:restartNumberingAfterBreak="0">
    <w:nsid w:val="557A6AE4"/>
    <w:multiLevelType w:val="hybridMultilevel"/>
    <w:tmpl w:val="9E5A5E90"/>
    <w:lvl w:ilvl="0" w:tplc="533A519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63D1AB4"/>
    <w:multiLevelType w:val="hybridMultilevel"/>
    <w:tmpl w:val="56AC6F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8161F3F"/>
    <w:multiLevelType w:val="hybridMultilevel"/>
    <w:tmpl w:val="62248A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alibri"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1776187"/>
    <w:multiLevelType w:val="hybridMultilevel"/>
    <w:tmpl w:val="A8E04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A56CE1"/>
    <w:multiLevelType w:val="hybridMultilevel"/>
    <w:tmpl w:val="A54E09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82C1DD7"/>
    <w:multiLevelType w:val="hybridMultilevel"/>
    <w:tmpl w:val="FEB28B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CC5094E"/>
    <w:multiLevelType w:val="hybridMultilevel"/>
    <w:tmpl w:val="340E49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3747B7C"/>
    <w:multiLevelType w:val="hybridMultilevel"/>
    <w:tmpl w:val="19288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915F7B"/>
    <w:multiLevelType w:val="hybridMultilevel"/>
    <w:tmpl w:val="95A2E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FA1105"/>
    <w:multiLevelType w:val="hybridMultilevel"/>
    <w:tmpl w:val="556449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4320" w:hanging="360"/>
      </w:pPr>
      <w:rPr>
        <w:rFonts w:ascii="Courier New" w:hAnsi="Courier New" w:cs="Calibri"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alibri"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alibri" w:hint="default"/>
      </w:rPr>
    </w:lvl>
    <w:lvl w:ilvl="8" w:tplc="04090005" w:tentative="1">
      <w:start w:val="1"/>
      <w:numFmt w:val="bullet"/>
      <w:lvlText w:val=""/>
      <w:lvlJc w:val="left"/>
      <w:pPr>
        <w:ind w:left="9360" w:hanging="360"/>
      </w:pPr>
      <w:rPr>
        <w:rFonts w:ascii="Wingdings" w:hAnsi="Wingdings" w:hint="default"/>
      </w:rPr>
    </w:lvl>
  </w:abstractNum>
  <w:abstractNum w:abstractNumId="31" w15:restartNumberingAfterBreak="0">
    <w:nsid w:val="7A7815CC"/>
    <w:multiLevelType w:val="hybridMultilevel"/>
    <w:tmpl w:val="D72C7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DD51DA"/>
    <w:multiLevelType w:val="multilevel"/>
    <w:tmpl w:val="BFF47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560AD5"/>
    <w:multiLevelType w:val="hybridMultilevel"/>
    <w:tmpl w:val="48C04898"/>
    <w:lvl w:ilvl="0" w:tplc="533A5196">
      <w:start w:val="1"/>
      <w:numFmt w:val="bullet"/>
      <w:lvlText w:val=""/>
      <w:lvlJc w:val="left"/>
      <w:pPr>
        <w:ind w:left="360" w:hanging="360"/>
      </w:pPr>
      <w:rPr>
        <w:rFonts w:ascii="Symbol" w:hAnsi="Symbol" w:hint="default"/>
      </w:rPr>
    </w:lvl>
    <w:lvl w:ilvl="1" w:tplc="6EA40176">
      <w:start w:val="1"/>
      <w:numFmt w:val="bullet"/>
      <w:lvlText w:val="o"/>
      <w:lvlJc w:val="left"/>
      <w:pPr>
        <w:ind w:left="1080" w:hanging="360"/>
      </w:pPr>
      <w:rPr>
        <w:rFonts w:ascii="Courier New" w:hAnsi="Courier New" w:cs="Calibri" w:hint="default"/>
        <w:color w:val="000000"/>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E6D67B0"/>
    <w:multiLevelType w:val="hybridMultilevel"/>
    <w:tmpl w:val="4BC06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8"/>
  </w:num>
  <w:num w:numId="3">
    <w:abstractNumId w:val="10"/>
  </w:num>
  <w:num w:numId="4">
    <w:abstractNumId w:val="11"/>
  </w:num>
  <w:num w:numId="5">
    <w:abstractNumId w:val="9"/>
  </w:num>
  <w:num w:numId="6">
    <w:abstractNumId w:val="31"/>
  </w:num>
  <w:num w:numId="7">
    <w:abstractNumId w:val="5"/>
  </w:num>
  <w:num w:numId="8">
    <w:abstractNumId w:val="34"/>
  </w:num>
  <w:num w:numId="9">
    <w:abstractNumId w:val="17"/>
  </w:num>
  <w:num w:numId="10">
    <w:abstractNumId w:val="13"/>
  </w:num>
  <w:num w:numId="11">
    <w:abstractNumId w:val="4"/>
  </w:num>
  <w:num w:numId="12">
    <w:abstractNumId w:val="33"/>
  </w:num>
  <w:num w:numId="13">
    <w:abstractNumId w:val="6"/>
  </w:num>
  <w:num w:numId="14">
    <w:abstractNumId w:val="25"/>
  </w:num>
  <w:num w:numId="15">
    <w:abstractNumId w:val="32"/>
  </w:num>
  <w:num w:numId="16">
    <w:abstractNumId w:val="26"/>
  </w:num>
  <w:num w:numId="17">
    <w:abstractNumId w:val="24"/>
  </w:num>
  <w:num w:numId="18">
    <w:abstractNumId w:val="0"/>
  </w:num>
  <w:num w:numId="19">
    <w:abstractNumId w:val="27"/>
  </w:num>
  <w:num w:numId="20">
    <w:abstractNumId w:val="1"/>
  </w:num>
  <w:num w:numId="21">
    <w:abstractNumId w:val="3"/>
  </w:num>
  <w:num w:numId="22">
    <w:abstractNumId w:val="19"/>
  </w:num>
  <w:num w:numId="23">
    <w:abstractNumId w:val="23"/>
  </w:num>
  <w:num w:numId="24">
    <w:abstractNumId w:val="12"/>
  </w:num>
  <w:num w:numId="25">
    <w:abstractNumId w:val="7"/>
  </w:num>
  <w:num w:numId="26">
    <w:abstractNumId w:val="16"/>
  </w:num>
  <w:num w:numId="27">
    <w:abstractNumId w:val="29"/>
  </w:num>
  <w:num w:numId="28">
    <w:abstractNumId w:val="15"/>
  </w:num>
  <w:num w:numId="29">
    <w:abstractNumId w:val="18"/>
  </w:num>
  <w:num w:numId="30">
    <w:abstractNumId w:val="8"/>
  </w:num>
  <w:num w:numId="31">
    <w:abstractNumId w:val="2"/>
  </w:num>
  <w:num w:numId="32">
    <w:abstractNumId w:val="30"/>
  </w:num>
  <w:num w:numId="33">
    <w:abstractNumId w:val="21"/>
  </w:num>
  <w:num w:numId="34">
    <w:abstractNumId w:val="20"/>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94209" style="mso-position-horizontal:center;mso-width-relative:margin;mso-height-relative:margin" fillcolor="white" strokecolor="#4f81bd">
      <v:fill color="white"/>
      <v:stroke color="#4f81bd" weight="3pt" linestyle="thinThin"/>
      <v:textbox style="mso-fit-shape-to-text:t"/>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1B9"/>
    <w:rsid w:val="00025602"/>
    <w:rsid w:val="000348F5"/>
    <w:rsid w:val="00044D3D"/>
    <w:rsid w:val="000556A6"/>
    <w:rsid w:val="00060D51"/>
    <w:rsid w:val="00070C85"/>
    <w:rsid w:val="0008061A"/>
    <w:rsid w:val="00096C23"/>
    <w:rsid w:val="000A0CA7"/>
    <w:rsid w:val="000A3B56"/>
    <w:rsid w:val="000B4271"/>
    <w:rsid w:val="000B6DE1"/>
    <w:rsid w:val="000C0E90"/>
    <w:rsid w:val="000C3A96"/>
    <w:rsid w:val="000C6E97"/>
    <w:rsid w:val="000C7E22"/>
    <w:rsid w:val="000D4362"/>
    <w:rsid w:val="000F070A"/>
    <w:rsid w:val="000F1637"/>
    <w:rsid w:val="00101625"/>
    <w:rsid w:val="001175EF"/>
    <w:rsid w:val="001322B1"/>
    <w:rsid w:val="00145B84"/>
    <w:rsid w:val="0015214F"/>
    <w:rsid w:val="0015422E"/>
    <w:rsid w:val="0015589E"/>
    <w:rsid w:val="00161114"/>
    <w:rsid w:val="001642F5"/>
    <w:rsid w:val="0016474A"/>
    <w:rsid w:val="00186F82"/>
    <w:rsid w:val="001957C5"/>
    <w:rsid w:val="001A4353"/>
    <w:rsid w:val="001A4E1E"/>
    <w:rsid w:val="001A64E3"/>
    <w:rsid w:val="001B2587"/>
    <w:rsid w:val="001C49A1"/>
    <w:rsid w:val="001D4111"/>
    <w:rsid w:val="001E2F5C"/>
    <w:rsid w:val="001E6E75"/>
    <w:rsid w:val="001F0857"/>
    <w:rsid w:val="0022294B"/>
    <w:rsid w:val="002247EC"/>
    <w:rsid w:val="00232425"/>
    <w:rsid w:val="002370FE"/>
    <w:rsid w:val="002727ED"/>
    <w:rsid w:val="002750F3"/>
    <w:rsid w:val="00282850"/>
    <w:rsid w:val="002855FA"/>
    <w:rsid w:val="0029165B"/>
    <w:rsid w:val="00293971"/>
    <w:rsid w:val="00297EA3"/>
    <w:rsid w:val="002A06EC"/>
    <w:rsid w:val="002A57FF"/>
    <w:rsid w:val="002B1122"/>
    <w:rsid w:val="002B730F"/>
    <w:rsid w:val="002C00F0"/>
    <w:rsid w:val="002C1BF1"/>
    <w:rsid w:val="002D6085"/>
    <w:rsid w:val="003066D8"/>
    <w:rsid w:val="00306BFF"/>
    <w:rsid w:val="00323D31"/>
    <w:rsid w:val="003264CE"/>
    <w:rsid w:val="00326573"/>
    <w:rsid w:val="003266A7"/>
    <w:rsid w:val="003336D4"/>
    <w:rsid w:val="00336EE4"/>
    <w:rsid w:val="0034035A"/>
    <w:rsid w:val="0034155E"/>
    <w:rsid w:val="00345696"/>
    <w:rsid w:val="0038718D"/>
    <w:rsid w:val="003873FD"/>
    <w:rsid w:val="003911E1"/>
    <w:rsid w:val="003A24A7"/>
    <w:rsid w:val="003A6AFF"/>
    <w:rsid w:val="003B2014"/>
    <w:rsid w:val="003B4475"/>
    <w:rsid w:val="003C7373"/>
    <w:rsid w:val="003C768C"/>
    <w:rsid w:val="003D2F9B"/>
    <w:rsid w:val="003D6C8B"/>
    <w:rsid w:val="003F087F"/>
    <w:rsid w:val="003F34CE"/>
    <w:rsid w:val="00410217"/>
    <w:rsid w:val="004122B6"/>
    <w:rsid w:val="00420503"/>
    <w:rsid w:val="00420766"/>
    <w:rsid w:val="004254FB"/>
    <w:rsid w:val="004339C0"/>
    <w:rsid w:val="00433EA1"/>
    <w:rsid w:val="00461980"/>
    <w:rsid w:val="00461F5D"/>
    <w:rsid w:val="0046405D"/>
    <w:rsid w:val="00485DF4"/>
    <w:rsid w:val="00495694"/>
    <w:rsid w:val="004B496D"/>
    <w:rsid w:val="004C18CE"/>
    <w:rsid w:val="004C54F5"/>
    <w:rsid w:val="004F2DAF"/>
    <w:rsid w:val="005044B2"/>
    <w:rsid w:val="00514C8C"/>
    <w:rsid w:val="00526879"/>
    <w:rsid w:val="00534C32"/>
    <w:rsid w:val="00546E67"/>
    <w:rsid w:val="005525B7"/>
    <w:rsid w:val="00554AA6"/>
    <w:rsid w:val="00560C7B"/>
    <w:rsid w:val="00577DE3"/>
    <w:rsid w:val="0058125E"/>
    <w:rsid w:val="00582BA8"/>
    <w:rsid w:val="00591B80"/>
    <w:rsid w:val="005A4D87"/>
    <w:rsid w:val="005C7A80"/>
    <w:rsid w:val="005E3133"/>
    <w:rsid w:val="005E5398"/>
    <w:rsid w:val="005E5BB2"/>
    <w:rsid w:val="005E65C9"/>
    <w:rsid w:val="005E7A04"/>
    <w:rsid w:val="005F24DB"/>
    <w:rsid w:val="006016BA"/>
    <w:rsid w:val="00630A54"/>
    <w:rsid w:val="00637A8F"/>
    <w:rsid w:val="006636FA"/>
    <w:rsid w:val="006731F2"/>
    <w:rsid w:val="006837DC"/>
    <w:rsid w:val="0068614D"/>
    <w:rsid w:val="00693E35"/>
    <w:rsid w:val="00696676"/>
    <w:rsid w:val="006A5EFA"/>
    <w:rsid w:val="006A64A3"/>
    <w:rsid w:val="006B1D14"/>
    <w:rsid w:val="006B368F"/>
    <w:rsid w:val="006F14DB"/>
    <w:rsid w:val="007061B9"/>
    <w:rsid w:val="007104C9"/>
    <w:rsid w:val="00711A03"/>
    <w:rsid w:val="00721760"/>
    <w:rsid w:val="00734CB4"/>
    <w:rsid w:val="00744F2B"/>
    <w:rsid w:val="007535EE"/>
    <w:rsid w:val="00761401"/>
    <w:rsid w:val="00765F62"/>
    <w:rsid w:val="007C230D"/>
    <w:rsid w:val="007D614D"/>
    <w:rsid w:val="007E47B1"/>
    <w:rsid w:val="007F48B4"/>
    <w:rsid w:val="00800B99"/>
    <w:rsid w:val="00805666"/>
    <w:rsid w:val="008114B6"/>
    <w:rsid w:val="00824488"/>
    <w:rsid w:val="008401BF"/>
    <w:rsid w:val="00841AC1"/>
    <w:rsid w:val="0085268D"/>
    <w:rsid w:val="00861816"/>
    <w:rsid w:val="008620AC"/>
    <w:rsid w:val="00864522"/>
    <w:rsid w:val="008673F8"/>
    <w:rsid w:val="008739B7"/>
    <w:rsid w:val="008A0AA4"/>
    <w:rsid w:val="008D1574"/>
    <w:rsid w:val="008D45A8"/>
    <w:rsid w:val="008E205C"/>
    <w:rsid w:val="00905FAA"/>
    <w:rsid w:val="00906C9F"/>
    <w:rsid w:val="0091509F"/>
    <w:rsid w:val="00924481"/>
    <w:rsid w:val="009346D3"/>
    <w:rsid w:val="0095058F"/>
    <w:rsid w:val="00954710"/>
    <w:rsid w:val="0095716E"/>
    <w:rsid w:val="009715E9"/>
    <w:rsid w:val="00977445"/>
    <w:rsid w:val="00981C15"/>
    <w:rsid w:val="009A096E"/>
    <w:rsid w:val="009A2C2D"/>
    <w:rsid w:val="009B0A40"/>
    <w:rsid w:val="009B7876"/>
    <w:rsid w:val="009D65C2"/>
    <w:rsid w:val="009D7DC0"/>
    <w:rsid w:val="009E49C8"/>
    <w:rsid w:val="00A0654A"/>
    <w:rsid w:val="00A12003"/>
    <w:rsid w:val="00A17DBC"/>
    <w:rsid w:val="00A368AC"/>
    <w:rsid w:val="00A455DD"/>
    <w:rsid w:val="00A456E2"/>
    <w:rsid w:val="00A5508D"/>
    <w:rsid w:val="00A63CEC"/>
    <w:rsid w:val="00A678A2"/>
    <w:rsid w:val="00A76AC8"/>
    <w:rsid w:val="00A943CC"/>
    <w:rsid w:val="00AA3252"/>
    <w:rsid w:val="00AF3B1D"/>
    <w:rsid w:val="00AF575A"/>
    <w:rsid w:val="00B40A89"/>
    <w:rsid w:val="00B40BDD"/>
    <w:rsid w:val="00B41CED"/>
    <w:rsid w:val="00B5084A"/>
    <w:rsid w:val="00B6059D"/>
    <w:rsid w:val="00B63D5D"/>
    <w:rsid w:val="00B70660"/>
    <w:rsid w:val="00B70FEC"/>
    <w:rsid w:val="00B808A5"/>
    <w:rsid w:val="00B86A45"/>
    <w:rsid w:val="00B95210"/>
    <w:rsid w:val="00BA7FC7"/>
    <w:rsid w:val="00BC74C9"/>
    <w:rsid w:val="00BD1E76"/>
    <w:rsid w:val="00BD4E07"/>
    <w:rsid w:val="00BD6445"/>
    <w:rsid w:val="00BE5EE7"/>
    <w:rsid w:val="00BF6E29"/>
    <w:rsid w:val="00C06DEE"/>
    <w:rsid w:val="00C15159"/>
    <w:rsid w:val="00C20514"/>
    <w:rsid w:val="00C25271"/>
    <w:rsid w:val="00C323CB"/>
    <w:rsid w:val="00C47938"/>
    <w:rsid w:val="00C63E25"/>
    <w:rsid w:val="00C7124A"/>
    <w:rsid w:val="00C73333"/>
    <w:rsid w:val="00C801EC"/>
    <w:rsid w:val="00C84689"/>
    <w:rsid w:val="00C84CFA"/>
    <w:rsid w:val="00C90D69"/>
    <w:rsid w:val="00CA057B"/>
    <w:rsid w:val="00CA5029"/>
    <w:rsid w:val="00CB4B0E"/>
    <w:rsid w:val="00CC2E5D"/>
    <w:rsid w:val="00CC30E7"/>
    <w:rsid w:val="00CC49EB"/>
    <w:rsid w:val="00CC6323"/>
    <w:rsid w:val="00CE2230"/>
    <w:rsid w:val="00D15AAF"/>
    <w:rsid w:val="00D163EA"/>
    <w:rsid w:val="00D30E03"/>
    <w:rsid w:val="00D35046"/>
    <w:rsid w:val="00D40AA9"/>
    <w:rsid w:val="00D40E02"/>
    <w:rsid w:val="00D741F7"/>
    <w:rsid w:val="00DA571F"/>
    <w:rsid w:val="00DB7D57"/>
    <w:rsid w:val="00DD21E1"/>
    <w:rsid w:val="00DE13DB"/>
    <w:rsid w:val="00E519BB"/>
    <w:rsid w:val="00E54105"/>
    <w:rsid w:val="00E613B1"/>
    <w:rsid w:val="00E67461"/>
    <w:rsid w:val="00E833C2"/>
    <w:rsid w:val="00EA08F0"/>
    <w:rsid w:val="00EB32CC"/>
    <w:rsid w:val="00EC01E8"/>
    <w:rsid w:val="00EC4928"/>
    <w:rsid w:val="00EC51F5"/>
    <w:rsid w:val="00ED1233"/>
    <w:rsid w:val="00EF591C"/>
    <w:rsid w:val="00F25009"/>
    <w:rsid w:val="00F25D74"/>
    <w:rsid w:val="00F4593F"/>
    <w:rsid w:val="00F57E7E"/>
    <w:rsid w:val="00F71250"/>
    <w:rsid w:val="00F7131F"/>
    <w:rsid w:val="00F8104C"/>
    <w:rsid w:val="00F94FC3"/>
    <w:rsid w:val="00F96353"/>
    <w:rsid w:val="00FA62A0"/>
    <w:rsid w:val="00FB4A54"/>
    <w:rsid w:val="00FB5D64"/>
    <w:rsid w:val="00FC05F6"/>
    <w:rsid w:val="00FC1E93"/>
    <w:rsid w:val="00FC4642"/>
    <w:rsid w:val="00FC5244"/>
    <w:rsid w:val="00FD653E"/>
    <w:rsid w:val="00FE2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style="mso-position-horizontal:center;mso-width-relative:margin;mso-height-relative:margin" fillcolor="white" strokecolor="#4f81bd">
      <v:fill color="white"/>
      <v:stroke color="#4f81bd" weight="3pt" linestyle="thinThin"/>
      <v:textbox style="mso-fit-shape-to-text:t"/>
      <o:colormenu v:ext="edit" fillcolor="none"/>
    </o:shapedefaults>
    <o:shapelayout v:ext="edit">
      <o:idmap v:ext="edit" data="1"/>
      <o:regrouptable v:ext="edit">
        <o:entry new="1" old="0"/>
      </o:regrouptable>
    </o:shapelayout>
  </w:shapeDefaults>
  <w:decimalSymbol w:val="."/>
  <w:listSeparator w:val=","/>
  <w14:docId w14:val="108694DA"/>
  <w15:docId w15:val="{539223A8-6D88-441E-9821-14A341635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9EF"/>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61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1B9"/>
    <w:rPr>
      <w:rFonts w:ascii="Tahoma" w:hAnsi="Tahoma" w:cs="Tahoma"/>
      <w:sz w:val="16"/>
      <w:szCs w:val="16"/>
    </w:rPr>
  </w:style>
  <w:style w:type="character" w:styleId="Hyperlink">
    <w:name w:val="Hyperlink"/>
    <w:basedOn w:val="DefaultParagraphFont"/>
    <w:uiPriority w:val="99"/>
    <w:unhideWhenUsed/>
    <w:rsid w:val="00C61B94"/>
    <w:rPr>
      <w:color w:val="0000FF"/>
      <w:u w:val="single"/>
    </w:rPr>
  </w:style>
  <w:style w:type="paragraph" w:customStyle="1" w:styleId="NoSpacing1">
    <w:name w:val="No Spacing1"/>
    <w:uiPriority w:val="1"/>
    <w:qFormat/>
    <w:rsid w:val="00082317"/>
    <w:rPr>
      <w:sz w:val="24"/>
      <w:szCs w:val="24"/>
    </w:rPr>
  </w:style>
  <w:style w:type="paragraph" w:styleId="Header">
    <w:name w:val="header"/>
    <w:basedOn w:val="Normal"/>
    <w:link w:val="HeaderChar"/>
    <w:uiPriority w:val="99"/>
    <w:unhideWhenUsed/>
    <w:rsid w:val="00171F96"/>
    <w:pPr>
      <w:tabs>
        <w:tab w:val="center" w:pos="4680"/>
        <w:tab w:val="right" w:pos="9360"/>
      </w:tabs>
    </w:pPr>
  </w:style>
  <w:style w:type="character" w:customStyle="1" w:styleId="HeaderChar">
    <w:name w:val="Header Char"/>
    <w:basedOn w:val="DefaultParagraphFont"/>
    <w:link w:val="Header"/>
    <w:uiPriority w:val="99"/>
    <w:rsid w:val="00171F96"/>
    <w:rPr>
      <w:sz w:val="24"/>
      <w:szCs w:val="24"/>
    </w:rPr>
  </w:style>
  <w:style w:type="paragraph" w:styleId="Footer">
    <w:name w:val="footer"/>
    <w:basedOn w:val="Normal"/>
    <w:link w:val="FooterChar"/>
    <w:uiPriority w:val="99"/>
    <w:unhideWhenUsed/>
    <w:rsid w:val="00171F96"/>
    <w:pPr>
      <w:tabs>
        <w:tab w:val="center" w:pos="4680"/>
        <w:tab w:val="right" w:pos="9360"/>
      </w:tabs>
    </w:pPr>
  </w:style>
  <w:style w:type="character" w:customStyle="1" w:styleId="FooterChar">
    <w:name w:val="Footer Char"/>
    <w:basedOn w:val="DefaultParagraphFont"/>
    <w:link w:val="Footer"/>
    <w:uiPriority w:val="99"/>
    <w:rsid w:val="00171F96"/>
    <w:rPr>
      <w:sz w:val="24"/>
      <w:szCs w:val="24"/>
    </w:rPr>
  </w:style>
  <w:style w:type="character" w:styleId="FollowedHyperlink">
    <w:name w:val="FollowedHyperlink"/>
    <w:basedOn w:val="DefaultParagraphFont"/>
    <w:uiPriority w:val="99"/>
    <w:semiHidden/>
    <w:unhideWhenUsed/>
    <w:rsid w:val="006B2521"/>
    <w:rPr>
      <w:color w:val="800080"/>
      <w:u w:val="single"/>
    </w:rPr>
  </w:style>
  <w:style w:type="paragraph" w:customStyle="1" w:styleId="Default">
    <w:name w:val="Default"/>
    <w:rsid w:val="008401BF"/>
    <w:pPr>
      <w:autoSpaceDE w:val="0"/>
      <w:autoSpaceDN w:val="0"/>
      <w:adjustRightInd w:val="0"/>
    </w:pPr>
    <w:rPr>
      <w:color w:val="000000"/>
      <w:sz w:val="24"/>
      <w:szCs w:val="24"/>
    </w:rPr>
  </w:style>
  <w:style w:type="paragraph" w:styleId="ListParagraph">
    <w:name w:val="List Paragraph"/>
    <w:basedOn w:val="Normal"/>
    <w:uiPriority w:val="34"/>
    <w:qFormat/>
    <w:rsid w:val="004339C0"/>
    <w:pPr>
      <w:ind w:left="720"/>
      <w:contextualSpacing/>
    </w:pPr>
  </w:style>
  <w:style w:type="paragraph" w:styleId="NormalWeb">
    <w:name w:val="Normal (Web)"/>
    <w:basedOn w:val="Normal"/>
    <w:uiPriority w:val="99"/>
    <w:semiHidden/>
    <w:unhideWhenUsed/>
    <w:rsid w:val="005C7A80"/>
    <w:pPr>
      <w:spacing w:before="100" w:beforeAutospacing="1" w:after="100" w:afterAutospacing="1" w:line="240" w:lineRule="auto"/>
    </w:pPr>
    <w:rPr>
      <w:rFonts w:eastAsiaTheme="minorEastAsia"/>
    </w:rPr>
  </w:style>
  <w:style w:type="character" w:styleId="CommentReference">
    <w:name w:val="annotation reference"/>
    <w:basedOn w:val="DefaultParagraphFont"/>
    <w:uiPriority w:val="99"/>
    <w:semiHidden/>
    <w:unhideWhenUsed/>
    <w:rsid w:val="00711A03"/>
    <w:rPr>
      <w:sz w:val="16"/>
      <w:szCs w:val="16"/>
    </w:rPr>
  </w:style>
  <w:style w:type="paragraph" w:styleId="CommentText">
    <w:name w:val="annotation text"/>
    <w:basedOn w:val="Normal"/>
    <w:link w:val="CommentTextChar"/>
    <w:uiPriority w:val="99"/>
    <w:semiHidden/>
    <w:unhideWhenUsed/>
    <w:rsid w:val="00711A03"/>
    <w:pPr>
      <w:spacing w:line="240" w:lineRule="auto"/>
    </w:pPr>
    <w:rPr>
      <w:sz w:val="20"/>
      <w:szCs w:val="20"/>
    </w:rPr>
  </w:style>
  <w:style w:type="character" w:customStyle="1" w:styleId="CommentTextChar">
    <w:name w:val="Comment Text Char"/>
    <w:basedOn w:val="DefaultParagraphFont"/>
    <w:link w:val="CommentText"/>
    <w:uiPriority w:val="99"/>
    <w:semiHidden/>
    <w:rsid w:val="00711A03"/>
  </w:style>
  <w:style w:type="paragraph" w:styleId="CommentSubject">
    <w:name w:val="annotation subject"/>
    <w:basedOn w:val="CommentText"/>
    <w:next w:val="CommentText"/>
    <w:link w:val="CommentSubjectChar"/>
    <w:uiPriority w:val="99"/>
    <w:semiHidden/>
    <w:unhideWhenUsed/>
    <w:rsid w:val="00711A03"/>
    <w:rPr>
      <w:b/>
      <w:bCs/>
    </w:rPr>
  </w:style>
  <w:style w:type="character" w:customStyle="1" w:styleId="CommentSubjectChar">
    <w:name w:val="Comment Subject Char"/>
    <w:basedOn w:val="CommentTextChar"/>
    <w:link w:val="CommentSubject"/>
    <w:uiPriority w:val="99"/>
    <w:semiHidden/>
    <w:rsid w:val="00711A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374997">
      <w:bodyDiv w:val="1"/>
      <w:marLeft w:val="0"/>
      <w:marRight w:val="0"/>
      <w:marTop w:val="0"/>
      <w:marBottom w:val="0"/>
      <w:divBdr>
        <w:top w:val="none" w:sz="0" w:space="0" w:color="auto"/>
        <w:left w:val="none" w:sz="0" w:space="0" w:color="auto"/>
        <w:bottom w:val="none" w:sz="0" w:space="0" w:color="auto"/>
        <w:right w:val="none" w:sz="0" w:space="0" w:color="auto"/>
      </w:divBdr>
    </w:div>
    <w:div w:id="710300963">
      <w:bodyDiv w:val="1"/>
      <w:marLeft w:val="0"/>
      <w:marRight w:val="0"/>
      <w:marTop w:val="0"/>
      <w:marBottom w:val="0"/>
      <w:divBdr>
        <w:top w:val="none" w:sz="0" w:space="0" w:color="auto"/>
        <w:left w:val="none" w:sz="0" w:space="0" w:color="auto"/>
        <w:bottom w:val="none" w:sz="0" w:space="0" w:color="auto"/>
        <w:right w:val="none" w:sz="0" w:space="0" w:color="auto"/>
      </w:divBdr>
    </w:div>
    <w:div w:id="1277129838">
      <w:bodyDiv w:val="1"/>
      <w:marLeft w:val="60"/>
      <w:marRight w:val="60"/>
      <w:marTop w:val="60"/>
      <w:marBottom w:val="15"/>
      <w:divBdr>
        <w:top w:val="none" w:sz="0" w:space="0" w:color="auto"/>
        <w:left w:val="none" w:sz="0" w:space="0" w:color="auto"/>
        <w:bottom w:val="none" w:sz="0" w:space="0" w:color="auto"/>
        <w:right w:val="none" w:sz="0" w:space="0" w:color="auto"/>
      </w:divBdr>
      <w:divsChild>
        <w:div w:id="1638145405">
          <w:marLeft w:val="0"/>
          <w:marRight w:val="0"/>
          <w:marTop w:val="0"/>
          <w:marBottom w:val="0"/>
          <w:divBdr>
            <w:top w:val="none" w:sz="0" w:space="0" w:color="auto"/>
            <w:left w:val="none" w:sz="0" w:space="0" w:color="auto"/>
            <w:bottom w:val="none" w:sz="0" w:space="0" w:color="auto"/>
            <w:right w:val="none" w:sz="0" w:space="0" w:color="auto"/>
          </w:divBdr>
          <w:divsChild>
            <w:div w:id="33515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77627">
      <w:bodyDiv w:val="1"/>
      <w:marLeft w:val="0"/>
      <w:marRight w:val="0"/>
      <w:marTop w:val="0"/>
      <w:marBottom w:val="0"/>
      <w:divBdr>
        <w:top w:val="none" w:sz="0" w:space="0" w:color="auto"/>
        <w:left w:val="none" w:sz="0" w:space="0" w:color="auto"/>
        <w:bottom w:val="none" w:sz="0" w:space="0" w:color="auto"/>
        <w:right w:val="none" w:sz="0" w:space="0" w:color="auto"/>
      </w:divBdr>
    </w:div>
    <w:div w:id="1388802018">
      <w:bodyDiv w:val="1"/>
      <w:marLeft w:val="0"/>
      <w:marRight w:val="0"/>
      <w:marTop w:val="0"/>
      <w:marBottom w:val="0"/>
      <w:divBdr>
        <w:top w:val="none" w:sz="0" w:space="0" w:color="auto"/>
        <w:left w:val="none" w:sz="0" w:space="0" w:color="auto"/>
        <w:bottom w:val="none" w:sz="0" w:space="0" w:color="auto"/>
        <w:right w:val="none" w:sz="0" w:space="0" w:color="auto"/>
      </w:divBdr>
    </w:div>
    <w:div w:id="1567909226">
      <w:bodyDiv w:val="1"/>
      <w:marLeft w:val="0"/>
      <w:marRight w:val="0"/>
      <w:marTop w:val="0"/>
      <w:marBottom w:val="0"/>
      <w:divBdr>
        <w:top w:val="none" w:sz="0" w:space="0" w:color="auto"/>
        <w:left w:val="none" w:sz="0" w:space="0" w:color="auto"/>
        <w:bottom w:val="none" w:sz="0" w:space="0" w:color="auto"/>
        <w:right w:val="none" w:sz="0" w:space="0" w:color="auto"/>
      </w:divBdr>
    </w:div>
    <w:div w:id="173357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hs.psu.edu/theatre-rigging/overview"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hs.psu.edu/theatre-rigging/overvie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hs.psu.edu/occhealth/Machine_Shop_Safety.pdf" TargetMode="External"/><Relationship Id="rId4" Type="http://schemas.openxmlformats.org/officeDocument/2006/relationships/settings" Target="settings.xml"/><Relationship Id="rId9" Type="http://schemas.openxmlformats.org/officeDocument/2006/relationships/hyperlink" Target="mailto:ajc28@psu.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00120-9F02-4D78-AA3B-9427279CF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Environmental Health and Safety</Company>
  <LinksUpToDate>false</LinksUpToDate>
  <CharactersWithSpaces>2686</CharactersWithSpaces>
  <SharedDoc>false</SharedDoc>
  <HLinks>
    <vt:vector size="42" baseType="variant">
      <vt:variant>
        <vt:i4>524294</vt:i4>
      </vt:variant>
      <vt:variant>
        <vt:i4>18</vt:i4>
      </vt:variant>
      <vt:variant>
        <vt:i4>0</vt:i4>
      </vt:variant>
      <vt:variant>
        <vt:i4>5</vt:i4>
      </vt:variant>
      <vt:variant>
        <vt:lpwstr>http://ecfr.gpoaccess.gov/cgi/t/text/text-idx?c=ecfr&amp;sid=74b4aec943a40041b8093d265f57493e&amp;rgn=div6&amp;view=text&amp;node=29:8.1.1.1.1.13&amp;idno=29</vt:lpwstr>
      </vt:variant>
      <vt:variant>
        <vt:lpwstr/>
      </vt:variant>
      <vt:variant>
        <vt:i4>1507344</vt:i4>
      </vt:variant>
      <vt:variant>
        <vt:i4>15</vt:i4>
      </vt:variant>
      <vt:variant>
        <vt:i4>0</vt:i4>
      </vt:variant>
      <vt:variant>
        <vt:i4>5</vt:i4>
      </vt:variant>
      <vt:variant>
        <vt:lpwstr>http://ecfr.gpoaccess.gov/cgi/t/text/text-idx?c=ecfr&amp;sid=74b4aec943a40041b8093d265f57493e&amp;rgn=div6&amp;view=text&amp;node=29:5.1.1.1.8.6&amp;idno=29</vt:lpwstr>
      </vt:variant>
      <vt:variant>
        <vt:lpwstr/>
      </vt:variant>
      <vt:variant>
        <vt:i4>1376272</vt:i4>
      </vt:variant>
      <vt:variant>
        <vt:i4>12</vt:i4>
      </vt:variant>
      <vt:variant>
        <vt:i4>0</vt:i4>
      </vt:variant>
      <vt:variant>
        <vt:i4>5</vt:i4>
      </vt:variant>
      <vt:variant>
        <vt:lpwstr>http://ecfr.gpoaccess.gov/cgi/t/text/text-idx?c=ecfr&amp;sid=74b4aec943a40041b8093d265f57493e&amp;rgn=div6&amp;view=text&amp;node=29:5.1.1.1.8.4&amp;idno=29</vt:lpwstr>
      </vt:variant>
      <vt:variant>
        <vt:lpwstr/>
      </vt:variant>
      <vt:variant>
        <vt:i4>4325459</vt:i4>
      </vt:variant>
      <vt:variant>
        <vt:i4>9</vt:i4>
      </vt:variant>
      <vt:variant>
        <vt:i4>0</vt:i4>
      </vt:variant>
      <vt:variant>
        <vt:i4>5</vt:i4>
      </vt:variant>
      <vt:variant>
        <vt:lpwstr>http://www.osha.gov/</vt:lpwstr>
      </vt:variant>
      <vt:variant>
        <vt:lpwstr/>
      </vt:variant>
      <vt:variant>
        <vt:i4>6553660</vt:i4>
      </vt:variant>
      <vt:variant>
        <vt:i4>6</vt:i4>
      </vt:variant>
      <vt:variant>
        <vt:i4>0</vt:i4>
      </vt:variant>
      <vt:variant>
        <vt:i4>5</vt:i4>
      </vt:variant>
      <vt:variant>
        <vt:lpwstr>http://www.ehs.psu.edu/occhealth/Fall_Protection_Program.pdf</vt:lpwstr>
      </vt:variant>
      <vt:variant>
        <vt:lpwstr/>
      </vt:variant>
      <vt:variant>
        <vt:i4>5963821</vt:i4>
      </vt:variant>
      <vt:variant>
        <vt:i4>3</vt:i4>
      </vt:variant>
      <vt:variant>
        <vt:i4>0</vt:i4>
      </vt:variant>
      <vt:variant>
        <vt:i4>5</vt:i4>
      </vt:variant>
      <vt:variant>
        <vt:lpwstr>mailto:ajc28@ehs.psu.edu</vt:lpwstr>
      </vt:variant>
      <vt:variant>
        <vt:lpwstr/>
      </vt:variant>
      <vt:variant>
        <vt:i4>7077935</vt:i4>
      </vt:variant>
      <vt:variant>
        <vt:i4>0</vt:i4>
      </vt:variant>
      <vt:variant>
        <vt:i4>0</vt:i4>
      </vt:variant>
      <vt:variant>
        <vt:i4>5</vt:i4>
      </vt:variant>
      <vt:variant>
        <vt:lpwstr>http://www.ehs.psu.edu/occhealth/safety.cfm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FOARD</dc:creator>
  <cp:lastModifiedBy>Michael L. Houser</cp:lastModifiedBy>
  <cp:revision>2</cp:revision>
  <cp:lastPrinted>2015-01-09T15:02:00Z</cp:lastPrinted>
  <dcterms:created xsi:type="dcterms:W3CDTF">2016-07-27T20:33:00Z</dcterms:created>
  <dcterms:modified xsi:type="dcterms:W3CDTF">2016-07-27T20:33:00Z</dcterms:modified>
</cp:coreProperties>
</file>