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DA9" w:rsidRDefault="00296DA9" w:rsidP="00296DA9">
      <w:pPr>
        <w:spacing w:after="0" w:line="240" w:lineRule="auto"/>
        <w:jc w:val="center"/>
        <w:rPr>
          <w:b/>
          <w:noProof/>
          <w:sz w:val="32"/>
          <w:szCs w:val="32"/>
        </w:rP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181886</wp:posOffset>
            </wp:positionV>
            <wp:extent cx="1558290" cy="731520"/>
            <wp:effectExtent l="0" t="0" r="3810" b="0"/>
            <wp:wrapSquare wrapText="bothSides"/>
            <wp:docPr id="53" name="Picture 53" descr="Z:\+EHS Letterheads\OPP_EHS stacked positive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Z:\+EHS Letterheads\OPP_EHS stacked positive -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829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rPr>
        <w:tab/>
      </w:r>
      <w:r>
        <w:rPr>
          <w:b/>
          <w:noProof/>
          <w:sz w:val="32"/>
          <w:szCs w:val="32"/>
        </w:rPr>
        <w:tab/>
      </w:r>
      <w:r>
        <w:rPr>
          <w:b/>
          <w:noProof/>
          <w:sz w:val="32"/>
          <w:szCs w:val="32"/>
        </w:rPr>
        <mc:AlternateContent>
          <mc:Choice Requires="wps">
            <w:drawing>
              <wp:inline distT="0" distB="0" distL="0" distR="0">
                <wp:extent cx="1311910" cy="374015"/>
                <wp:effectExtent l="9525" t="9525" r="3111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11910" cy="374015"/>
                        </a:xfrm>
                        <a:prstGeom prst="rect">
                          <a:avLst/>
                        </a:prstGeom>
                      </wps:spPr>
                      <wps:txbx>
                        <w:txbxContent>
                          <w:p w:rsidR="00296DA9" w:rsidRDefault="00296DA9" w:rsidP="00296DA9">
                            <w:pPr>
                              <w:pStyle w:val="NormalWeb"/>
                              <w:spacing w:before="0" w:beforeAutospacing="0" w:after="0" w:afterAutospacing="0"/>
                              <w:jc w:val="center"/>
                            </w:pPr>
                            <w:r>
                              <w:rPr>
                                <w:rFonts w:ascii="Comic Sans MS" w:hAnsi="Comic Sans MS"/>
                                <w:shadow/>
                                <w:color w:val="6600CC"/>
                                <w14:shadow w14:blurRad="0" w14:dist="35941"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Snapshots!</w:t>
                            </w:r>
                          </w:p>
                        </w:txbxContent>
                      </wps:txbx>
                      <wps:bodyPr wrap="square" numCol="1" fromWordArt="1">
                        <a:prstTxWarp prst="textSlantUp">
                          <a:avLst>
                            <a:gd name="adj" fmla="val 32056"/>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103.3pt;height:2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zr+wEAANsDAAAOAAAAZHJzL2Uyb0RvYy54bWysU01v2zAMvQ/YfxB0X2wna7cZcYqsXXfp&#10;PoCk6JmR5NibJWqSEjv/fpTsJsV2G3YRLJF8fO+RXt4MumNH5XyLpuLFLOdMGYGyNfuKP27v37zn&#10;zAcwEjo0quIn5fnN6vWrZW9LNccGO6kcIxDjy95WvAnBllnmRaM0+BlaZShYo9MQ6Or2mXTQE7ru&#10;snmeX2c9OmkdCuU9vd6NQb5K+HWtRPhW114F1lWcuIV0unTu4pmtllDuHdimFRMN+AcWGlpDTc9Q&#10;dxCAHVz7F5RuhUOPdZgJ1BnWdStU0kBqivwPNZsGrEpayBxvzzb5/wcrvh6/O9ZKmh1nBjSN6Ikc&#10;XbvAimhOb31JORtLWWH4iENMjEK9fUDx0zODtw2YvVo7h32jQBK5CDU9JwnbkyXc9LpVQ/gkW5pD&#10;gs9e4I/NfOy067+gpBI4BEzdhtrp2JUMY0SBJnk6T48QmYi8FkXxoaCQoNji3du8uIoKMiifq63z&#10;4bNCzeJHxR1tR0KH44MPY+pzCtVFapHNyCsMu2HyY4fyRCR72pqK+18HcIoEH/Qt0pKRytqhnkyM&#10;98g7wm6HJ3B26h2I9aYDEx7thUJaIDmNAeQPgtIdreMROraY51fXk57ENym74I4zWZNh923SEumP&#10;TCcttEGpZtr2uKIv7ynr8k+ufgMAAP//AwBQSwMEFAAGAAgAAAAhAG/tGNTaAAAABAEAAA8AAABk&#10;cnMvZG93bnJldi54bWxMj81OwzAQhO9IvIO1SNyo00qNSohTVfxIHLjQhvs2XuKIeB3F2yZ9ewwX&#10;uKw0mtHMt+V29r060xi7wAaWiwwUcRNsx62B+vBytwEVBdliH5gMXCjCtrq+KrGwYeJ3Ou+lVamE&#10;Y4EGnMhQaB0bRx7jIgzEyfsMo0dJcmy1HXFK5b7XqyzLtceO04LDgR4dNV/7kzcgYnfLS/3s4+vH&#10;/PY0uaxZY23M7c28ewAlNMtfGH7wEzpUiekYTmyj6g2kR+T3Jm+V5Tmoo4H15h50Ver/8NU3AAAA&#10;//8DAFBLAQItABQABgAIAAAAIQC2gziS/gAAAOEBAAATAAAAAAAAAAAAAAAAAAAAAABbQ29udGVu&#10;dF9UeXBlc10ueG1sUEsBAi0AFAAGAAgAAAAhADj9If/WAAAAlAEAAAsAAAAAAAAAAAAAAAAALwEA&#10;AF9yZWxzLy5yZWxzUEsBAi0AFAAGAAgAAAAhAIZNfOv7AQAA2wMAAA4AAAAAAAAAAAAAAAAALgIA&#10;AGRycy9lMm9Eb2MueG1sUEsBAi0AFAAGAAgAAAAhAG/tGNTaAAAABAEAAA8AAAAAAAAAAAAAAAAA&#10;VQQAAGRycy9kb3ducmV2LnhtbFBLBQYAAAAABAAEAPMAAABcBQAAAAA=&#10;" filled="f" stroked="f">
                <o:lock v:ext="edit" shapetype="t"/>
                <v:textbox style="mso-fit-shape-to-text:t">
                  <w:txbxContent>
                    <w:p w:rsidR="00296DA9" w:rsidRDefault="00296DA9" w:rsidP="00296DA9">
                      <w:pPr>
                        <w:pStyle w:val="NormalWeb"/>
                        <w:spacing w:before="0" w:beforeAutospacing="0" w:after="0" w:afterAutospacing="0"/>
                        <w:jc w:val="center"/>
                      </w:pPr>
                      <w:r>
                        <w:rPr>
                          <w:rFonts w:ascii="Comic Sans MS" w:hAnsi="Comic Sans MS"/>
                          <w:shadow/>
                          <w:color w:val="6600CC"/>
                          <w14:shadow w14:blurRad="0" w14:dist="35941"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Snapshots!</w:t>
                      </w:r>
                    </w:p>
                  </w:txbxContent>
                </v:textbox>
                <w10:anchorlock/>
              </v:shape>
            </w:pict>
          </mc:Fallback>
        </mc:AlternateContent>
      </w:r>
    </w:p>
    <w:p w:rsidR="00534C32" w:rsidRPr="00296DA9" w:rsidRDefault="00DD287E" w:rsidP="00296DA9">
      <w:pPr>
        <w:spacing w:after="0" w:line="240" w:lineRule="auto"/>
        <w:jc w:val="right"/>
        <w:rPr>
          <w:b/>
          <w:sz w:val="36"/>
          <w:szCs w:val="36"/>
        </w:rPr>
      </w:pPr>
      <w:r w:rsidRPr="00296DA9">
        <w:rPr>
          <w:b/>
          <w:sz w:val="36"/>
          <w:szCs w:val="36"/>
        </w:rPr>
        <w:t>Personal Protective Equipment (PPE)</w:t>
      </w:r>
      <w:r w:rsidR="00296DA9">
        <w:rPr>
          <w:b/>
          <w:sz w:val="36"/>
          <w:szCs w:val="36"/>
        </w:rPr>
        <w:t xml:space="preserve"> </w:t>
      </w:r>
      <w:r w:rsidRPr="00296DA9">
        <w:rPr>
          <w:b/>
          <w:sz w:val="36"/>
          <w:szCs w:val="36"/>
        </w:rPr>
        <w:t>Program</w:t>
      </w:r>
    </w:p>
    <w:p w:rsidR="00296DA9" w:rsidRDefault="00EC6FAC" w:rsidP="00296DA9">
      <w:pPr>
        <w:spacing w:after="0" w:line="240" w:lineRule="auto"/>
        <w:ind w:left="2700"/>
        <w:jc w:val="right"/>
        <w:rPr>
          <w:b/>
        </w:rPr>
      </w:pPr>
      <w:hyperlink r:id="rId8" w:history="1">
        <w:r w:rsidRPr="00EC6FAC">
          <w:rPr>
            <w:rStyle w:val="Hyperlink"/>
          </w:rPr>
          <w:t>http://ehs.psu.edu/ppe/overview</w:t>
        </w:r>
      </w:hyperlink>
    </w:p>
    <w:p w:rsidR="00534C32" w:rsidRDefault="00534C32" w:rsidP="00296DA9">
      <w:pPr>
        <w:spacing w:after="0" w:line="240" w:lineRule="auto"/>
        <w:ind w:left="2700"/>
        <w:jc w:val="right"/>
        <w:rPr>
          <w:b/>
          <w:i/>
          <w:color w:val="0000FF"/>
        </w:rPr>
      </w:pPr>
      <w:r w:rsidRPr="008578D0">
        <w:rPr>
          <w:b/>
        </w:rPr>
        <w:t xml:space="preserve">EHS Contact: </w:t>
      </w:r>
      <w:r w:rsidR="00296DA9">
        <w:rPr>
          <w:b/>
        </w:rPr>
        <w:t>Tony Cygan,</w:t>
      </w:r>
      <w:r w:rsidR="00DD287E" w:rsidRPr="00296DA9">
        <w:rPr>
          <w:b/>
          <w:color w:val="0000FF"/>
        </w:rPr>
        <w:t xml:space="preserve"> </w:t>
      </w:r>
      <w:hyperlink r:id="rId9" w:history="1">
        <w:r w:rsidR="0072510A" w:rsidRPr="00296DA9">
          <w:rPr>
            <w:rStyle w:val="Hyperlink"/>
            <w:b/>
          </w:rPr>
          <w:t>ajc28@psu.edu</w:t>
        </w:r>
      </w:hyperlink>
      <w:r w:rsidR="0072510A">
        <w:rPr>
          <w:b/>
          <w:i/>
          <w:color w:val="0000FF"/>
        </w:rPr>
        <w:t xml:space="preserve"> </w:t>
      </w:r>
    </w:p>
    <w:p w:rsidR="00296DA9" w:rsidRDefault="00296DA9" w:rsidP="00296DA9">
      <w:pPr>
        <w:spacing w:after="0" w:line="240" w:lineRule="auto"/>
        <w:ind w:left="2700"/>
        <w:jc w:val="right"/>
        <w:rPr>
          <w:b/>
          <w:i/>
        </w:rPr>
      </w:pPr>
      <w:r>
        <w:rPr>
          <w:b/>
        </w:rPr>
        <w:t>814-865-6391</w:t>
      </w:r>
    </w:p>
    <w:p w:rsidR="00296DA9" w:rsidRPr="002B1122" w:rsidRDefault="00296DA9" w:rsidP="00296DA9">
      <w:pPr>
        <w:spacing w:after="0" w:line="240" w:lineRule="auto"/>
        <w:ind w:left="2700"/>
        <w:jc w:val="right"/>
        <w:rPr>
          <w:b/>
          <w:i/>
        </w:rPr>
      </w:pPr>
    </w:p>
    <w:p w:rsidR="00534C32" w:rsidRPr="005B430D" w:rsidRDefault="00534C32" w:rsidP="00534C32">
      <w:pPr>
        <w:pBdr>
          <w:top w:val="single" w:sz="4" w:space="1" w:color="auto"/>
          <w:left w:val="single" w:sz="4" w:space="4" w:color="auto"/>
          <w:bottom w:val="single" w:sz="4" w:space="1" w:color="auto"/>
          <w:right w:val="single" w:sz="4" w:space="4" w:color="auto"/>
        </w:pBdr>
        <w:shd w:val="clear" w:color="auto" w:fill="C6D9F1"/>
        <w:spacing w:after="0" w:line="240" w:lineRule="auto"/>
        <w:rPr>
          <w:b/>
          <w:sz w:val="28"/>
          <w:szCs w:val="28"/>
        </w:rPr>
      </w:pPr>
      <w:r w:rsidRPr="00E03C6E">
        <w:rPr>
          <w:b/>
          <w:sz w:val="28"/>
          <w:szCs w:val="28"/>
        </w:rPr>
        <w:t>Who does this program apply to?</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DD287E" w:rsidRDefault="00DD287E" w:rsidP="00DD287E">
      <w:pPr>
        <w:pStyle w:val="Default"/>
        <w:numPr>
          <w:ilvl w:val="0"/>
          <w:numId w:val="32"/>
        </w:numPr>
        <w:ind w:left="360"/>
        <w:rPr>
          <w:sz w:val="22"/>
          <w:szCs w:val="22"/>
        </w:rPr>
      </w:pPr>
      <w:r>
        <w:rPr>
          <w:sz w:val="22"/>
          <w:szCs w:val="22"/>
        </w:rPr>
        <w:t>University employees who use “Personal Protective Equipment” or “PPE” as a means of controlling exposure to workplace hazards.</w:t>
      </w:r>
    </w:p>
    <w:p w:rsidR="00DD287E" w:rsidRPr="00DD287E" w:rsidRDefault="00DD287E" w:rsidP="00DD287E">
      <w:pPr>
        <w:pStyle w:val="Default"/>
        <w:numPr>
          <w:ilvl w:val="0"/>
          <w:numId w:val="32"/>
        </w:numPr>
        <w:ind w:left="360"/>
        <w:rPr>
          <w:sz w:val="22"/>
          <w:szCs w:val="22"/>
        </w:rPr>
      </w:pPr>
      <w:r>
        <w:rPr>
          <w:sz w:val="22"/>
          <w:szCs w:val="22"/>
        </w:rPr>
        <w:t>P</w:t>
      </w:r>
      <w:r w:rsidRPr="00DD287E">
        <w:rPr>
          <w:sz w:val="22"/>
          <w:szCs w:val="22"/>
        </w:rPr>
        <w:t xml:space="preserve">PE encompasses a wide variety of devices that form a barrier between the user and workplace hazards. Examples of PPE include safety glasses, gloves, respirators, hearing protection, foot protection, etc. </w:t>
      </w:r>
    </w:p>
    <w:p w:rsidR="00534C32" w:rsidRPr="00CC5B64" w:rsidRDefault="00534C32" w:rsidP="00534C32">
      <w:pPr>
        <w:pBdr>
          <w:top w:val="single" w:sz="4" w:space="1" w:color="auto"/>
          <w:left w:val="single" w:sz="4" w:space="4" w:color="auto"/>
          <w:bottom w:val="single" w:sz="4" w:space="1" w:color="auto"/>
          <w:right w:val="single" w:sz="4" w:space="4" w:color="auto"/>
        </w:pBdr>
        <w:shd w:val="clear" w:color="auto" w:fill="A7FFA3"/>
        <w:spacing w:after="0"/>
        <w:rPr>
          <w:b/>
          <w:sz w:val="28"/>
          <w:szCs w:val="28"/>
        </w:rPr>
      </w:pPr>
      <w:r w:rsidRPr="00E03C6E">
        <w:rPr>
          <w:b/>
          <w:sz w:val="28"/>
          <w:szCs w:val="28"/>
        </w:rPr>
        <w:t xml:space="preserve">What are the </w:t>
      </w:r>
      <w:r w:rsidR="00DD21E1">
        <w:rPr>
          <w:b/>
          <w:sz w:val="28"/>
          <w:szCs w:val="28"/>
        </w:rPr>
        <w:t>key</w:t>
      </w:r>
      <w:r w:rsidR="00C801EC">
        <w:rPr>
          <w:b/>
          <w:sz w:val="28"/>
          <w:szCs w:val="28"/>
        </w:rPr>
        <w:t xml:space="preserve"> requirements</w:t>
      </w:r>
      <w:r w:rsidRPr="00E03C6E">
        <w:rPr>
          <w:b/>
          <w:sz w:val="28"/>
          <w:szCs w:val="28"/>
        </w:rPr>
        <w:t xml:space="preserve"> of this program?</w:t>
      </w:r>
    </w:p>
    <w:p w:rsidR="0045118B" w:rsidRPr="0011258B" w:rsidRDefault="0045118B" w:rsidP="0045118B">
      <w:pPr>
        <w:spacing w:after="0" w:line="240" w:lineRule="auto"/>
        <w:ind w:left="360" w:hanging="360"/>
        <w:rPr>
          <w:sz w:val="22"/>
          <w:szCs w:val="22"/>
        </w:rPr>
      </w:pPr>
      <w:r>
        <w:t xml:space="preserve">• </w:t>
      </w:r>
      <w:r>
        <w:tab/>
      </w:r>
      <w:r w:rsidRPr="0011258B">
        <w:rPr>
          <w:sz w:val="22"/>
          <w:szCs w:val="22"/>
        </w:rPr>
        <w:t>It is the goal of PSU to use engineering and administrative controls as the primary methods for addressing occupational hazards. PPE must be used when engineering and administrative controls are either not possible or infeasible. PPE can also be used to complement these other controls if they do not completely eliminate the hazard.</w:t>
      </w:r>
    </w:p>
    <w:p w:rsidR="0045118B" w:rsidRPr="0011258B" w:rsidRDefault="0045118B" w:rsidP="0045118B">
      <w:pPr>
        <w:spacing w:after="0" w:line="240" w:lineRule="auto"/>
        <w:ind w:left="360" w:hanging="360"/>
        <w:rPr>
          <w:sz w:val="22"/>
          <w:szCs w:val="22"/>
        </w:rPr>
      </w:pPr>
      <w:r w:rsidRPr="0011258B">
        <w:rPr>
          <w:sz w:val="22"/>
          <w:szCs w:val="22"/>
        </w:rPr>
        <w:t xml:space="preserve">• </w:t>
      </w:r>
      <w:r w:rsidRPr="0011258B">
        <w:rPr>
          <w:sz w:val="22"/>
          <w:szCs w:val="22"/>
        </w:rPr>
        <w:tab/>
        <w:t>The PPE program is based upon the completion of “hazard assessments”. A hazard assessment is the process of identifying the hazards associated with a given task and then prescribing the PPE which must be worn to reduce the risk.</w:t>
      </w:r>
    </w:p>
    <w:p w:rsidR="0045118B" w:rsidRPr="0011258B" w:rsidRDefault="0045118B" w:rsidP="0045118B">
      <w:pPr>
        <w:spacing w:after="0" w:line="240" w:lineRule="auto"/>
        <w:ind w:left="360" w:hanging="360"/>
        <w:rPr>
          <w:sz w:val="22"/>
          <w:szCs w:val="22"/>
        </w:rPr>
      </w:pPr>
      <w:r w:rsidRPr="0011258B">
        <w:rPr>
          <w:sz w:val="22"/>
          <w:szCs w:val="22"/>
        </w:rPr>
        <w:t xml:space="preserve">• </w:t>
      </w:r>
      <w:r w:rsidRPr="0011258B">
        <w:rPr>
          <w:sz w:val="22"/>
          <w:szCs w:val="22"/>
        </w:rPr>
        <w:tab/>
        <w:t>Supervisors must:</w:t>
      </w:r>
    </w:p>
    <w:p w:rsidR="0045118B" w:rsidRPr="0011258B" w:rsidRDefault="0045118B" w:rsidP="0045118B">
      <w:pPr>
        <w:numPr>
          <w:ilvl w:val="0"/>
          <w:numId w:val="32"/>
        </w:numPr>
        <w:spacing w:after="0" w:line="240" w:lineRule="auto"/>
        <w:rPr>
          <w:sz w:val="22"/>
          <w:szCs w:val="22"/>
        </w:rPr>
      </w:pPr>
      <w:r w:rsidRPr="0011258B">
        <w:rPr>
          <w:sz w:val="22"/>
          <w:szCs w:val="22"/>
        </w:rPr>
        <w:t>Conduct PPE hazard assessments within their areas of authority.</w:t>
      </w:r>
    </w:p>
    <w:p w:rsidR="0045118B" w:rsidRPr="0011258B" w:rsidRDefault="0045118B" w:rsidP="0045118B">
      <w:pPr>
        <w:numPr>
          <w:ilvl w:val="0"/>
          <w:numId w:val="32"/>
        </w:numPr>
        <w:spacing w:after="0" w:line="240" w:lineRule="auto"/>
        <w:rPr>
          <w:sz w:val="22"/>
          <w:szCs w:val="22"/>
        </w:rPr>
      </w:pPr>
      <w:r w:rsidRPr="0011258B">
        <w:rPr>
          <w:sz w:val="22"/>
          <w:szCs w:val="22"/>
        </w:rPr>
        <w:t>Ensure employees receive PPE training.</w:t>
      </w:r>
    </w:p>
    <w:p w:rsidR="0045118B" w:rsidRPr="0011258B" w:rsidRDefault="0045118B" w:rsidP="0045118B">
      <w:pPr>
        <w:numPr>
          <w:ilvl w:val="0"/>
          <w:numId w:val="32"/>
        </w:numPr>
        <w:spacing w:after="0" w:line="240" w:lineRule="auto"/>
        <w:rPr>
          <w:sz w:val="22"/>
          <w:szCs w:val="22"/>
        </w:rPr>
      </w:pPr>
      <w:r w:rsidRPr="0011258B">
        <w:rPr>
          <w:sz w:val="22"/>
          <w:szCs w:val="22"/>
        </w:rPr>
        <w:t>Provide employees with appropriate PPE.</w:t>
      </w:r>
    </w:p>
    <w:p w:rsidR="0045118B" w:rsidRPr="0011258B" w:rsidRDefault="0045118B" w:rsidP="0045118B">
      <w:pPr>
        <w:numPr>
          <w:ilvl w:val="0"/>
          <w:numId w:val="32"/>
        </w:numPr>
        <w:spacing w:after="0" w:line="240" w:lineRule="auto"/>
        <w:rPr>
          <w:sz w:val="22"/>
          <w:szCs w:val="22"/>
        </w:rPr>
      </w:pPr>
      <w:r w:rsidRPr="0011258B">
        <w:rPr>
          <w:sz w:val="22"/>
          <w:szCs w:val="22"/>
        </w:rPr>
        <w:t>Ensure employees comply with all provisions of the PPE program.</w:t>
      </w:r>
    </w:p>
    <w:p w:rsidR="0045118B" w:rsidRPr="0011258B" w:rsidRDefault="0045118B" w:rsidP="007A77C1">
      <w:pPr>
        <w:spacing w:after="0" w:line="240" w:lineRule="auto"/>
        <w:ind w:left="360" w:hanging="360"/>
        <w:rPr>
          <w:sz w:val="22"/>
          <w:szCs w:val="22"/>
        </w:rPr>
      </w:pPr>
      <w:r w:rsidRPr="0011258B">
        <w:rPr>
          <w:sz w:val="22"/>
          <w:szCs w:val="22"/>
        </w:rPr>
        <w:t xml:space="preserve">• </w:t>
      </w:r>
      <w:r w:rsidR="007A77C1" w:rsidRPr="0011258B">
        <w:rPr>
          <w:sz w:val="22"/>
          <w:szCs w:val="22"/>
        </w:rPr>
        <w:tab/>
      </w:r>
      <w:r w:rsidRPr="0011258B">
        <w:rPr>
          <w:sz w:val="22"/>
          <w:szCs w:val="22"/>
        </w:rPr>
        <w:t>Employees must:</w:t>
      </w:r>
    </w:p>
    <w:p w:rsidR="0045118B" w:rsidRPr="0011258B" w:rsidRDefault="0045118B" w:rsidP="0045118B">
      <w:pPr>
        <w:numPr>
          <w:ilvl w:val="0"/>
          <w:numId w:val="32"/>
        </w:numPr>
        <w:spacing w:after="0" w:line="240" w:lineRule="auto"/>
        <w:rPr>
          <w:sz w:val="22"/>
          <w:szCs w:val="22"/>
        </w:rPr>
      </w:pPr>
      <w:r w:rsidRPr="0011258B">
        <w:rPr>
          <w:sz w:val="22"/>
          <w:szCs w:val="22"/>
        </w:rPr>
        <w:t>Comply with all provisions of the PPE program including partic</w:t>
      </w:r>
      <w:r w:rsidR="007A77C1" w:rsidRPr="0011258B">
        <w:rPr>
          <w:sz w:val="22"/>
          <w:szCs w:val="22"/>
        </w:rPr>
        <w:t xml:space="preserve">ipation in training and the use </w:t>
      </w:r>
      <w:r w:rsidRPr="0011258B">
        <w:rPr>
          <w:sz w:val="22"/>
          <w:szCs w:val="22"/>
        </w:rPr>
        <w:t>of</w:t>
      </w:r>
      <w:r w:rsidR="007A77C1" w:rsidRPr="0011258B">
        <w:rPr>
          <w:sz w:val="22"/>
          <w:szCs w:val="22"/>
        </w:rPr>
        <w:t xml:space="preserve"> </w:t>
      </w:r>
      <w:r w:rsidRPr="0011258B">
        <w:rPr>
          <w:sz w:val="22"/>
          <w:szCs w:val="22"/>
        </w:rPr>
        <w:t>appropriate PPE.</w:t>
      </w:r>
    </w:p>
    <w:p w:rsidR="0045118B" w:rsidRPr="0011258B" w:rsidRDefault="0045118B" w:rsidP="007A77C1">
      <w:pPr>
        <w:spacing w:after="0" w:line="240" w:lineRule="auto"/>
        <w:ind w:left="360" w:hanging="360"/>
        <w:rPr>
          <w:sz w:val="22"/>
          <w:szCs w:val="22"/>
        </w:rPr>
      </w:pPr>
      <w:r w:rsidRPr="0011258B">
        <w:rPr>
          <w:sz w:val="22"/>
          <w:szCs w:val="22"/>
        </w:rPr>
        <w:t xml:space="preserve">• </w:t>
      </w:r>
      <w:r w:rsidR="007A77C1" w:rsidRPr="0011258B">
        <w:rPr>
          <w:sz w:val="22"/>
          <w:szCs w:val="22"/>
        </w:rPr>
        <w:tab/>
      </w:r>
      <w:r w:rsidRPr="0011258B">
        <w:rPr>
          <w:sz w:val="22"/>
          <w:szCs w:val="22"/>
        </w:rPr>
        <w:t>Training Requirements:</w:t>
      </w:r>
    </w:p>
    <w:p w:rsidR="0045118B" w:rsidRPr="0011258B" w:rsidRDefault="0045118B" w:rsidP="0010264F">
      <w:pPr>
        <w:numPr>
          <w:ilvl w:val="0"/>
          <w:numId w:val="32"/>
        </w:numPr>
        <w:spacing w:after="0" w:line="240" w:lineRule="auto"/>
        <w:rPr>
          <w:sz w:val="22"/>
          <w:szCs w:val="22"/>
        </w:rPr>
      </w:pPr>
      <w:r w:rsidRPr="0011258B">
        <w:rPr>
          <w:sz w:val="22"/>
          <w:szCs w:val="22"/>
        </w:rPr>
        <w:t>EHS is responsible for training supervisors who have employ</w:t>
      </w:r>
      <w:r w:rsidR="0010264F" w:rsidRPr="0011258B">
        <w:rPr>
          <w:sz w:val="22"/>
          <w:szCs w:val="22"/>
        </w:rPr>
        <w:t xml:space="preserve">ees required to wear PPE on the </w:t>
      </w:r>
      <w:r w:rsidRPr="0011258B">
        <w:rPr>
          <w:sz w:val="22"/>
          <w:szCs w:val="22"/>
        </w:rPr>
        <w:t>following:</w:t>
      </w:r>
    </w:p>
    <w:p w:rsidR="0045118B" w:rsidRPr="0011258B" w:rsidRDefault="0045118B" w:rsidP="007A77C1">
      <w:pPr>
        <w:spacing w:after="0" w:line="240" w:lineRule="auto"/>
        <w:ind w:firstLine="540"/>
        <w:rPr>
          <w:sz w:val="22"/>
          <w:szCs w:val="22"/>
        </w:rPr>
      </w:pPr>
      <w:r w:rsidRPr="0011258B">
        <w:rPr>
          <w:sz w:val="22"/>
          <w:szCs w:val="22"/>
        </w:rPr>
        <w:t>􀂃 Completion of PPE hazard assessments.</w:t>
      </w:r>
    </w:p>
    <w:p w:rsidR="0045118B" w:rsidRPr="0011258B" w:rsidRDefault="0045118B" w:rsidP="007A77C1">
      <w:pPr>
        <w:spacing w:after="0" w:line="240" w:lineRule="auto"/>
        <w:ind w:firstLine="540"/>
        <w:rPr>
          <w:sz w:val="22"/>
          <w:szCs w:val="22"/>
        </w:rPr>
      </w:pPr>
      <w:r w:rsidRPr="0011258B">
        <w:rPr>
          <w:sz w:val="22"/>
          <w:szCs w:val="22"/>
        </w:rPr>
        <w:t>􀂃 How to train their employees on PPE.</w:t>
      </w:r>
    </w:p>
    <w:p w:rsidR="0045118B" w:rsidRPr="0011258B" w:rsidRDefault="0045118B" w:rsidP="0010264F">
      <w:pPr>
        <w:numPr>
          <w:ilvl w:val="0"/>
          <w:numId w:val="32"/>
        </w:numPr>
        <w:spacing w:after="0" w:line="240" w:lineRule="auto"/>
        <w:rPr>
          <w:sz w:val="22"/>
          <w:szCs w:val="22"/>
        </w:rPr>
      </w:pPr>
      <w:r w:rsidRPr="0011258B">
        <w:rPr>
          <w:sz w:val="22"/>
          <w:szCs w:val="22"/>
        </w:rPr>
        <w:t>Supervisors are responsible for ensuring training is provided to their employees who are required to use</w:t>
      </w:r>
      <w:r w:rsidR="007A77C1" w:rsidRPr="0011258B">
        <w:rPr>
          <w:sz w:val="22"/>
          <w:szCs w:val="22"/>
        </w:rPr>
        <w:t xml:space="preserve"> </w:t>
      </w:r>
      <w:r w:rsidRPr="0011258B">
        <w:rPr>
          <w:sz w:val="22"/>
          <w:szCs w:val="22"/>
        </w:rPr>
        <w:t>PPE. Employees will be trained to know the following:</w:t>
      </w:r>
    </w:p>
    <w:p w:rsidR="0045118B" w:rsidRPr="0011258B" w:rsidRDefault="0045118B" w:rsidP="007A77C1">
      <w:pPr>
        <w:spacing w:after="0" w:line="240" w:lineRule="auto"/>
        <w:ind w:firstLine="540"/>
        <w:rPr>
          <w:sz w:val="22"/>
          <w:szCs w:val="22"/>
        </w:rPr>
      </w:pPr>
      <w:r w:rsidRPr="0011258B">
        <w:rPr>
          <w:sz w:val="22"/>
          <w:szCs w:val="22"/>
        </w:rPr>
        <w:t>􀂃 When PPE is necessary,</w:t>
      </w:r>
    </w:p>
    <w:p w:rsidR="0045118B" w:rsidRPr="0011258B" w:rsidRDefault="0045118B" w:rsidP="007A77C1">
      <w:pPr>
        <w:spacing w:after="0" w:line="240" w:lineRule="auto"/>
        <w:ind w:firstLine="540"/>
        <w:rPr>
          <w:sz w:val="22"/>
          <w:szCs w:val="22"/>
        </w:rPr>
      </w:pPr>
      <w:r w:rsidRPr="0011258B">
        <w:rPr>
          <w:sz w:val="22"/>
          <w:szCs w:val="22"/>
        </w:rPr>
        <w:t>􀂃 What PPE is necessary,</w:t>
      </w:r>
    </w:p>
    <w:p w:rsidR="0045118B" w:rsidRPr="0011258B" w:rsidRDefault="0045118B" w:rsidP="007A77C1">
      <w:pPr>
        <w:spacing w:after="0" w:line="240" w:lineRule="auto"/>
        <w:ind w:firstLine="540"/>
        <w:rPr>
          <w:sz w:val="22"/>
          <w:szCs w:val="22"/>
        </w:rPr>
      </w:pPr>
      <w:r w:rsidRPr="0011258B">
        <w:rPr>
          <w:sz w:val="22"/>
          <w:szCs w:val="22"/>
        </w:rPr>
        <w:t>􀂃 How to properly don, doff, adjust and wear PPE,</w:t>
      </w:r>
    </w:p>
    <w:p w:rsidR="0045118B" w:rsidRPr="0011258B" w:rsidRDefault="0045118B" w:rsidP="007A77C1">
      <w:pPr>
        <w:spacing w:after="0" w:line="240" w:lineRule="auto"/>
        <w:ind w:firstLine="540"/>
        <w:rPr>
          <w:sz w:val="22"/>
          <w:szCs w:val="22"/>
        </w:rPr>
      </w:pPr>
      <w:r w:rsidRPr="0011258B">
        <w:rPr>
          <w:sz w:val="22"/>
          <w:szCs w:val="22"/>
        </w:rPr>
        <w:t>􀂃 Limitations of PPE,</w:t>
      </w:r>
    </w:p>
    <w:p w:rsidR="0045118B" w:rsidRPr="0011258B" w:rsidRDefault="0045118B" w:rsidP="007A77C1">
      <w:pPr>
        <w:spacing w:after="0" w:line="240" w:lineRule="auto"/>
        <w:ind w:firstLine="540"/>
        <w:rPr>
          <w:sz w:val="22"/>
          <w:szCs w:val="22"/>
        </w:rPr>
      </w:pPr>
      <w:r w:rsidRPr="0011258B">
        <w:rPr>
          <w:sz w:val="22"/>
          <w:szCs w:val="22"/>
        </w:rPr>
        <w:t>􀂃 Proper care, maintenance, useful life, and disposal of PPE.</w:t>
      </w:r>
    </w:p>
    <w:p w:rsidR="0045118B" w:rsidRPr="0011258B" w:rsidRDefault="0045118B" w:rsidP="007A77C1">
      <w:pPr>
        <w:numPr>
          <w:ilvl w:val="0"/>
          <w:numId w:val="32"/>
        </w:numPr>
        <w:spacing w:after="0" w:line="240" w:lineRule="auto"/>
        <w:ind w:left="360"/>
        <w:rPr>
          <w:sz w:val="22"/>
          <w:szCs w:val="22"/>
        </w:rPr>
      </w:pPr>
      <w:r w:rsidRPr="0011258B">
        <w:rPr>
          <w:sz w:val="22"/>
          <w:szCs w:val="22"/>
        </w:rPr>
        <w:t>Recordkeeping Requirements:</w:t>
      </w:r>
    </w:p>
    <w:p w:rsidR="00534C32" w:rsidRPr="0011258B" w:rsidRDefault="0045118B" w:rsidP="0010264F">
      <w:pPr>
        <w:numPr>
          <w:ilvl w:val="0"/>
          <w:numId w:val="32"/>
        </w:numPr>
        <w:spacing w:after="0" w:line="240" w:lineRule="auto"/>
        <w:rPr>
          <w:sz w:val="22"/>
          <w:szCs w:val="22"/>
        </w:rPr>
      </w:pPr>
      <w:r w:rsidRPr="0011258B">
        <w:rPr>
          <w:sz w:val="22"/>
          <w:szCs w:val="22"/>
        </w:rPr>
        <w:t>Each work unit shall maintain records of all PPE hazard assessments and employee training.</w:t>
      </w:r>
    </w:p>
    <w:p w:rsidR="0045118B" w:rsidRPr="0011258B" w:rsidRDefault="0045118B" w:rsidP="00534C32">
      <w:pPr>
        <w:spacing w:after="0" w:line="240" w:lineRule="auto"/>
        <w:rPr>
          <w:b/>
          <w:sz w:val="22"/>
          <w:szCs w:val="22"/>
        </w:rPr>
      </w:pPr>
    </w:p>
    <w:p w:rsidR="00534C32" w:rsidRPr="005B430D" w:rsidRDefault="00534C32" w:rsidP="00534C32">
      <w:pPr>
        <w:pBdr>
          <w:top w:val="single" w:sz="4" w:space="1" w:color="auto"/>
          <w:left w:val="single" w:sz="4" w:space="4" w:color="auto"/>
          <w:bottom w:val="single" w:sz="4" w:space="1" w:color="auto"/>
          <w:right w:val="single" w:sz="4" w:space="4" w:color="auto"/>
        </w:pBdr>
        <w:shd w:val="clear" w:color="auto" w:fill="FF8989"/>
        <w:tabs>
          <w:tab w:val="left" w:pos="7065"/>
        </w:tabs>
        <w:spacing w:after="0" w:line="240" w:lineRule="auto"/>
        <w:rPr>
          <w:b/>
          <w:sz w:val="28"/>
          <w:szCs w:val="28"/>
        </w:rPr>
      </w:pPr>
      <w:r w:rsidRPr="00E03C6E">
        <w:rPr>
          <w:b/>
          <w:sz w:val="28"/>
          <w:szCs w:val="28"/>
        </w:rPr>
        <w:t>For additional information:</w:t>
      </w:r>
      <w:r>
        <w:rPr>
          <w:b/>
          <w:sz w:val="28"/>
          <w:szCs w:val="28"/>
        </w:rPr>
        <w:tab/>
      </w:r>
    </w:p>
    <w:p w:rsidR="00752124" w:rsidRPr="0011258B" w:rsidRDefault="00752124" w:rsidP="00752124">
      <w:pPr>
        <w:spacing w:after="0" w:line="240" w:lineRule="auto"/>
        <w:ind w:left="360" w:hanging="360"/>
        <w:rPr>
          <w:sz w:val="22"/>
          <w:szCs w:val="22"/>
        </w:rPr>
      </w:pPr>
      <w:r w:rsidRPr="0010264F">
        <w:rPr>
          <w:b/>
          <w:sz w:val="22"/>
          <w:szCs w:val="22"/>
        </w:rPr>
        <w:t xml:space="preserve">• </w:t>
      </w:r>
      <w:r w:rsidRPr="0010264F">
        <w:rPr>
          <w:b/>
          <w:sz w:val="22"/>
          <w:szCs w:val="22"/>
        </w:rPr>
        <w:tab/>
      </w:r>
      <w:r w:rsidRPr="0011258B">
        <w:rPr>
          <w:sz w:val="22"/>
          <w:szCs w:val="22"/>
        </w:rPr>
        <w:t>Penn State Personal Protective Equipment Program</w:t>
      </w:r>
    </w:p>
    <w:p w:rsidR="000C6EC3" w:rsidRDefault="00EC6FAC" w:rsidP="00752124">
      <w:pPr>
        <w:spacing w:after="0" w:line="240" w:lineRule="auto"/>
        <w:ind w:left="360" w:hanging="360"/>
      </w:pPr>
      <w:hyperlink r:id="rId10" w:history="1">
        <w:r w:rsidRPr="00EC6FAC">
          <w:rPr>
            <w:rStyle w:val="Hyperlink"/>
          </w:rPr>
          <w:t>http://ehs.psu.edu/ppe/overview</w:t>
        </w:r>
      </w:hyperlink>
      <w:bookmarkStart w:id="0" w:name="_GoBack"/>
      <w:bookmarkEnd w:id="0"/>
    </w:p>
    <w:p w:rsidR="00752124" w:rsidRPr="0011258B" w:rsidRDefault="00752124" w:rsidP="00752124">
      <w:pPr>
        <w:spacing w:after="0" w:line="240" w:lineRule="auto"/>
        <w:ind w:left="360" w:hanging="360"/>
        <w:rPr>
          <w:sz w:val="22"/>
          <w:szCs w:val="22"/>
        </w:rPr>
      </w:pPr>
      <w:r w:rsidRPr="0011258B">
        <w:rPr>
          <w:sz w:val="22"/>
          <w:szCs w:val="22"/>
        </w:rPr>
        <w:t xml:space="preserve">• </w:t>
      </w:r>
      <w:r w:rsidRPr="0011258B">
        <w:rPr>
          <w:sz w:val="22"/>
          <w:szCs w:val="22"/>
        </w:rPr>
        <w:tab/>
        <w:t>OSHA Personal Protective Equipment Regulations: 29 CFR 1910.132 - 1910.138</w:t>
      </w:r>
    </w:p>
    <w:p w:rsidR="00534C32" w:rsidRPr="0010264F" w:rsidRDefault="00EC6FAC" w:rsidP="00752124">
      <w:pPr>
        <w:spacing w:after="0" w:line="240" w:lineRule="auto"/>
        <w:ind w:left="360"/>
        <w:rPr>
          <w:b/>
          <w:sz w:val="22"/>
          <w:szCs w:val="22"/>
        </w:rPr>
      </w:pPr>
      <w:hyperlink r:id="rId11" w:history="1">
        <w:r w:rsidR="00752124" w:rsidRPr="0011258B">
          <w:rPr>
            <w:rStyle w:val="Hyperlink"/>
            <w:sz w:val="22"/>
            <w:szCs w:val="22"/>
          </w:rPr>
          <w:t>http://www.osha.gov/pls/oshaweb/owadisp.show_document?p_table=STANDARDS&amp;p_id=9777</w:t>
        </w:r>
      </w:hyperlink>
      <w:r w:rsidR="00752124" w:rsidRPr="0010264F">
        <w:rPr>
          <w:b/>
          <w:sz w:val="22"/>
          <w:szCs w:val="22"/>
        </w:rPr>
        <w:t xml:space="preserve"> </w:t>
      </w:r>
    </w:p>
    <w:sectPr w:rsidR="00534C32" w:rsidRPr="0010264F" w:rsidSect="00296DA9">
      <w:headerReference w:type="default" r:id="rId12"/>
      <w:footerReference w:type="default" r:id="rId13"/>
      <w:pgSz w:w="12240" w:h="15840" w:code="1"/>
      <w:pgMar w:top="1008" w:right="720" w:bottom="720" w:left="720" w:header="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133" w:rsidRDefault="005E3133" w:rsidP="00534C32">
      <w:pPr>
        <w:spacing w:after="0" w:line="240" w:lineRule="auto"/>
      </w:pPr>
      <w:r>
        <w:separator/>
      </w:r>
    </w:p>
  </w:endnote>
  <w:endnote w:type="continuationSeparator" w:id="0">
    <w:p w:rsidR="005E3133" w:rsidRDefault="005E3133" w:rsidP="0053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22" w:rsidRPr="000C3A96" w:rsidRDefault="002B1122">
    <w:pPr>
      <w:pStyle w:val="Footer"/>
      <w:rPr>
        <w:sz w:val="20"/>
        <w:szCs w:val="20"/>
      </w:rPr>
    </w:pPr>
    <w:r>
      <w:rPr>
        <w:sz w:val="20"/>
        <w:szCs w:val="20"/>
      </w:rPr>
      <w:t xml:space="preserve">May </w:t>
    </w:r>
    <w:r w:rsidR="00CC7E99">
      <w:rPr>
        <w:sz w:val="20"/>
        <w:szCs w:val="20"/>
      </w:rPr>
      <w:t>25</w:t>
    </w:r>
    <w:r>
      <w:rPr>
        <w:sz w:val="20"/>
        <w:szCs w:val="20"/>
      </w:rPr>
      <w:t>, 20</w:t>
    </w:r>
    <w:r w:rsidR="00CC7E99">
      <w:rPr>
        <w:sz w:val="20"/>
        <w:szCs w:val="20"/>
      </w:rPr>
      <w:t>10</w:t>
    </w:r>
    <w:r w:rsidRPr="000C3A96">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133" w:rsidRDefault="005E3133" w:rsidP="00534C32">
      <w:pPr>
        <w:spacing w:after="0" w:line="240" w:lineRule="auto"/>
      </w:pPr>
      <w:r>
        <w:separator/>
      </w:r>
    </w:p>
  </w:footnote>
  <w:footnote w:type="continuationSeparator" w:id="0">
    <w:p w:rsidR="005E3133" w:rsidRDefault="005E3133" w:rsidP="00534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22" w:rsidRPr="00604050" w:rsidRDefault="002B1122">
    <w:pPr>
      <w:pStyle w:val="Header"/>
      <w:rPr>
        <w:b/>
        <w:sz w:val="36"/>
        <w:szCs w:val="36"/>
      </w:rPr>
    </w:pPr>
  </w:p>
  <w:p w:rsidR="002B1122" w:rsidRDefault="002B11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24EB"/>
    <w:multiLevelType w:val="hybridMultilevel"/>
    <w:tmpl w:val="09C8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D3518"/>
    <w:multiLevelType w:val="hybridMultilevel"/>
    <w:tmpl w:val="254C3D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600A58"/>
    <w:multiLevelType w:val="hybridMultilevel"/>
    <w:tmpl w:val="F274EA82"/>
    <w:lvl w:ilvl="0" w:tplc="35A2F22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007FDA"/>
    <w:multiLevelType w:val="hybridMultilevel"/>
    <w:tmpl w:val="2FF41A6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alibri"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alibri"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alibri" w:hint="default"/>
      </w:rPr>
    </w:lvl>
    <w:lvl w:ilvl="8" w:tplc="04090005" w:tentative="1">
      <w:start w:val="1"/>
      <w:numFmt w:val="bullet"/>
      <w:lvlText w:val=""/>
      <w:lvlJc w:val="left"/>
      <w:pPr>
        <w:ind w:left="6820" w:hanging="360"/>
      </w:pPr>
      <w:rPr>
        <w:rFonts w:ascii="Wingdings" w:hAnsi="Wingdings" w:hint="default"/>
      </w:rPr>
    </w:lvl>
  </w:abstractNum>
  <w:abstractNum w:abstractNumId="4" w15:restartNumberingAfterBreak="0">
    <w:nsid w:val="0DA21F89"/>
    <w:multiLevelType w:val="hybridMultilevel"/>
    <w:tmpl w:val="DF0C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6003D"/>
    <w:multiLevelType w:val="hybridMultilevel"/>
    <w:tmpl w:val="85DCB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F846F4"/>
    <w:multiLevelType w:val="hybridMultilevel"/>
    <w:tmpl w:val="806A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F3276"/>
    <w:multiLevelType w:val="hybridMultilevel"/>
    <w:tmpl w:val="08D4234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0D1E2D"/>
    <w:multiLevelType w:val="hybridMultilevel"/>
    <w:tmpl w:val="474486B8"/>
    <w:lvl w:ilvl="0" w:tplc="E13661EC">
      <w:start w:val="1"/>
      <w:numFmt w:val="bullet"/>
      <w:lvlText w:val=""/>
      <w:lvlJc w:val="left"/>
      <w:pPr>
        <w:ind w:left="360" w:hanging="360"/>
      </w:pPr>
      <w:rPr>
        <w:rFonts w:ascii="Symbol" w:hAnsi="Symbol" w:hint="default"/>
      </w:rPr>
    </w:lvl>
    <w:lvl w:ilvl="1" w:tplc="459E2958">
      <w:start w:val="1"/>
      <w:numFmt w:val="bullet"/>
      <w:lvlText w:val="o"/>
      <w:lvlJc w:val="left"/>
      <w:pPr>
        <w:ind w:left="720" w:hanging="360"/>
      </w:pPr>
      <w:rPr>
        <w:rFonts w:ascii="Courier New" w:hAnsi="Courier New" w:hint="default"/>
      </w:rPr>
    </w:lvl>
    <w:lvl w:ilvl="2" w:tplc="8668ED68">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1E7197"/>
    <w:multiLevelType w:val="hybridMultilevel"/>
    <w:tmpl w:val="103C4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B2F8F"/>
    <w:multiLevelType w:val="hybridMultilevel"/>
    <w:tmpl w:val="4F606522"/>
    <w:lvl w:ilvl="0" w:tplc="71A66B9A">
      <w:start w:val="1"/>
      <w:numFmt w:val="bullet"/>
      <w:lvlText w:val=""/>
      <w:lvlJc w:val="left"/>
      <w:pPr>
        <w:ind w:left="720" w:hanging="360"/>
      </w:pPr>
      <w:rPr>
        <w:rFonts w:ascii="Symbol" w:hAnsi="Symbol" w:hint="default"/>
      </w:rPr>
    </w:lvl>
    <w:lvl w:ilvl="1" w:tplc="04090003">
      <w:start w:val="1"/>
      <w:numFmt w:val="bullet"/>
      <w:lvlText w:val="o"/>
      <w:lvlJc w:val="left"/>
      <w:pPr>
        <w:ind w:left="4320" w:hanging="360"/>
      </w:pPr>
      <w:rPr>
        <w:rFonts w:ascii="Courier New" w:hAnsi="Courier New" w:cs="Calibri"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alibri"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alibri"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19AF7E11"/>
    <w:multiLevelType w:val="hybridMultilevel"/>
    <w:tmpl w:val="2B8A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C05FA3"/>
    <w:multiLevelType w:val="hybridMultilevel"/>
    <w:tmpl w:val="E36C43A4"/>
    <w:lvl w:ilvl="0" w:tplc="04090003">
      <w:start w:val="1"/>
      <w:numFmt w:val="bullet"/>
      <w:lvlText w:val="o"/>
      <w:lvlJc w:val="left"/>
      <w:pPr>
        <w:ind w:left="360" w:hanging="360"/>
      </w:pPr>
      <w:rPr>
        <w:rFonts w:ascii="Courier New" w:hAnsi="Courier New" w:cs="Calibri" w:hint="default"/>
      </w:rPr>
    </w:lvl>
    <w:lvl w:ilvl="1" w:tplc="1430C8A4">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767E32"/>
    <w:multiLevelType w:val="hybridMultilevel"/>
    <w:tmpl w:val="2E22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E115C3"/>
    <w:multiLevelType w:val="hybridMultilevel"/>
    <w:tmpl w:val="182A8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F719C3"/>
    <w:multiLevelType w:val="hybridMultilevel"/>
    <w:tmpl w:val="12FEE8B8"/>
    <w:lvl w:ilvl="0" w:tplc="04090003">
      <w:start w:val="1"/>
      <w:numFmt w:val="bullet"/>
      <w:lvlText w:val="o"/>
      <w:lvlJc w:val="left"/>
      <w:pPr>
        <w:ind w:left="720" w:hanging="360"/>
      </w:pPr>
      <w:rPr>
        <w:rFonts w:ascii="Courier New" w:hAnsi="Courier New" w:cs="Calibri"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955CD4"/>
    <w:multiLevelType w:val="hybridMultilevel"/>
    <w:tmpl w:val="0C3A4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D56AAB"/>
    <w:multiLevelType w:val="hybridMultilevel"/>
    <w:tmpl w:val="010E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023290"/>
    <w:multiLevelType w:val="hybridMultilevel"/>
    <w:tmpl w:val="D2E8C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1C1551"/>
    <w:multiLevelType w:val="hybridMultilevel"/>
    <w:tmpl w:val="E1F4C918"/>
    <w:lvl w:ilvl="0" w:tplc="04090001">
      <w:start w:val="1"/>
      <w:numFmt w:val="bullet"/>
      <w:lvlText w:val=""/>
      <w:lvlJc w:val="left"/>
      <w:pPr>
        <w:ind w:left="360" w:hanging="360"/>
      </w:pPr>
      <w:rPr>
        <w:rFonts w:ascii="Symbol" w:hAnsi="Symbol" w:hint="default"/>
      </w:rPr>
    </w:lvl>
    <w:lvl w:ilvl="1" w:tplc="ACC6D1E4">
      <w:start w:val="1"/>
      <w:numFmt w:val="bullet"/>
      <w:lvlText w:val="o"/>
      <w:lvlJc w:val="left"/>
      <w:pPr>
        <w:ind w:left="720" w:hanging="360"/>
      </w:pPr>
      <w:rPr>
        <w:rFonts w:ascii="Courier New" w:hAnsi="Courier New" w:hint="default"/>
      </w:rPr>
    </w:lvl>
    <w:lvl w:ilvl="2" w:tplc="7614829A">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161F3F"/>
    <w:multiLevelType w:val="hybridMultilevel"/>
    <w:tmpl w:val="62248A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776187"/>
    <w:multiLevelType w:val="hybridMultilevel"/>
    <w:tmpl w:val="A8E04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A56CE1"/>
    <w:multiLevelType w:val="hybridMultilevel"/>
    <w:tmpl w:val="A54E0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2C1DD7"/>
    <w:multiLevelType w:val="hybridMultilevel"/>
    <w:tmpl w:val="FEB28B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3D17CE"/>
    <w:multiLevelType w:val="hybridMultilevel"/>
    <w:tmpl w:val="CB9CD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C5094E"/>
    <w:multiLevelType w:val="hybridMultilevel"/>
    <w:tmpl w:val="340E49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3747B7C"/>
    <w:multiLevelType w:val="hybridMultilevel"/>
    <w:tmpl w:val="19288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915F7B"/>
    <w:multiLevelType w:val="hybridMultilevel"/>
    <w:tmpl w:val="95A2E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4C338A"/>
    <w:multiLevelType w:val="hybridMultilevel"/>
    <w:tmpl w:val="9894ED2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7A7815CC"/>
    <w:multiLevelType w:val="hybridMultilevel"/>
    <w:tmpl w:val="D72C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325425"/>
    <w:multiLevelType w:val="hybridMultilevel"/>
    <w:tmpl w:val="C4AEC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DDD51DA"/>
    <w:multiLevelType w:val="multilevel"/>
    <w:tmpl w:val="BFF4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560AD5"/>
    <w:multiLevelType w:val="hybridMultilevel"/>
    <w:tmpl w:val="584CC5C6"/>
    <w:lvl w:ilvl="0" w:tplc="533A519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E6D67B0"/>
    <w:multiLevelType w:val="hybridMultilevel"/>
    <w:tmpl w:val="4BC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10"/>
  </w:num>
  <w:num w:numId="4">
    <w:abstractNumId w:val="11"/>
  </w:num>
  <w:num w:numId="5">
    <w:abstractNumId w:val="9"/>
  </w:num>
  <w:num w:numId="6">
    <w:abstractNumId w:val="29"/>
  </w:num>
  <w:num w:numId="7">
    <w:abstractNumId w:val="5"/>
  </w:num>
  <w:num w:numId="8">
    <w:abstractNumId w:val="33"/>
  </w:num>
  <w:num w:numId="9">
    <w:abstractNumId w:val="17"/>
  </w:num>
  <w:num w:numId="10">
    <w:abstractNumId w:val="13"/>
  </w:num>
  <w:num w:numId="11">
    <w:abstractNumId w:val="4"/>
  </w:num>
  <w:num w:numId="12">
    <w:abstractNumId w:val="32"/>
  </w:num>
  <w:num w:numId="13">
    <w:abstractNumId w:val="6"/>
  </w:num>
  <w:num w:numId="14">
    <w:abstractNumId w:val="22"/>
  </w:num>
  <w:num w:numId="15">
    <w:abstractNumId w:val="31"/>
  </w:num>
  <w:num w:numId="16">
    <w:abstractNumId w:val="23"/>
  </w:num>
  <w:num w:numId="17">
    <w:abstractNumId w:val="21"/>
  </w:num>
  <w:num w:numId="18">
    <w:abstractNumId w:val="0"/>
  </w:num>
  <w:num w:numId="19">
    <w:abstractNumId w:val="25"/>
  </w:num>
  <w:num w:numId="20">
    <w:abstractNumId w:val="1"/>
  </w:num>
  <w:num w:numId="21">
    <w:abstractNumId w:val="3"/>
  </w:num>
  <w:num w:numId="22">
    <w:abstractNumId w:val="19"/>
  </w:num>
  <w:num w:numId="23">
    <w:abstractNumId w:val="20"/>
  </w:num>
  <w:num w:numId="24">
    <w:abstractNumId w:val="12"/>
  </w:num>
  <w:num w:numId="25">
    <w:abstractNumId w:val="7"/>
  </w:num>
  <w:num w:numId="26">
    <w:abstractNumId w:val="16"/>
  </w:num>
  <w:num w:numId="27">
    <w:abstractNumId w:val="27"/>
  </w:num>
  <w:num w:numId="28">
    <w:abstractNumId w:val="15"/>
  </w:num>
  <w:num w:numId="29">
    <w:abstractNumId w:val="18"/>
  </w:num>
  <w:num w:numId="30">
    <w:abstractNumId w:val="8"/>
  </w:num>
  <w:num w:numId="31">
    <w:abstractNumId w:val="2"/>
  </w:num>
  <w:num w:numId="32">
    <w:abstractNumId w:val="28"/>
  </w:num>
  <w:num w:numId="33">
    <w:abstractNumId w:val="3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5361" style="mso-position-horizontal:center;mso-width-relative:margin;mso-height-relative:margin" fillcolor="white" strokecolor="#4f81bd">
      <v:fill color="white"/>
      <v:stroke color="#4f81bd" weight="3pt" linestyle="thinThin"/>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1B9"/>
    <w:rsid w:val="000C0E90"/>
    <w:rsid w:val="000C3A96"/>
    <w:rsid w:val="000C6EC3"/>
    <w:rsid w:val="0010264F"/>
    <w:rsid w:val="0011258B"/>
    <w:rsid w:val="00136438"/>
    <w:rsid w:val="0015422E"/>
    <w:rsid w:val="0015589E"/>
    <w:rsid w:val="0016474A"/>
    <w:rsid w:val="001A4353"/>
    <w:rsid w:val="001A4E1E"/>
    <w:rsid w:val="001C49A1"/>
    <w:rsid w:val="0022294B"/>
    <w:rsid w:val="00296DA9"/>
    <w:rsid w:val="002B1122"/>
    <w:rsid w:val="0034035A"/>
    <w:rsid w:val="00345696"/>
    <w:rsid w:val="003C768C"/>
    <w:rsid w:val="0045118B"/>
    <w:rsid w:val="004F2DAF"/>
    <w:rsid w:val="00534C32"/>
    <w:rsid w:val="00546E67"/>
    <w:rsid w:val="005E3133"/>
    <w:rsid w:val="006636FA"/>
    <w:rsid w:val="00663C4E"/>
    <w:rsid w:val="007061B9"/>
    <w:rsid w:val="0072510A"/>
    <w:rsid w:val="00752124"/>
    <w:rsid w:val="007A77C1"/>
    <w:rsid w:val="00800B99"/>
    <w:rsid w:val="00812005"/>
    <w:rsid w:val="00824488"/>
    <w:rsid w:val="00841AC1"/>
    <w:rsid w:val="00924481"/>
    <w:rsid w:val="009715E9"/>
    <w:rsid w:val="00981C15"/>
    <w:rsid w:val="00A5508D"/>
    <w:rsid w:val="00A943CC"/>
    <w:rsid w:val="00B41CED"/>
    <w:rsid w:val="00B808A5"/>
    <w:rsid w:val="00BC74C9"/>
    <w:rsid w:val="00BE5EE7"/>
    <w:rsid w:val="00C801EC"/>
    <w:rsid w:val="00CC7E99"/>
    <w:rsid w:val="00D741F7"/>
    <w:rsid w:val="00DD21E1"/>
    <w:rsid w:val="00DD287E"/>
    <w:rsid w:val="00EA08F0"/>
    <w:rsid w:val="00EC4928"/>
    <w:rsid w:val="00EC51F5"/>
    <w:rsid w:val="00EC6FAC"/>
    <w:rsid w:val="00EF591C"/>
    <w:rsid w:val="00FB5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style="mso-position-horizontal:center;mso-width-relative:margin;mso-height-relative:margin" fillcolor="white" strokecolor="#4f81bd">
      <v:fill color="white"/>
      <v:stroke color="#4f81bd" weight="3pt" linestyle="thinThin"/>
      <v:textbox style="mso-fit-shape-to-text:t"/>
    </o:shapedefaults>
    <o:shapelayout v:ext="edit">
      <o:idmap v:ext="edit" data="1"/>
      <o:regrouptable v:ext="edit">
        <o:entry new="1" old="0"/>
      </o:regrouptable>
    </o:shapelayout>
  </w:shapeDefaults>
  <w:decimalSymbol w:val="."/>
  <w:listSeparator w:val=","/>
  <w15:docId w15:val="{E5D28523-6CA8-4DD4-AF6C-790A268B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9EF"/>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1B9"/>
    <w:rPr>
      <w:rFonts w:ascii="Tahoma" w:hAnsi="Tahoma" w:cs="Tahoma"/>
      <w:sz w:val="16"/>
      <w:szCs w:val="16"/>
    </w:rPr>
  </w:style>
  <w:style w:type="character" w:styleId="Hyperlink">
    <w:name w:val="Hyperlink"/>
    <w:basedOn w:val="DefaultParagraphFont"/>
    <w:uiPriority w:val="99"/>
    <w:unhideWhenUsed/>
    <w:rsid w:val="00C61B94"/>
    <w:rPr>
      <w:color w:val="0000FF"/>
      <w:u w:val="single"/>
    </w:rPr>
  </w:style>
  <w:style w:type="paragraph" w:customStyle="1" w:styleId="NoSpacing1">
    <w:name w:val="No Spacing1"/>
    <w:uiPriority w:val="1"/>
    <w:qFormat/>
    <w:rsid w:val="00082317"/>
    <w:rPr>
      <w:sz w:val="24"/>
      <w:szCs w:val="24"/>
    </w:rPr>
  </w:style>
  <w:style w:type="paragraph" w:styleId="Header">
    <w:name w:val="header"/>
    <w:basedOn w:val="Normal"/>
    <w:link w:val="HeaderChar"/>
    <w:uiPriority w:val="99"/>
    <w:unhideWhenUsed/>
    <w:rsid w:val="00171F96"/>
    <w:pPr>
      <w:tabs>
        <w:tab w:val="center" w:pos="4680"/>
        <w:tab w:val="right" w:pos="9360"/>
      </w:tabs>
    </w:pPr>
  </w:style>
  <w:style w:type="character" w:customStyle="1" w:styleId="HeaderChar">
    <w:name w:val="Header Char"/>
    <w:basedOn w:val="DefaultParagraphFont"/>
    <w:link w:val="Header"/>
    <w:uiPriority w:val="99"/>
    <w:rsid w:val="00171F96"/>
    <w:rPr>
      <w:sz w:val="24"/>
      <w:szCs w:val="24"/>
    </w:rPr>
  </w:style>
  <w:style w:type="paragraph" w:styleId="Footer">
    <w:name w:val="footer"/>
    <w:basedOn w:val="Normal"/>
    <w:link w:val="FooterChar"/>
    <w:uiPriority w:val="99"/>
    <w:unhideWhenUsed/>
    <w:rsid w:val="00171F96"/>
    <w:pPr>
      <w:tabs>
        <w:tab w:val="center" w:pos="4680"/>
        <w:tab w:val="right" w:pos="9360"/>
      </w:tabs>
    </w:pPr>
  </w:style>
  <w:style w:type="character" w:customStyle="1" w:styleId="FooterChar">
    <w:name w:val="Footer Char"/>
    <w:basedOn w:val="DefaultParagraphFont"/>
    <w:link w:val="Footer"/>
    <w:uiPriority w:val="99"/>
    <w:rsid w:val="00171F96"/>
    <w:rPr>
      <w:sz w:val="24"/>
      <w:szCs w:val="24"/>
    </w:rPr>
  </w:style>
  <w:style w:type="character" w:styleId="FollowedHyperlink">
    <w:name w:val="FollowedHyperlink"/>
    <w:basedOn w:val="DefaultParagraphFont"/>
    <w:uiPriority w:val="99"/>
    <w:semiHidden/>
    <w:unhideWhenUsed/>
    <w:rsid w:val="006B2521"/>
    <w:rPr>
      <w:color w:val="800080"/>
      <w:u w:val="single"/>
    </w:rPr>
  </w:style>
  <w:style w:type="paragraph" w:customStyle="1" w:styleId="Default">
    <w:name w:val="Default"/>
    <w:rsid w:val="00DD287E"/>
    <w:pPr>
      <w:autoSpaceDE w:val="0"/>
      <w:autoSpaceDN w:val="0"/>
      <w:adjustRightInd w:val="0"/>
    </w:pPr>
    <w:rPr>
      <w:color w:val="000000"/>
      <w:sz w:val="24"/>
      <w:szCs w:val="24"/>
    </w:rPr>
  </w:style>
  <w:style w:type="paragraph" w:styleId="NormalWeb">
    <w:name w:val="Normal (Web)"/>
    <w:basedOn w:val="Normal"/>
    <w:uiPriority w:val="99"/>
    <w:semiHidden/>
    <w:unhideWhenUsed/>
    <w:rsid w:val="00296DA9"/>
    <w:pPr>
      <w:spacing w:before="100" w:beforeAutospacing="1" w:after="100" w:afterAutospacing="1"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374997">
      <w:bodyDiv w:val="1"/>
      <w:marLeft w:val="0"/>
      <w:marRight w:val="0"/>
      <w:marTop w:val="0"/>
      <w:marBottom w:val="0"/>
      <w:divBdr>
        <w:top w:val="none" w:sz="0" w:space="0" w:color="auto"/>
        <w:left w:val="none" w:sz="0" w:space="0" w:color="auto"/>
        <w:bottom w:val="none" w:sz="0" w:space="0" w:color="auto"/>
        <w:right w:val="none" w:sz="0" w:space="0" w:color="auto"/>
      </w:divBdr>
    </w:div>
    <w:div w:id="710300963">
      <w:bodyDiv w:val="1"/>
      <w:marLeft w:val="0"/>
      <w:marRight w:val="0"/>
      <w:marTop w:val="0"/>
      <w:marBottom w:val="0"/>
      <w:divBdr>
        <w:top w:val="none" w:sz="0" w:space="0" w:color="auto"/>
        <w:left w:val="none" w:sz="0" w:space="0" w:color="auto"/>
        <w:bottom w:val="none" w:sz="0" w:space="0" w:color="auto"/>
        <w:right w:val="none" w:sz="0" w:space="0" w:color="auto"/>
      </w:divBdr>
    </w:div>
    <w:div w:id="1277129838">
      <w:bodyDiv w:val="1"/>
      <w:marLeft w:val="60"/>
      <w:marRight w:val="60"/>
      <w:marTop w:val="60"/>
      <w:marBottom w:val="15"/>
      <w:divBdr>
        <w:top w:val="none" w:sz="0" w:space="0" w:color="auto"/>
        <w:left w:val="none" w:sz="0" w:space="0" w:color="auto"/>
        <w:bottom w:val="none" w:sz="0" w:space="0" w:color="auto"/>
        <w:right w:val="none" w:sz="0" w:space="0" w:color="auto"/>
      </w:divBdr>
      <w:divsChild>
        <w:div w:id="1638145405">
          <w:marLeft w:val="0"/>
          <w:marRight w:val="0"/>
          <w:marTop w:val="0"/>
          <w:marBottom w:val="0"/>
          <w:divBdr>
            <w:top w:val="none" w:sz="0" w:space="0" w:color="auto"/>
            <w:left w:val="none" w:sz="0" w:space="0" w:color="auto"/>
            <w:bottom w:val="none" w:sz="0" w:space="0" w:color="auto"/>
            <w:right w:val="none" w:sz="0" w:space="0" w:color="auto"/>
          </w:divBdr>
          <w:divsChild>
            <w:div w:id="3351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7627">
      <w:bodyDiv w:val="1"/>
      <w:marLeft w:val="0"/>
      <w:marRight w:val="0"/>
      <w:marTop w:val="0"/>
      <w:marBottom w:val="0"/>
      <w:divBdr>
        <w:top w:val="none" w:sz="0" w:space="0" w:color="auto"/>
        <w:left w:val="none" w:sz="0" w:space="0" w:color="auto"/>
        <w:bottom w:val="none" w:sz="0" w:space="0" w:color="auto"/>
        <w:right w:val="none" w:sz="0" w:space="0" w:color="auto"/>
      </w:divBdr>
    </w:div>
    <w:div w:id="1388802018">
      <w:bodyDiv w:val="1"/>
      <w:marLeft w:val="0"/>
      <w:marRight w:val="0"/>
      <w:marTop w:val="0"/>
      <w:marBottom w:val="0"/>
      <w:divBdr>
        <w:top w:val="none" w:sz="0" w:space="0" w:color="auto"/>
        <w:left w:val="none" w:sz="0" w:space="0" w:color="auto"/>
        <w:bottom w:val="none" w:sz="0" w:space="0" w:color="auto"/>
        <w:right w:val="none" w:sz="0" w:space="0" w:color="auto"/>
      </w:divBdr>
    </w:div>
    <w:div w:id="1567909226">
      <w:bodyDiv w:val="1"/>
      <w:marLeft w:val="0"/>
      <w:marRight w:val="0"/>
      <w:marTop w:val="0"/>
      <w:marBottom w:val="0"/>
      <w:divBdr>
        <w:top w:val="none" w:sz="0" w:space="0" w:color="auto"/>
        <w:left w:val="none" w:sz="0" w:space="0" w:color="auto"/>
        <w:bottom w:val="none" w:sz="0" w:space="0" w:color="auto"/>
        <w:right w:val="none" w:sz="0" w:space="0" w:color="auto"/>
      </w:divBdr>
    </w:div>
    <w:div w:id="173357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hs.psu.edu/ppe/overvie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ha.gov/pls/oshaweb/owadisp.show_document?p_table=STANDARDS&amp;p_id=97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hs.psu.edu/ppe/overview" TargetMode="External"/><Relationship Id="rId4" Type="http://schemas.openxmlformats.org/officeDocument/2006/relationships/webSettings" Target="webSettings.xml"/><Relationship Id="rId9" Type="http://schemas.openxmlformats.org/officeDocument/2006/relationships/hyperlink" Target="mailto:ajc28@p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Environmental Health and Safety</Company>
  <LinksUpToDate>false</LinksUpToDate>
  <CharactersWithSpaces>2664</CharactersWithSpaces>
  <SharedDoc>false</SharedDoc>
  <HLinks>
    <vt:vector size="30" baseType="variant">
      <vt:variant>
        <vt:i4>4325459</vt:i4>
      </vt:variant>
      <vt:variant>
        <vt:i4>12</vt:i4>
      </vt:variant>
      <vt:variant>
        <vt:i4>0</vt:i4>
      </vt:variant>
      <vt:variant>
        <vt:i4>5</vt:i4>
      </vt:variant>
      <vt:variant>
        <vt:lpwstr>http://www.osha.gov/</vt:lpwstr>
      </vt:variant>
      <vt:variant>
        <vt:lpwstr/>
      </vt:variant>
      <vt:variant>
        <vt:i4>2621487</vt:i4>
      </vt:variant>
      <vt:variant>
        <vt:i4>9</vt:i4>
      </vt:variant>
      <vt:variant>
        <vt:i4>0</vt:i4>
      </vt:variant>
      <vt:variant>
        <vt:i4>5</vt:i4>
      </vt:variant>
      <vt:variant>
        <vt:lpwstr>http://www.ehs.psu.edu/</vt:lpwstr>
      </vt:variant>
      <vt:variant>
        <vt:lpwstr/>
      </vt:variant>
      <vt:variant>
        <vt:i4>1703942</vt:i4>
      </vt:variant>
      <vt:variant>
        <vt:i4>6</vt:i4>
      </vt:variant>
      <vt:variant>
        <vt:i4>0</vt:i4>
      </vt:variant>
      <vt:variant>
        <vt:i4>5</vt:i4>
      </vt:variant>
      <vt:variant>
        <vt:lpwstr>http://guru.psu.edu/policies/</vt:lpwstr>
      </vt:variant>
      <vt:variant>
        <vt:lpwstr/>
      </vt:variant>
      <vt:variant>
        <vt:i4>7208961</vt:i4>
      </vt:variant>
      <vt:variant>
        <vt:i4>3</vt:i4>
      </vt:variant>
      <vt:variant>
        <vt:i4>0</vt:i4>
      </vt:variant>
      <vt:variant>
        <vt:i4>5</vt:i4>
      </vt:variant>
      <vt:variant>
        <vt:lpwstr>mailto:Speaker@ehs.psu.edu</vt:lpwstr>
      </vt:variant>
      <vt:variant>
        <vt:lpwstr/>
      </vt:variant>
      <vt:variant>
        <vt:i4>2621486</vt:i4>
      </vt:variant>
      <vt:variant>
        <vt:i4>0</vt:i4>
      </vt:variant>
      <vt:variant>
        <vt:i4>0</vt:i4>
      </vt:variant>
      <vt:variant>
        <vt:i4>5</vt:i4>
      </vt:variant>
      <vt:variant>
        <vt:lpwstr>http://www.ehs.psu.edu/........................................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FOARD</dc:creator>
  <cp:lastModifiedBy>Michael L. Houser</cp:lastModifiedBy>
  <cp:revision>2</cp:revision>
  <cp:lastPrinted>2016-02-24T15:14:00Z</cp:lastPrinted>
  <dcterms:created xsi:type="dcterms:W3CDTF">2016-07-27T20:24:00Z</dcterms:created>
  <dcterms:modified xsi:type="dcterms:W3CDTF">2016-07-27T20:24:00Z</dcterms:modified>
</cp:coreProperties>
</file>