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F9CD" w14:textId="687C66AD" w:rsidR="00C06515" w:rsidRPr="00C33951" w:rsidRDefault="0076551A" w:rsidP="00A24E9A">
      <w:pPr>
        <w:shd w:val="clear" w:color="auto" w:fill="FFFFFF"/>
        <w:spacing w:before="100" w:beforeAutospacing="1" w:after="100" w:afterAutospacing="1" w:line="240" w:lineRule="auto"/>
        <w:outlineLvl w:val="0"/>
        <w:rPr>
          <w:rFonts w:eastAsia="Calibri" w:cstheme="minorHAnsi"/>
        </w:rPr>
      </w:pPr>
      <w:r w:rsidRPr="00C33951">
        <w:rPr>
          <w:rFonts w:eastAsia="Times New Roman" w:cstheme="minorHAnsi"/>
          <w:b/>
          <w:spacing w:val="2"/>
          <w:kern w:val="36"/>
        </w:rPr>
        <w:t>OVERVIEW:</w:t>
      </w:r>
      <w:r w:rsidRPr="00C33951">
        <w:rPr>
          <w:rFonts w:eastAsia="Times New Roman" w:cstheme="minorHAnsi"/>
          <w:spacing w:val="2"/>
          <w:kern w:val="36"/>
        </w:rPr>
        <w:t xml:space="preserve"> </w:t>
      </w:r>
      <w:r w:rsidR="00A24E9A" w:rsidRPr="00C33951">
        <w:rPr>
          <w:rFonts w:eastAsia="Calibri" w:cstheme="minorHAnsi"/>
        </w:rPr>
        <w:t xml:space="preserve">This checklist is intended to aid </w:t>
      </w:r>
      <w:r w:rsidR="00CD694C">
        <w:rPr>
          <w:rFonts w:eastAsia="Calibri" w:cstheme="minorHAnsi"/>
        </w:rPr>
        <w:t xml:space="preserve">work unit </w:t>
      </w:r>
      <w:r w:rsidR="00A24E9A" w:rsidRPr="00C33951">
        <w:rPr>
          <w:rFonts w:eastAsia="Calibri" w:cstheme="minorHAnsi"/>
        </w:rPr>
        <w:t>plan</w:t>
      </w:r>
      <w:r w:rsidR="00B279F5">
        <w:rPr>
          <w:rFonts w:eastAsia="Calibri" w:cstheme="minorHAnsi"/>
        </w:rPr>
        <w:t>ning</w:t>
      </w:r>
      <w:r w:rsidR="00A24E9A" w:rsidRPr="00C33951">
        <w:rPr>
          <w:rFonts w:eastAsia="Calibri" w:cstheme="minorHAnsi"/>
        </w:rPr>
        <w:t xml:space="preserve"> to </w:t>
      </w:r>
      <w:r w:rsidR="00CD694C">
        <w:rPr>
          <w:rFonts w:eastAsia="Calibri" w:cstheme="minorHAnsi"/>
        </w:rPr>
        <w:t xml:space="preserve">return to </w:t>
      </w:r>
      <w:r w:rsidR="006725C8">
        <w:rPr>
          <w:rFonts w:eastAsia="Calibri" w:cstheme="minorHAnsi"/>
        </w:rPr>
        <w:t xml:space="preserve">on-campus </w:t>
      </w:r>
      <w:r w:rsidR="00CD694C">
        <w:rPr>
          <w:rFonts w:eastAsia="Calibri" w:cstheme="minorHAnsi"/>
        </w:rPr>
        <w:t>work</w:t>
      </w:r>
      <w:r w:rsidR="00A24E9A" w:rsidRPr="00C33951">
        <w:rPr>
          <w:rFonts w:eastAsia="Calibri" w:cstheme="minorHAnsi"/>
        </w:rPr>
        <w:t xml:space="preserve">. </w:t>
      </w:r>
      <w:r w:rsidR="00F9308B" w:rsidRPr="00C33951">
        <w:rPr>
          <w:rFonts w:eastAsia="Calibri" w:cstheme="minorHAnsi"/>
        </w:rPr>
        <w:t xml:space="preserve">This </w:t>
      </w:r>
      <w:r w:rsidR="00B279F5">
        <w:rPr>
          <w:rFonts w:eastAsia="Calibri" w:cstheme="minorHAnsi"/>
        </w:rPr>
        <w:t>c</w:t>
      </w:r>
      <w:r w:rsidR="00F9308B" w:rsidRPr="00C33951">
        <w:rPr>
          <w:rFonts w:eastAsia="Calibri" w:cstheme="minorHAnsi"/>
        </w:rPr>
        <w:t xml:space="preserve">hecklist works through the following phases of the </w:t>
      </w:r>
      <w:r w:rsidR="00CD694C">
        <w:rPr>
          <w:rFonts w:eastAsia="Calibri" w:cstheme="minorHAnsi"/>
        </w:rPr>
        <w:t xml:space="preserve">Penn State Return to Work </w:t>
      </w:r>
      <w:r w:rsidR="00F9308B" w:rsidRPr="00C33951">
        <w:rPr>
          <w:rFonts w:eastAsia="Calibri" w:cstheme="minorHAnsi"/>
        </w:rPr>
        <w:t xml:space="preserve">process </w:t>
      </w:r>
      <w:r w:rsidR="00A24E9A" w:rsidRPr="00C33951">
        <w:rPr>
          <w:rFonts w:eastAsia="Calibri" w:cstheme="minorHAnsi"/>
        </w:rPr>
        <w:t xml:space="preserve">to minimize potential disruptions and to </w:t>
      </w:r>
      <w:r w:rsidR="00F9308B" w:rsidRPr="00C33951">
        <w:rPr>
          <w:rFonts w:eastAsia="Calibri" w:cstheme="minorHAnsi"/>
        </w:rPr>
        <w:t xml:space="preserve">promote the </w:t>
      </w:r>
      <w:r w:rsidR="00A24E9A" w:rsidRPr="00C33951">
        <w:rPr>
          <w:rFonts w:eastAsia="Calibri" w:cstheme="minorHAnsi"/>
        </w:rPr>
        <w:t xml:space="preserve">safety </w:t>
      </w:r>
      <w:r w:rsidR="00EA367E">
        <w:rPr>
          <w:rFonts w:eastAsia="Calibri" w:cstheme="minorHAnsi"/>
        </w:rPr>
        <w:t>of personnel</w:t>
      </w:r>
      <w:r w:rsidR="00A24E9A" w:rsidRPr="00C33951">
        <w:rPr>
          <w:rFonts w:eastAsia="Calibri" w:cstheme="minorHAnsi"/>
        </w:rPr>
        <w:t xml:space="preserve"> </w:t>
      </w:r>
      <w:r w:rsidR="00F9308B" w:rsidRPr="00C33951">
        <w:rPr>
          <w:rFonts w:eastAsia="Calibri" w:cstheme="minorHAnsi"/>
        </w:rPr>
        <w:t xml:space="preserve">returning to </w:t>
      </w:r>
      <w:r w:rsidR="00A52383" w:rsidRPr="00C33951">
        <w:rPr>
          <w:rFonts w:eastAsia="Calibri" w:cstheme="minorHAnsi"/>
        </w:rPr>
        <w:t>work</w:t>
      </w:r>
      <w:r w:rsidR="00A24E9A" w:rsidRPr="00C33951">
        <w:rPr>
          <w:rFonts w:eastAsia="Calibri" w:cstheme="minorHAnsi"/>
        </w:rPr>
        <w:t>.</w:t>
      </w:r>
      <w:r w:rsidR="00C06515" w:rsidRPr="00C33951">
        <w:rPr>
          <w:rFonts w:eastAsia="Calibri" w:cstheme="minorHAnsi"/>
        </w:rPr>
        <w:t xml:space="preserve">  Please </w:t>
      </w:r>
      <w:r w:rsidR="008D3FA1">
        <w:rPr>
          <w:rFonts w:eastAsia="Calibri" w:cstheme="minorHAnsi"/>
        </w:rPr>
        <w:t xml:space="preserve">contact </w:t>
      </w:r>
      <w:hyperlink r:id="rId10" w:history="1">
        <w:r w:rsidR="008D3FA1" w:rsidRPr="008D3FA1">
          <w:rPr>
            <w:rStyle w:val="Hyperlink"/>
            <w:rFonts w:eastAsia="Calibri" w:cstheme="minorHAnsi"/>
          </w:rPr>
          <w:t>your unit’s Pandemic Safety Officer</w:t>
        </w:r>
      </w:hyperlink>
      <w:r w:rsidR="008D3FA1">
        <w:rPr>
          <w:rFonts w:eastAsia="Calibri" w:cstheme="minorHAnsi"/>
        </w:rPr>
        <w:t xml:space="preserve"> or </w:t>
      </w:r>
      <w:hyperlink r:id="rId11" w:history="1">
        <w:r w:rsidR="00C06515" w:rsidRPr="00C33951">
          <w:rPr>
            <w:rStyle w:val="Hyperlink"/>
            <w:rFonts w:eastAsia="Calibri" w:cstheme="minorHAnsi"/>
          </w:rPr>
          <w:t>contact EHS</w:t>
        </w:r>
      </w:hyperlink>
      <w:r w:rsidR="00C06515" w:rsidRPr="00C33951">
        <w:rPr>
          <w:rFonts w:eastAsia="Calibri" w:cstheme="minorHAnsi"/>
        </w:rPr>
        <w:t xml:space="preserve"> with any questions. </w:t>
      </w:r>
    </w:p>
    <w:p w14:paraId="23B88F67" w14:textId="506032D2" w:rsidR="00F9308B" w:rsidRPr="000524FD" w:rsidRDefault="000524FD" w:rsidP="00F9308B">
      <w:pPr>
        <w:pStyle w:val="ListParagraph"/>
        <w:numPr>
          <w:ilvl w:val="0"/>
          <w:numId w:val="21"/>
        </w:numPr>
        <w:shd w:val="clear" w:color="auto" w:fill="FFFFFF"/>
        <w:spacing w:before="100" w:beforeAutospacing="1" w:after="100" w:afterAutospacing="1" w:line="240" w:lineRule="auto"/>
        <w:outlineLvl w:val="0"/>
        <w:rPr>
          <w:rStyle w:val="Hyperlink"/>
          <w:rFonts w:eastAsia="Calibri" w:cstheme="minorHAnsi"/>
        </w:rPr>
      </w:pPr>
      <w:r>
        <w:rPr>
          <w:rFonts w:eastAsia="Calibri" w:cstheme="minorHAnsi"/>
        </w:rPr>
        <w:fldChar w:fldCharType="begin"/>
      </w:r>
      <w:r w:rsidR="00D75DA0">
        <w:rPr>
          <w:rFonts w:eastAsia="Calibri" w:cstheme="minorHAnsi"/>
        </w:rPr>
        <w:instrText>HYPERLINK  \l "_PLANNING:"</w:instrText>
      </w:r>
      <w:r>
        <w:rPr>
          <w:rFonts w:eastAsia="Calibri" w:cstheme="minorHAnsi"/>
        </w:rPr>
        <w:fldChar w:fldCharType="separate"/>
      </w:r>
      <w:r w:rsidR="00EA3EEA">
        <w:rPr>
          <w:rStyle w:val="Hyperlink"/>
          <w:rFonts w:eastAsia="Calibri" w:cstheme="minorHAnsi"/>
        </w:rPr>
        <w:t>Step 1. P</w:t>
      </w:r>
      <w:r w:rsidR="00F9308B" w:rsidRPr="000524FD">
        <w:rPr>
          <w:rStyle w:val="Hyperlink"/>
          <w:rFonts w:eastAsia="Calibri" w:cstheme="minorHAnsi"/>
        </w:rPr>
        <w:t>lan</w:t>
      </w:r>
      <w:r w:rsidR="00411394">
        <w:rPr>
          <w:rStyle w:val="Hyperlink"/>
          <w:rFonts w:eastAsia="Calibri" w:cstheme="minorHAnsi"/>
        </w:rPr>
        <w:t xml:space="preserve"> Your Return to On-Site Work</w:t>
      </w:r>
    </w:p>
    <w:p w14:paraId="2D5F756F" w14:textId="3D296FC6" w:rsidR="00F9308B" w:rsidRPr="000524FD" w:rsidRDefault="000524FD" w:rsidP="00D75DA0">
      <w:pPr>
        <w:pStyle w:val="ListParagraph"/>
        <w:numPr>
          <w:ilvl w:val="0"/>
          <w:numId w:val="21"/>
        </w:numPr>
        <w:shd w:val="clear" w:color="auto" w:fill="FFFFFF"/>
        <w:spacing w:before="100" w:beforeAutospacing="1" w:after="100" w:afterAutospacing="1" w:line="240" w:lineRule="auto"/>
        <w:outlineLvl w:val="0"/>
        <w:rPr>
          <w:rStyle w:val="Hyperlink"/>
          <w:rFonts w:eastAsia="Calibri" w:cstheme="minorHAnsi"/>
        </w:rPr>
      </w:pPr>
      <w:r>
        <w:rPr>
          <w:rFonts w:eastAsia="Calibri" w:cstheme="minorHAnsi"/>
        </w:rPr>
        <w:fldChar w:fldCharType="end"/>
      </w:r>
      <w:r>
        <w:rPr>
          <w:rFonts w:eastAsia="Calibri" w:cstheme="minorHAnsi"/>
        </w:rPr>
        <w:fldChar w:fldCharType="begin"/>
      </w:r>
      <w:r w:rsidR="00D75DA0">
        <w:rPr>
          <w:rFonts w:eastAsia="Calibri" w:cstheme="minorHAnsi"/>
        </w:rPr>
        <w:instrText>HYPERLINK  \l "_\“ORANGE\”_Phase:_Initial_1"</w:instrText>
      </w:r>
      <w:r>
        <w:rPr>
          <w:rFonts w:eastAsia="Calibri" w:cstheme="minorHAnsi"/>
        </w:rPr>
        <w:fldChar w:fldCharType="separate"/>
      </w:r>
      <w:r w:rsidR="00EA3EEA">
        <w:rPr>
          <w:rStyle w:val="Hyperlink"/>
          <w:rFonts w:eastAsia="Calibri" w:cstheme="minorHAnsi"/>
        </w:rPr>
        <w:t>Step 2. P</w:t>
      </w:r>
      <w:r w:rsidR="00D75DA0">
        <w:rPr>
          <w:rStyle w:val="Hyperlink"/>
          <w:rFonts w:eastAsia="Calibri" w:cstheme="minorHAnsi"/>
        </w:rPr>
        <w:t>repare</w:t>
      </w:r>
      <w:r w:rsidR="00411394">
        <w:rPr>
          <w:rStyle w:val="Hyperlink"/>
          <w:rFonts w:eastAsia="Calibri" w:cstheme="minorHAnsi"/>
        </w:rPr>
        <w:t xml:space="preserve"> for Your Return to On-Site Work</w:t>
      </w:r>
    </w:p>
    <w:p w14:paraId="4C29A74E" w14:textId="3BADDB2F" w:rsidR="00F9308B" w:rsidRPr="000524FD" w:rsidRDefault="000524FD" w:rsidP="00E128F4">
      <w:pPr>
        <w:pStyle w:val="ListParagraph"/>
        <w:numPr>
          <w:ilvl w:val="0"/>
          <w:numId w:val="21"/>
        </w:numPr>
        <w:shd w:val="clear" w:color="auto" w:fill="FFFFFF"/>
        <w:spacing w:after="0" w:line="240" w:lineRule="auto"/>
        <w:outlineLvl w:val="0"/>
        <w:rPr>
          <w:rStyle w:val="Hyperlink"/>
          <w:rFonts w:eastAsia="Calibri" w:cstheme="minorHAnsi"/>
        </w:rPr>
      </w:pPr>
      <w:r>
        <w:rPr>
          <w:rFonts w:eastAsia="Calibri" w:cstheme="minorHAnsi"/>
        </w:rPr>
        <w:fldChar w:fldCharType="end"/>
      </w:r>
      <w:r>
        <w:rPr>
          <w:rFonts w:eastAsia="Calibri" w:cstheme="minorHAnsi"/>
        </w:rPr>
        <w:fldChar w:fldCharType="begin"/>
      </w:r>
      <w:r>
        <w:rPr>
          <w:rFonts w:eastAsia="Calibri" w:cstheme="minorHAnsi"/>
        </w:rPr>
        <w:instrText xml:space="preserve"> HYPERLINK  \l "_\“YELLOW\”_Phase:_APPROVED_1" </w:instrText>
      </w:r>
      <w:r>
        <w:rPr>
          <w:rFonts w:eastAsia="Calibri" w:cstheme="minorHAnsi"/>
        </w:rPr>
        <w:fldChar w:fldCharType="separate"/>
      </w:r>
      <w:r w:rsidR="00EA3EEA">
        <w:rPr>
          <w:rStyle w:val="Hyperlink"/>
          <w:rFonts w:eastAsia="Calibri" w:cstheme="minorHAnsi"/>
        </w:rPr>
        <w:t>Step 3. R</w:t>
      </w:r>
      <w:r w:rsidR="00D75DA0">
        <w:rPr>
          <w:rStyle w:val="Hyperlink"/>
          <w:rFonts w:eastAsia="Calibri" w:cstheme="minorHAnsi"/>
        </w:rPr>
        <w:t xml:space="preserve">eturn </w:t>
      </w:r>
      <w:r w:rsidR="00411394">
        <w:rPr>
          <w:rStyle w:val="Hyperlink"/>
          <w:rFonts w:eastAsia="Calibri" w:cstheme="minorHAnsi"/>
        </w:rPr>
        <w:t xml:space="preserve">to Work </w:t>
      </w:r>
      <w:r w:rsidR="00D75DA0">
        <w:rPr>
          <w:rStyle w:val="Hyperlink"/>
          <w:rFonts w:eastAsia="Calibri" w:cstheme="minorHAnsi"/>
        </w:rPr>
        <w:t xml:space="preserve">- </w:t>
      </w:r>
      <w:r w:rsidR="00F9308B" w:rsidRPr="000524FD">
        <w:rPr>
          <w:rStyle w:val="Hyperlink"/>
          <w:rFonts w:eastAsia="Calibri" w:cstheme="minorHAnsi"/>
        </w:rPr>
        <w:t xml:space="preserve">Approved </w:t>
      </w:r>
      <w:r w:rsidR="00411394">
        <w:rPr>
          <w:rStyle w:val="Hyperlink"/>
          <w:rFonts w:eastAsia="Calibri" w:cstheme="minorHAnsi"/>
        </w:rPr>
        <w:t xml:space="preserve">Employees may </w:t>
      </w:r>
      <w:proofErr w:type="gramStart"/>
      <w:r w:rsidR="00411394">
        <w:rPr>
          <w:rStyle w:val="Hyperlink"/>
          <w:rFonts w:eastAsia="Calibri" w:cstheme="minorHAnsi"/>
        </w:rPr>
        <w:t>Return</w:t>
      </w:r>
      <w:proofErr w:type="gramEnd"/>
    </w:p>
    <w:p w14:paraId="0424683E" w14:textId="77777777" w:rsidR="00E128F4" w:rsidRDefault="000524FD" w:rsidP="00E128F4">
      <w:pPr>
        <w:shd w:val="clear" w:color="auto" w:fill="FFFFFF"/>
        <w:spacing w:after="0" w:line="240" w:lineRule="auto"/>
        <w:outlineLvl w:val="0"/>
        <w:rPr>
          <w:rFonts w:eastAsia="Calibri" w:cstheme="minorHAnsi"/>
        </w:rPr>
      </w:pPr>
      <w:r>
        <w:rPr>
          <w:rFonts w:eastAsia="Calibri" w:cstheme="minorHAnsi"/>
        </w:rPr>
        <w:fldChar w:fldCharType="end"/>
      </w:r>
    </w:p>
    <w:p w14:paraId="20EAB295" w14:textId="17BB3672" w:rsidR="00C06515" w:rsidRPr="00C33951" w:rsidRDefault="00C06515" w:rsidP="00C06515">
      <w:pPr>
        <w:shd w:val="clear" w:color="auto" w:fill="FFFFFF"/>
        <w:spacing w:before="100" w:beforeAutospacing="1" w:after="100" w:afterAutospacing="1" w:line="240" w:lineRule="auto"/>
        <w:outlineLvl w:val="0"/>
        <w:rPr>
          <w:rFonts w:cstheme="minorHAnsi"/>
        </w:rPr>
      </w:pPr>
      <w:r w:rsidRPr="00C33951">
        <w:rPr>
          <w:rFonts w:cstheme="minorHAnsi"/>
          <w:b/>
        </w:rPr>
        <w:t>INSTRUCTIONS</w:t>
      </w:r>
      <w:r w:rsidRPr="00C33951">
        <w:rPr>
          <w:rFonts w:cstheme="minorHAnsi"/>
        </w:rPr>
        <w:t xml:space="preserve">: </w:t>
      </w:r>
      <w:r w:rsidR="00CD694C">
        <w:rPr>
          <w:rFonts w:cstheme="minorHAnsi"/>
        </w:rPr>
        <w:t xml:space="preserve">Work units </w:t>
      </w:r>
      <w:r w:rsidR="00F9308B" w:rsidRPr="00C33951">
        <w:rPr>
          <w:rFonts w:cstheme="minorHAnsi"/>
        </w:rPr>
        <w:t>returning to work on campus must</w:t>
      </w:r>
      <w:r w:rsidRPr="00C33951">
        <w:rPr>
          <w:rFonts w:cstheme="minorHAnsi"/>
        </w:rPr>
        <w:t>:</w:t>
      </w:r>
    </w:p>
    <w:p w14:paraId="13201C8B" w14:textId="1CC8D20D" w:rsidR="00A52383" w:rsidRPr="00C33951" w:rsidRDefault="00A52383" w:rsidP="00C06515">
      <w:pPr>
        <w:pStyle w:val="ListParagraph"/>
        <w:numPr>
          <w:ilvl w:val="0"/>
          <w:numId w:val="5"/>
        </w:numPr>
        <w:shd w:val="clear" w:color="auto" w:fill="FFFFFF"/>
        <w:spacing w:before="100" w:beforeAutospacing="1" w:after="100" w:afterAutospacing="1" w:line="240" w:lineRule="auto"/>
        <w:outlineLvl w:val="0"/>
        <w:rPr>
          <w:rFonts w:cstheme="minorHAnsi"/>
        </w:rPr>
      </w:pPr>
      <w:r w:rsidRPr="00C33951">
        <w:rPr>
          <w:rFonts w:cstheme="minorHAnsi"/>
        </w:rPr>
        <w:t xml:space="preserve">Use </w:t>
      </w:r>
      <w:r w:rsidR="0051173B" w:rsidRPr="00C33951">
        <w:rPr>
          <w:rFonts w:cstheme="minorHAnsi"/>
        </w:rPr>
        <w:t>th</w:t>
      </w:r>
      <w:r w:rsidR="003B661F">
        <w:rPr>
          <w:rFonts w:cstheme="minorHAnsi"/>
        </w:rPr>
        <w:t>is</w:t>
      </w:r>
      <w:r w:rsidR="007745C1" w:rsidRPr="00C33951">
        <w:rPr>
          <w:rFonts w:cstheme="minorHAnsi"/>
        </w:rPr>
        <w:t xml:space="preserve"> </w:t>
      </w:r>
      <w:proofErr w:type="gramStart"/>
      <w:r w:rsidR="00CD694C">
        <w:rPr>
          <w:rFonts w:cstheme="minorHAnsi"/>
        </w:rPr>
        <w:t>Return to Work</w:t>
      </w:r>
      <w:proofErr w:type="gramEnd"/>
      <w:r w:rsidR="00CD694C">
        <w:rPr>
          <w:rFonts w:cstheme="minorHAnsi"/>
        </w:rPr>
        <w:t xml:space="preserve"> Planning Guide and </w:t>
      </w:r>
      <w:r w:rsidRPr="00C33951">
        <w:rPr>
          <w:rFonts w:cstheme="minorHAnsi"/>
        </w:rPr>
        <w:t xml:space="preserve">Checklist as </w:t>
      </w:r>
      <w:r w:rsidR="00CD694C">
        <w:rPr>
          <w:rFonts w:cstheme="minorHAnsi"/>
        </w:rPr>
        <w:t>a resource to</w:t>
      </w:r>
      <w:r w:rsidR="006725C8">
        <w:rPr>
          <w:rFonts w:cstheme="minorHAnsi"/>
        </w:rPr>
        <w:t xml:space="preserve"> plan and</w:t>
      </w:r>
      <w:r w:rsidR="00CD694C">
        <w:rPr>
          <w:rFonts w:cstheme="minorHAnsi"/>
        </w:rPr>
        <w:t xml:space="preserve"> prepare </w:t>
      </w:r>
      <w:r w:rsidR="006725C8">
        <w:rPr>
          <w:rFonts w:cstheme="minorHAnsi"/>
        </w:rPr>
        <w:t>for</w:t>
      </w:r>
      <w:r w:rsidR="00CD694C">
        <w:rPr>
          <w:rFonts w:cstheme="minorHAnsi"/>
        </w:rPr>
        <w:t xml:space="preserve"> return</w:t>
      </w:r>
      <w:r w:rsidRPr="00C33951">
        <w:rPr>
          <w:rFonts w:cstheme="minorHAnsi"/>
        </w:rPr>
        <w:t xml:space="preserve"> to work.</w:t>
      </w:r>
    </w:p>
    <w:p w14:paraId="3EBEBBF2" w14:textId="60BAD934" w:rsidR="008D3FA1" w:rsidRPr="00C33951" w:rsidRDefault="00BE5015" w:rsidP="00C06515">
      <w:pPr>
        <w:pStyle w:val="ListParagraph"/>
        <w:numPr>
          <w:ilvl w:val="0"/>
          <w:numId w:val="5"/>
        </w:numPr>
        <w:shd w:val="clear" w:color="auto" w:fill="FFFFFF"/>
        <w:spacing w:before="100" w:beforeAutospacing="1" w:after="100" w:afterAutospacing="1" w:line="240" w:lineRule="auto"/>
        <w:outlineLvl w:val="0"/>
        <w:rPr>
          <w:rFonts w:cstheme="minorHAnsi"/>
        </w:rPr>
      </w:pPr>
      <w:r>
        <w:rPr>
          <w:rFonts w:cstheme="minorHAnsi"/>
        </w:rPr>
        <w:t xml:space="preserve">Review and complete the University’s </w:t>
      </w:r>
      <w:hyperlink r:id="rId12" w:history="1">
        <w:r w:rsidR="00067CD9" w:rsidRPr="00067CD9">
          <w:rPr>
            <w:rStyle w:val="Hyperlink"/>
            <w:rFonts w:cstheme="minorHAnsi"/>
          </w:rPr>
          <w:t>Return to Workplace</w:t>
        </w:r>
      </w:hyperlink>
      <w:r w:rsidR="00067CD9">
        <w:rPr>
          <w:rFonts w:cstheme="minorHAnsi"/>
        </w:rPr>
        <w:t xml:space="preserve"> </w:t>
      </w:r>
      <w:r>
        <w:rPr>
          <w:rFonts w:cstheme="minorHAnsi"/>
        </w:rPr>
        <w:t>authorization process</w:t>
      </w:r>
      <w:r w:rsidR="00F9308B" w:rsidRPr="00C33951">
        <w:rPr>
          <w:rFonts w:cstheme="minorHAnsi"/>
        </w:rPr>
        <w:t>.</w:t>
      </w:r>
    </w:p>
    <w:p w14:paraId="5611F8B0" w14:textId="14716C27" w:rsidR="00C71AED" w:rsidRPr="00F610C8" w:rsidRDefault="006725C8" w:rsidP="008D3FA1">
      <w:pPr>
        <w:pStyle w:val="ListParagraph"/>
        <w:numPr>
          <w:ilvl w:val="0"/>
          <w:numId w:val="5"/>
        </w:numPr>
        <w:shd w:val="clear" w:color="auto" w:fill="FFFFFF"/>
        <w:spacing w:before="100" w:beforeAutospacing="1" w:after="100" w:afterAutospacing="1" w:line="240" w:lineRule="auto"/>
        <w:outlineLvl w:val="0"/>
      </w:pPr>
      <w:r>
        <w:rPr>
          <w:rFonts w:cstheme="minorHAnsi"/>
        </w:rPr>
        <w:t xml:space="preserve">Obtain </w:t>
      </w:r>
      <w:r w:rsidR="00F9308B" w:rsidRPr="008D3FA1">
        <w:rPr>
          <w:rFonts w:cstheme="minorHAnsi"/>
        </w:rPr>
        <w:t>Pandemic</w:t>
      </w:r>
      <w:r w:rsidR="00B13F50" w:rsidRPr="008D3FA1">
        <w:rPr>
          <w:rFonts w:cstheme="minorHAnsi"/>
        </w:rPr>
        <w:t>-related</w:t>
      </w:r>
      <w:r w:rsidR="00F9308B" w:rsidRPr="008D3FA1">
        <w:rPr>
          <w:rFonts w:cstheme="minorHAnsi"/>
        </w:rPr>
        <w:t xml:space="preserve"> Supply orders with General Stores</w:t>
      </w:r>
      <w:r w:rsidR="00471199" w:rsidRPr="008D3FA1">
        <w:rPr>
          <w:rFonts w:cstheme="minorHAnsi"/>
        </w:rPr>
        <w:t xml:space="preserve"> </w:t>
      </w:r>
      <w:r w:rsidR="003B661F" w:rsidRPr="008D3FA1">
        <w:rPr>
          <w:rFonts w:cstheme="minorHAnsi"/>
        </w:rPr>
        <w:t xml:space="preserve">via </w:t>
      </w:r>
      <w:hyperlink r:id="rId13" w:history="1">
        <w:r w:rsidR="003B661F" w:rsidRPr="008D3FA1">
          <w:rPr>
            <w:rStyle w:val="Hyperlink"/>
            <w:rFonts w:cstheme="minorHAnsi"/>
          </w:rPr>
          <w:t xml:space="preserve">Penn State </w:t>
        </w:r>
        <w:proofErr w:type="spellStart"/>
        <w:r w:rsidR="003B661F" w:rsidRPr="008D3FA1">
          <w:rPr>
            <w:rStyle w:val="Hyperlink"/>
            <w:rFonts w:cstheme="minorHAnsi"/>
          </w:rPr>
          <w:t>eBuy</w:t>
        </w:r>
        <w:proofErr w:type="spellEnd"/>
      </w:hyperlink>
      <w:r w:rsidR="00F9308B" w:rsidRPr="008D3FA1">
        <w:rPr>
          <w:rFonts w:cstheme="minorHAnsi"/>
        </w:rPr>
        <w:t>.</w:t>
      </w:r>
    </w:p>
    <w:p w14:paraId="5E4EDDD2" w14:textId="77777777" w:rsidR="00F610C8" w:rsidRDefault="00F610C8" w:rsidP="00F610C8">
      <w:pPr>
        <w:pStyle w:val="ListParagraph"/>
        <w:shd w:val="clear" w:color="auto" w:fill="FFFFFF"/>
        <w:spacing w:before="100" w:beforeAutospacing="1" w:after="100" w:afterAutospacing="1" w:line="240" w:lineRule="auto"/>
        <w:outlineLvl w:val="0"/>
      </w:pPr>
    </w:p>
    <w:p w14:paraId="07023649" w14:textId="5104BF3F" w:rsidR="00194B35" w:rsidRPr="00C33951" w:rsidRDefault="00EA3EEA" w:rsidP="00303205">
      <w:pPr>
        <w:pStyle w:val="Heading1"/>
      </w:pPr>
      <w:bookmarkStart w:id="0" w:name="_PLANNING:"/>
      <w:bookmarkStart w:id="1" w:name="_PLANNING"/>
      <w:bookmarkEnd w:id="0"/>
      <w:bookmarkEnd w:id="1"/>
      <w:r>
        <w:t xml:space="preserve">Step 1. </w:t>
      </w:r>
      <w:r w:rsidR="00BA5DCB">
        <w:t>PLAN</w:t>
      </w:r>
      <w:r>
        <w:t xml:space="preserve"> Your Return to </w:t>
      </w:r>
      <w:r w:rsidR="00411394">
        <w:t xml:space="preserve">On-Site </w:t>
      </w:r>
      <w:r>
        <w:t>Work</w:t>
      </w:r>
    </w:p>
    <w:p w14:paraId="0E5C85D1" w14:textId="4561729C" w:rsidR="00303205" w:rsidRPr="00C33951" w:rsidRDefault="00EA3EEA" w:rsidP="00303205">
      <w:pPr>
        <w:spacing w:before="120" w:after="120"/>
        <w:textAlignment w:val="baseline"/>
        <w:rPr>
          <w:rFonts w:eastAsia="Calibri" w:cstheme="minorHAnsi"/>
        </w:rPr>
      </w:pPr>
      <w:r>
        <w:rPr>
          <w:rFonts w:eastAsia="Calibri" w:cstheme="minorHAnsi"/>
        </w:rPr>
        <w:t>Plan for the return of additional employees to on-site work. Identify groups returning to on-site work and develop COVID safe work plans using the following resources.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6"/>
      </w:tblGrid>
      <w:tr w:rsidR="00F610C8" w:rsidRPr="00141F6F" w14:paraId="6237F234" w14:textId="77777777" w:rsidTr="00184250">
        <w:trPr>
          <w:cantSplit/>
          <w:tblHeader/>
        </w:trPr>
        <w:tc>
          <w:tcPr>
            <w:tcW w:w="5000" w:type="pct"/>
            <w:shd w:val="clear" w:color="auto" w:fill="auto"/>
            <w:hideMark/>
          </w:tcPr>
          <w:p w14:paraId="4CC2A4C5" w14:textId="387105DF" w:rsidR="00F610C8" w:rsidRPr="00141F6F" w:rsidRDefault="00F610C8" w:rsidP="00F610C8">
            <w:pPr>
              <w:spacing w:after="0"/>
              <w:ind w:left="135"/>
              <w:textAlignment w:val="baseline"/>
              <w:rPr>
                <w:rFonts w:cstheme="minorHAnsi"/>
                <w:b/>
              </w:rPr>
            </w:pPr>
            <w:r w:rsidRPr="00141F6F">
              <w:rPr>
                <w:rFonts w:cstheme="minorHAnsi"/>
                <w:b/>
              </w:rPr>
              <w:t>PLANNING ITEMS</w:t>
            </w:r>
          </w:p>
        </w:tc>
      </w:tr>
      <w:tr w:rsidR="00F05879" w:rsidRPr="00C33951" w14:paraId="5AC301BC" w14:textId="77777777" w:rsidTr="00184250">
        <w:trPr>
          <w:cantSplit/>
          <w:trHeight w:val="2510"/>
        </w:trPr>
        <w:tc>
          <w:tcPr>
            <w:tcW w:w="5000" w:type="pct"/>
          </w:tcPr>
          <w:p w14:paraId="1B40F1D2" w14:textId="77777777" w:rsidR="00F05879" w:rsidRPr="00BE7589" w:rsidRDefault="00F05879" w:rsidP="007F22A5">
            <w:pPr>
              <w:pStyle w:val="paragraph"/>
              <w:spacing w:before="0" w:beforeAutospacing="0" w:after="0" w:afterAutospacing="0"/>
              <w:ind w:left="90"/>
              <w:textAlignment w:val="baseline"/>
              <w:rPr>
                <w:rStyle w:val="normaltextrun"/>
                <w:rFonts w:asciiTheme="minorHAnsi" w:hAnsiTheme="minorHAnsi" w:cstheme="minorHAnsi"/>
                <w:sz w:val="22"/>
                <w:szCs w:val="22"/>
              </w:rPr>
            </w:pPr>
            <w:r w:rsidRPr="00C33951">
              <w:rPr>
                <w:rStyle w:val="normaltextrun"/>
                <w:rFonts w:asciiTheme="minorHAnsi" w:hAnsiTheme="minorHAnsi" w:cstheme="minorHAnsi"/>
                <w:sz w:val="22"/>
                <w:szCs w:val="22"/>
              </w:rPr>
              <w:t xml:space="preserve">Review and become familiar with the following COVID-19 </w:t>
            </w:r>
            <w:r w:rsidRPr="00BE7589">
              <w:rPr>
                <w:rStyle w:val="normaltextrun"/>
                <w:rFonts w:asciiTheme="minorHAnsi" w:hAnsiTheme="minorHAnsi" w:cstheme="minorHAnsi"/>
                <w:sz w:val="22"/>
                <w:szCs w:val="22"/>
              </w:rPr>
              <w:t>return to work procedures and resources:</w:t>
            </w:r>
          </w:p>
          <w:p w14:paraId="61100E44" w14:textId="0970F8FB" w:rsidR="00E128F4" w:rsidRPr="00941BC4" w:rsidRDefault="00B15ECB" w:rsidP="00E128F4">
            <w:pPr>
              <w:pStyle w:val="paragraph"/>
              <w:numPr>
                <w:ilvl w:val="2"/>
                <w:numId w:val="10"/>
              </w:numPr>
              <w:spacing w:before="0" w:beforeAutospacing="0" w:after="0" w:afterAutospacing="0"/>
              <w:ind w:left="720"/>
              <w:textAlignment w:val="baseline"/>
              <w:rPr>
                <w:rFonts w:asciiTheme="minorHAnsi" w:hAnsiTheme="minorHAnsi" w:cstheme="minorHAnsi"/>
                <w:sz w:val="22"/>
                <w:szCs w:val="22"/>
              </w:rPr>
            </w:pPr>
            <w:hyperlink r:id="rId14" w:history="1">
              <w:r w:rsidR="00E128F4" w:rsidRPr="00941BC4">
                <w:rPr>
                  <w:rStyle w:val="Hyperlink"/>
                  <w:rFonts w:asciiTheme="minorHAnsi" w:hAnsiTheme="minorHAnsi" w:cstheme="minorHAnsi"/>
                  <w:sz w:val="22"/>
                  <w:szCs w:val="22"/>
                </w:rPr>
                <w:t>Penn State News article</w:t>
              </w:r>
            </w:hyperlink>
            <w:r w:rsidR="00E128F4">
              <w:rPr>
                <w:rFonts w:asciiTheme="minorHAnsi" w:hAnsiTheme="minorHAnsi" w:cstheme="minorHAnsi"/>
                <w:sz w:val="22"/>
                <w:szCs w:val="22"/>
              </w:rPr>
              <w:t xml:space="preserve"> providing overview on masking and distancing requirements for Summer prior to and after June 28</w:t>
            </w:r>
            <w:r w:rsidR="00E128F4" w:rsidRPr="00E128F4">
              <w:rPr>
                <w:rFonts w:asciiTheme="minorHAnsi" w:hAnsiTheme="minorHAnsi" w:cstheme="minorHAnsi"/>
                <w:sz w:val="22"/>
                <w:szCs w:val="22"/>
                <w:vertAlign w:val="superscript"/>
              </w:rPr>
              <w:t>th</w:t>
            </w:r>
            <w:r w:rsidR="00E128F4">
              <w:rPr>
                <w:rFonts w:asciiTheme="minorHAnsi" w:hAnsiTheme="minorHAnsi" w:cstheme="minorHAnsi"/>
                <w:sz w:val="22"/>
                <w:szCs w:val="22"/>
              </w:rPr>
              <w:t>.</w:t>
            </w:r>
          </w:p>
          <w:p w14:paraId="2589B5FF" w14:textId="77777777" w:rsidR="00F05879" w:rsidRPr="008D3FA1" w:rsidRDefault="00B15ECB" w:rsidP="007F22A5">
            <w:pPr>
              <w:pStyle w:val="paragraph"/>
              <w:numPr>
                <w:ilvl w:val="2"/>
                <w:numId w:val="10"/>
              </w:numPr>
              <w:spacing w:before="0" w:beforeAutospacing="0" w:after="0" w:afterAutospacing="0"/>
              <w:ind w:left="720"/>
              <w:textAlignment w:val="baseline"/>
              <w:rPr>
                <w:rStyle w:val="Hyperlink"/>
                <w:rFonts w:asciiTheme="minorHAnsi" w:hAnsiTheme="minorHAnsi" w:cstheme="minorHAnsi"/>
                <w:color w:val="auto"/>
                <w:sz w:val="22"/>
                <w:szCs w:val="22"/>
                <w:u w:val="none"/>
              </w:rPr>
            </w:pPr>
            <w:hyperlink r:id="rId15" w:history="1">
              <w:r w:rsidR="00F05879" w:rsidRPr="008D3FA1">
                <w:rPr>
                  <w:rStyle w:val="Hyperlink"/>
                  <w:rFonts w:asciiTheme="minorHAnsi" w:hAnsiTheme="minorHAnsi" w:cstheme="minorHAnsi"/>
                  <w:sz w:val="22"/>
                  <w:szCs w:val="22"/>
                </w:rPr>
                <w:t>Penn State Coronavirus website</w:t>
              </w:r>
            </w:hyperlink>
          </w:p>
          <w:p w14:paraId="2F17ADA9" w14:textId="77777777" w:rsidR="00F05879" w:rsidRPr="008D3FA1" w:rsidRDefault="00B15ECB" w:rsidP="008D3FA1">
            <w:pPr>
              <w:pStyle w:val="paragraph"/>
              <w:numPr>
                <w:ilvl w:val="2"/>
                <w:numId w:val="10"/>
              </w:numPr>
              <w:spacing w:before="0" w:beforeAutospacing="0" w:after="0" w:afterAutospacing="0"/>
              <w:ind w:left="720"/>
              <w:textAlignment w:val="baseline"/>
              <w:rPr>
                <w:rFonts w:asciiTheme="minorHAnsi" w:hAnsiTheme="minorHAnsi" w:cstheme="minorHAnsi"/>
                <w:sz w:val="22"/>
                <w:szCs w:val="22"/>
              </w:rPr>
            </w:pPr>
            <w:hyperlink r:id="rId16" w:history="1">
              <w:r w:rsidR="00F05879" w:rsidRPr="008D3FA1">
                <w:rPr>
                  <w:rStyle w:val="Hyperlink"/>
                  <w:rFonts w:asciiTheme="minorHAnsi" w:hAnsiTheme="minorHAnsi" w:cstheme="minorHAnsi"/>
                  <w:sz w:val="22"/>
                  <w:szCs w:val="22"/>
                </w:rPr>
                <w:t>Human Resource Return to Work on Campus</w:t>
              </w:r>
            </w:hyperlink>
            <w:r w:rsidR="00F05879">
              <w:t xml:space="preserve"> </w:t>
            </w:r>
            <w:r w:rsidR="00F05879">
              <w:rPr>
                <w:rFonts w:asciiTheme="minorHAnsi" w:hAnsiTheme="minorHAnsi" w:cstheme="minorHAnsi"/>
                <w:sz w:val="22"/>
                <w:szCs w:val="22"/>
              </w:rPr>
              <w:t>f</w:t>
            </w:r>
            <w:r w:rsidR="00F05879" w:rsidRPr="001E5866">
              <w:rPr>
                <w:rFonts w:asciiTheme="minorHAnsi" w:hAnsiTheme="minorHAnsi" w:cstheme="minorHAnsi"/>
                <w:sz w:val="22"/>
                <w:szCs w:val="22"/>
              </w:rPr>
              <w:t xml:space="preserve">or resources to help employees transition back to on-campus </w:t>
            </w:r>
            <w:proofErr w:type="gramStart"/>
            <w:r w:rsidR="00F05879" w:rsidRPr="001E5866">
              <w:rPr>
                <w:rFonts w:asciiTheme="minorHAnsi" w:hAnsiTheme="minorHAnsi" w:cstheme="minorHAnsi"/>
                <w:sz w:val="22"/>
                <w:szCs w:val="22"/>
              </w:rPr>
              <w:t>work</w:t>
            </w:r>
            <w:proofErr w:type="gramEnd"/>
          </w:p>
          <w:p w14:paraId="3A6E04D0" w14:textId="77777777" w:rsidR="00F05879" w:rsidRPr="00C33951" w:rsidRDefault="00B15ECB" w:rsidP="007F22A5">
            <w:pPr>
              <w:pStyle w:val="paragraph"/>
              <w:numPr>
                <w:ilvl w:val="2"/>
                <w:numId w:val="10"/>
              </w:numPr>
              <w:spacing w:before="0" w:beforeAutospacing="0" w:after="0" w:afterAutospacing="0"/>
              <w:ind w:left="720"/>
              <w:textAlignment w:val="baseline"/>
              <w:rPr>
                <w:rStyle w:val="normaltextrun"/>
                <w:rFonts w:asciiTheme="minorHAnsi" w:hAnsiTheme="minorHAnsi" w:cstheme="minorHAnsi"/>
                <w:sz w:val="22"/>
                <w:szCs w:val="22"/>
              </w:rPr>
            </w:pPr>
            <w:hyperlink r:id="rId17" w:history="1">
              <w:r w:rsidR="00F05879" w:rsidRPr="00C33951">
                <w:rPr>
                  <w:rStyle w:val="Hyperlink"/>
                  <w:rFonts w:asciiTheme="minorHAnsi" w:hAnsiTheme="minorHAnsi" w:cstheme="minorHAnsi"/>
                  <w:sz w:val="22"/>
                  <w:szCs w:val="22"/>
                </w:rPr>
                <w:t>EHS COVID-19 Website</w:t>
              </w:r>
            </w:hyperlink>
            <w:r w:rsidR="00F05879" w:rsidRPr="00C33951">
              <w:rPr>
                <w:rStyle w:val="normaltextrun"/>
                <w:rFonts w:asciiTheme="minorHAnsi" w:hAnsiTheme="minorHAnsi" w:cstheme="minorHAnsi"/>
                <w:sz w:val="22"/>
                <w:szCs w:val="22"/>
              </w:rPr>
              <w:t xml:space="preserve"> for </w:t>
            </w:r>
            <w:r w:rsidR="00F05879">
              <w:rPr>
                <w:rStyle w:val="normaltextrun"/>
                <w:rFonts w:asciiTheme="minorHAnsi" w:hAnsiTheme="minorHAnsi" w:cstheme="minorHAnsi"/>
                <w:sz w:val="22"/>
                <w:szCs w:val="22"/>
              </w:rPr>
              <w:t xml:space="preserve">safety </w:t>
            </w:r>
            <w:r w:rsidR="00F05879" w:rsidRPr="00C33951">
              <w:rPr>
                <w:rStyle w:val="normaltextrun"/>
                <w:rFonts w:asciiTheme="minorHAnsi" w:hAnsiTheme="minorHAnsi" w:cstheme="minorHAnsi"/>
                <w:sz w:val="22"/>
                <w:szCs w:val="22"/>
              </w:rPr>
              <w:t xml:space="preserve">procedures and listing of available </w:t>
            </w:r>
            <w:proofErr w:type="gramStart"/>
            <w:r w:rsidR="00F05879" w:rsidRPr="00C33951">
              <w:rPr>
                <w:rStyle w:val="normaltextrun"/>
                <w:rFonts w:asciiTheme="minorHAnsi" w:hAnsiTheme="minorHAnsi" w:cstheme="minorHAnsi"/>
                <w:sz w:val="22"/>
                <w:szCs w:val="22"/>
              </w:rPr>
              <w:t>services</w:t>
            </w:r>
            <w:proofErr w:type="gramEnd"/>
          </w:p>
          <w:p w14:paraId="29BB5FED" w14:textId="77777777" w:rsidR="00F05879" w:rsidRPr="00C33951" w:rsidRDefault="00B15ECB" w:rsidP="007F22A5">
            <w:pPr>
              <w:pStyle w:val="paragraph"/>
              <w:numPr>
                <w:ilvl w:val="2"/>
                <w:numId w:val="10"/>
              </w:numPr>
              <w:spacing w:before="0" w:beforeAutospacing="0" w:after="0" w:afterAutospacing="0"/>
              <w:ind w:left="720"/>
              <w:textAlignment w:val="baseline"/>
              <w:rPr>
                <w:rStyle w:val="normaltextrun"/>
                <w:rFonts w:asciiTheme="minorHAnsi" w:hAnsiTheme="minorHAnsi" w:cstheme="minorHAnsi"/>
                <w:sz w:val="22"/>
                <w:szCs w:val="22"/>
              </w:rPr>
            </w:pPr>
            <w:hyperlink r:id="rId18" w:history="1">
              <w:r w:rsidR="00F05879" w:rsidRPr="00C33951">
                <w:rPr>
                  <w:rStyle w:val="Hyperlink"/>
                  <w:rFonts w:asciiTheme="minorHAnsi" w:hAnsiTheme="minorHAnsi" w:cstheme="minorHAnsi"/>
                  <w:sz w:val="22"/>
                  <w:szCs w:val="22"/>
                </w:rPr>
                <w:t>Employee Guidelines for Working on Campus</w:t>
              </w:r>
            </w:hyperlink>
          </w:p>
          <w:p w14:paraId="145BE210" w14:textId="77777777" w:rsidR="00F05879" w:rsidRPr="00C33951" w:rsidRDefault="00B15ECB" w:rsidP="008D3FA1">
            <w:pPr>
              <w:pStyle w:val="paragraph"/>
              <w:numPr>
                <w:ilvl w:val="2"/>
                <w:numId w:val="10"/>
              </w:numPr>
              <w:spacing w:before="0" w:beforeAutospacing="0" w:after="0" w:afterAutospacing="0"/>
              <w:ind w:left="720"/>
              <w:textAlignment w:val="baseline"/>
              <w:rPr>
                <w:rStyle w:val="normaltextrun"/>
                <w:rFonts w:asciiTheme="minorHAnsi" w:hAnsiTheme="minorHAnsi" w:cstheme="minorHAnsi"/>
                <w:sz w:val="22"/>
                <w:szCs w:val="22"/>
              </w:rPr>
            </w:pPr>
            <w:hyperlink r:id="rId19" w:history="1">
              <w:r w:rsidR="00F05879" w:rsidRPr="00C33951">
                <w:rPr>
                  <w:rStyle w:val="Hyperlink"/>
                  <w:rFonts w:asciiTheme="minorHAnsi" w:hAnsiTheme="minorHAnsi" w:cstheme="minorHAnsi"/>
                  <w:sz w:val="22"/>
                  <w:szCs w:val="22"/>
                </w:rPr>
                <w:t>COVID-19 Supervisor Instructions</w:t>
              </w:r>
            </w:hyperlink>
            <w:r w:rsidR="00F05879" w:rsidRPr="00C33951">
              <w:rPr>
                <w:rStyle w:val="normaltextrun"/>
                <w:rFonts w:asciiTheme="minorHAnsi" w:hAnsiTheme="minorHAnsi" w:cstheme="minorHAnsi"/>
                <w:sz w:val="22"/>
                <w:szCs w:val="22"/>
              </w:rPr>
              <w:t xml:space="preserve"> for </w:t>
            </w:r>
            <w:r w:rsidR="00F05879" w:rsidRPr="00BE7589">
              <w:rPr>
                <w:rStyle w:val="normaltextrun"/>
                <w:rFonts w:asciiTheme="minorHAnsi" w:hAnsiTheme="minorHAnsi" w:cstheme="minorHAnsi"/>
                <w:sz w:val="22"/>
                <w:szCs w:val="22"/>
              </w:rPr>
              <w:t>assess</w:t>
            </w:r>
            <w:r w:rsidR="00F05879">
              <w:rPr>
                <w:rStyle w:val="normaltextrun"/>
                <w:rFonts w:asciiTheme="minorHAnsi" w:hAnsiTheme="minorHAnsi" w:cstheme="minorHAnsi"/>
                <w:sz w:val="22"/>
                <w:szCs w:val="22"/>
              </w:rPr>
              <w:t>ing</w:t>
            </w:r>
            <w:r w:rsidR="00F05879" w:rsidRPr="00BE7589">
              <w:rPr>
                <w:rStyle w:val="normaltextrun"/>
                <w:rFonts w:asciiTheme="minorHAnsi" w:hAnsiTheme="minorHAnsi" w:cstheme="minorHAnsi"/>
                <w:sz w:val="22"/>
                <w:szCs w:val="22"/>
              </w:rPr>
              <w:t xml:space="preserve"> the impac</w:t>
            </w:r>
            <w:r w:rsidR="00F05879">
              <w:rPr>
                <w:rStyle w:val="normaltextrun"/>
                <w:rFonts w:asciiTheme="minorHAnsi" w:hAnsiTheme="minorHAnsi" w:cstheme="minorHAnsi"/>
                <w:sz w:val="22"/>
                <w:szCs w:val="22"/>
              </w:rPr>
              <w:t xml:space="preserve">ts of a suspected COVID-19 case, </w:t>
            </w:r>
            <w:r w:rsidR="00F05879" w:rsidRPr="00BE7589">
              <w:rPr>
                <w:rStyle w:val="normaltextrun"/>
                <w:rFonts w:asciiTheme="minorHAnsi" w:hAnsiTheme="minorHAnsi" w:cstheme="minorHAnsi"/>
                <w:sz w:val="22"/>
                <w:szCs w:val="22"/>
              </w:rPr>
              <w:t>closing work areas and potential cleaning and disinfecting before re-</w:t>
            </w:r>
            <w:proofErr w:type="gramStart"/>
            <w:r w:rsidR="00F05879" w:rsidRPr="00BE7589">
              <w:rPr>
                <w:rStyle w:val="normaltextrun"/>
                <w:rFonts w:asciiTheme="minorHAnsi" w:hAnsiTheme="minorHAnsi" w:cstheme="minorHAnsi"/>
                <w:sz w:val="22"/>
                <w:szCs w:val="22"/>
              </w:rPr>
              <w:t>opening</w:t>
            </w:r>
            <w:proofErr w:type="gramEnd"/>
          </w:p>
          <w:p w14:paraId="23FC46EC" w14:textId="77777777" w:rsidR="00F05879" w:rsidRPr="00C33951" w:rsidRDefault="00B15ECB" w:rsidP="007F22A5">
            <w:pPr>
              <w:pStyle w:val="paragraph"/>
              <w:numPr>
                <w:ilvl w:val="2"/>
                <w:numId w:val="10"/>
              </w:numPr>
              <w:spacing w:before="0" w:beforeAutospacing="0" w:after="0" w:afterAutospacing="0"/>
              <w:ind w:left="720"/>
              <w:textAlignment w:val="baseline"/>
              <w:rPr>
                <w:rStyle w:val="normaltextrun"/>
                <w:rFonts w:asciiTheme="minorHAnsi" w:hAnsiTheme="minorHAnsi" w:cstheme="minorHAnsi"/>
                <w:sz w:val="22"/>
                <w:szCs w:val="22"/>
              </w:rPr>
            </w:pPr>
            <w:hyperlink r:id="rId20" w:history="1">
              <w:r w:rsidR="00F05879" w:rsidRPr="00C33951">
                <w:rPr>
                  <w:rStyle w:val="Hyperlink"/>
                  <w:rFonts w:asciiTheme="minorHAnsi" w:hAnsiTheme="minorHAnsi" w:cstheme="minorHAnsi"/>
                  <w:sz w:val="22"/>
                  <w:szCs w:val="22"/>
                </w:rPr>
                <w:t>Cloth Mask</w:t>
              </w:r>
            </w:hyperlink>
            <w:r w:rsidR="00F05879" w:rsidRPr="00C33951">
              <w:rPr>
                <w:rStyle w:val="normaltextrun"/>
                <w:rFonts w:asciiTheme="minorHAnsi" w:hAnsiTheme="minorHAnsi" w:cstheme="minorHAnsi"/>
                <w:sz w:val="22"/>
                <w:szCs w:val="22"/>
              </w:rPr>
              <w:t xml:space="preserve"> guidance for universal masking</w:t>
            </w:r>
          </w:p>
          <w:p w14:paraId="2D2D964B" w14:textId="77777777" w:rsidR="00F05879" w:rsidRPr="00E128F4" w:rsidRDefault="00B15ECB" w:rsidP="002C0C27">
            <w:pPr>
              <w:pStyle w:val="paragraph"/>
              <w:numPr>
                <w:ilvl w:val="2"/>
                <w:numId w:val="10"/>
              </w:numPr>
              <w:spacing w:before="0" w:beforeAutospacing="0" w:after="0" w:afterAutospacing="0"/>
              <w:ind w:left="720"/>
              <w:textAlignment w:val="baseline"/>
              <w:rPr>
                <w:rStyle w:val="Hyperlink"/>
                <w:rFonts w:asciiTheme="minorHAnsi" w:hAnsiTheme="minorHAnsi" w:cstheme="minorHAnsi"/>
                <w:color w:val="auto"/>
                <w:sz w:val="22"/>
                <w:szCs w:val="22"/>
                <w:u w:val="none"/>
              </w:rPr>
            </w:pPr>
            <w:hyperlink r:id="rId21" w:anchor="Cleaning%20Resources" w:history="1">
              <w:r w:rsidR="00F05879" w:rsidRPr="00C33951">
                <w:rPr>
                  <w:rStyle w:val="Hyperlink"/>
                  <w:rFonts w:asciiTheme="minorHAnsi" w:hAnsiTheme="minorHAnsi" w:cstheme="minorHAnsi"/>
                  <w:sz w:val="22"/>
                  <w:szCs w:val="22"/>
                </w:rPr>
                <w:t>Cleaning Guidelines</w:t>
              </w:r>
            </w:hyperlink>
          </w:p>
          <w:p w14:paraId="32D53B0C" w14:textId="47FC17E5" w:rsidR="00E128F4" w:rsidRPr="00E128F4" w:rsidRDefault="00E128F4" w:rsidP="00E128F4">
            <w:pPr>
              <w:pStyle w:val="paragraph"/>
              <w:spacing w:before="0" w:beforeAutospacing="0" w:after="0" w:afterAutospacing="0"/>
              <w:textAlignment w:val="baseline"/>
              <w:rPr>
                <w:rFonts w:asciiTheme="minorHAnsi" w:hAnsiTheme="minorHAnsi" w:cstheme="minorHAnsi"/>
                <w:sz w:val="22"/>
                <w:szCs w:val="22"/>
              </w:rPr>
            </w:pPr>
          </w:p>
        </w:tc>
      </w:tr>
      <w:tr w:rsidR="00F05879" w:rsidRPr="00C33951" w14:paraId="2EA850A6" w14:textId="77777777" w:rsidTr="00184250">
        <w:trPr>
          <w:cantSplit/>
        </w:trPr>
        <w:tc>
          <w:tcPr>
            <w:tcW w:w="5000" w:type="pct"/>
          </w:tcPr>
          <w:p w14:paraId="3EAADEC1" w14:textId="77777777" w:rsidR="00F05879" w:rsidRDefault="00F05879" w:rsidP="00E128F4">
            <w:pPr>
              <w:pStyle w:val="paragraph"/>
              <w:spacing w:before="0" w:beforeAutospacing="0" w:after="0" w:afterAutospacing="0"/>
              <w:ind w:left="90"/>
              <w:textAlignment w:val="baseline"/>
              <w:rPr>
                <w:rFonts w:asciiTheme="minorHAnsi" w:eastAsiaTheme="minorEastAsia" w:hAnsiTheme="minorHAnsi" w:cstheme="minorHAnsi"/>
                <w:sz w:val="22"/>
                <w:szCs w:val="22"/>
              </w:rPr>
            </w:pPr>
            <w:r>
              <w:rPr>
                <w:rFonts w:asciiTheme="minorHAnsi" w:eastAsiaTheme="minorEastAsia" w:hAnsiTheme="minorHAnsi" w:cstheme="minorHAnsi"/>
                <w:sz w:val="22"/>
                <w:szCs w:val="22"/>
              </w:rPr>
              <w:t xml:space="preserve">Engage </w:t>
            </w:r>
            <w:hyperlink r:id="rId22" w:history="1">
              <w:r w:rsidRPr="008D3FA1">
                <w:rPr>
                  <w:rStyle w:val="Hyperlink"/>
                  <w:rFonts w:asciiTheme="minorHAnsi" w:eastAsiaTheme="minorEastAsia" w:hAnsiTheme="minorHAnsi" w:cstheme="minorHAnsi"/>
                  <w:sz w:val="22"/>
                  <w:szCs w:val="22"/>
                </w:rPr>
                <w:t>your unit’s Pandemic Safety Officer</w:t>
              </w:r>
            </w:hyperlink>
            <w:r>
              <w:rPr>
                <w:rFonts w:asciiTheme="minorHAnsi" w:eastAsiaTheme="minorEastAsia" w:hAnsiTheme="minorHAnsi" w:cstheme="minorHAnsi"/>
                <w:sz w:val="22"/>
                <w:szCs w:val="22"/>
              </w:rPr>
              <w:t xml:space="preserve"> as needed to help with the planning and preparation phases for the work unit’s return to on-campus operations.</w:t>
            </w:r>
          </w:p>
          <w:p w14:paraId="1A544A05" w14:textId="20DC4E0C" w:rsidR="00E128F4" w:rsidRPr="00E128F4" w:rsidDel="00DD56B9" w:rsidRDefault="00E128F4" w:rsidP="00E128F4">
            <w:pPr>
              <w:pStyle w:val="paragraph"/>
              <w:spacing w:before="0" w:beforeAutospacing="0" w:after="0" w:afterAutospacing="0"/>
              <w:ind w:left="90"/>
              <w:textAlignment w:val="baseline"/>
              <w:rPr>
                <w:rFonts w:asciiTheme="minorHAnsi" w:eastAsiaTheme="minorEastAsia" w:hAnsiTheme="minorHAnsi" w:cstheme="minorHAnsi"/>
                <w:sz w:val="22"/>
                <w:szCs w:val="22"/>
              </w:rPr>
            </w:pPr>
          </w:p>
        </w:tc>
      </w:tr>
      <w:tr w:rsidR="00F05879" w:rsidRPr="00C33951" w14:paraId="0CAB4842" w14:textId="77777777" w:rsidTr="00184250">
        <w:trPr>
          <w:cantSplit/>
        </w:trPr>
        <w:tc>
          <w:tcPr>
            <w:tcW w:w="5000" w:type="pct"/>
          </w:tcPr>
          <w:p w14:paraId="5947B783" w14:textId="57A7926A" w:rsidR="00E128F4" w:rsidRPr="00F610C8" w:rsidRDefault="00F05879" w:rsidP="00E128F4">
            <w:pPr>
              <w:ind w:left="90"/>
              <w:rPr>
                <w:rFonts w:eastAsiaTheme="minorEastAsia" w:cstheme="minorHAnsi"/>
              </w:rPr>
            </w:pPr>
            <w:r w:rsidRPr="008D3FA1">
              <w:rPr>
                <w:rFonts w:eastAsiaTheme="minorEastAsia" w:cstheme="minorHAnsi"/>
                <w:b/>
              </w:rPr>
              <w:t>Off Ramps:</w:t>
            </w:r>
            <w:r>
              <w:rPr>
                <w:rFonts w:eastAsiaTheme="minorEastAsia" w:cstheme="minorHAnsi"/>
              </w:rPr>
              <w:t xml:space="preserve"> </w:t>
            </w:r>
            <w:r w:rsidRPr="00BE7589">
              <w:rPr>
                <w:rFonts w:eastAsiaTheme="minorEastAsia" w:cstheme="minorHAnsi"/>
              </w:rPr>
              <w:t xml:space="preserve">The University may need to adjust the </w:t>
            </w:r>
            <w:proofErr w:type="gramStart"/>
            <w:r w:rsidRPr="00BE7589">
              <w:rPr>
                <w:rFonts w:eastAsiaTheme="minorEastAsia" w:cstheme="minorHAnsi"/>
              </w:rPr>
              <w:t>return to work</w:t>
            </w:r>
            <w:proofErr w:type="gramEnd"/>
            <w:r w:rsidRPr="00BE7589">
              <w:rPr>
                <w:rFonts w:eastAsiaTheme="minorEastAsia" w:cstheme="minorHAnsi"/>
              </w:rPr>
              <w:t xml:space="preserve"> process based on factors related to the pandemic. In these situations, a unified process will be established to minimize the density on campus to adjust to changing factors. In these scenarios each unit’s RTW taskforce and Pandemic Safety Officers will develop these “off ramps” or altern</w:t>
            </w:r>
            <w:r>
              <w:rPr>
                <w:rFonts w:eastAsiaTheme="minorEastAsia" w:cstheme="minorHAnsi"/>
              </w:rPr>
              <w:t>ate plans for the fall semester.</w:t>
            </w:r>
          </w:p>
        </w:tc>
      </w:tr>
      <w:tr w:rsidR="00F610C8" w:rsidRPr="00D43A63" w14:paraId="1C32BF25" w14:textId="77777777" w:rsidTr="00184250">
        <w:trPr>
          <w:cantSplit/>
          <w:trHeight w:val="170"/>
        </w:trPr>
        <w:tc>
          <w:tcPr>
            <w:tcW w:w="5000" w:type="pct"/>
            <w:shd w:val="clear" w:color="auto" w:fill="BFBFBF" w:themeFill="background1" w:themeFillShade="BF"/>
          </w:tcPr>
          <w:p w14:paraId="71CB3810" w14:textId="77777777" w:rsidR="00F610C8" w:rsidRPr="00D43A63" w:rsidRDefault="00F610C8" w:rsidP="006666FC">
            <w:pPr>
              <w:pStyle w:val="paragraph"/>
              <w:spacing w:before="0" w:beforeAutospacing="0" w:after="0" w:afterAutospacing="0"/>
              <w:ind w:left="90"/>
              <w:textAlignment w:val="baseline"/>
            </w:pPr>
            <w:r w:rsidRPr="00C33951">
              <w:rPr>
                <w:rFonts w:asciiTheme="minorHAnsi" w:hAnsiTheme="minorHAnsi" w:cstheme="minorHAnsi"/>
                <w:b/>
                <w:sz w:val="22"/>
                <w:szCs w:val="22"/>
              </w:rPr>
              <w:lastRenderedPageBreak/>
              <w:t>People Considerations</w:t>
            </w:r>
          </w:p>
        </w:tc>
      </w:tr>
      <w:tr w:rsidR="00F05879" w:rsidRPr="00141F6F" w14:paraId="42E8D803" w14:textId="77777777" w:rsidTr="00184250">
        <w:trPr>
          <w:cantSplit/>
          <w:trHeight w:val="359"/>
        </w:trPr>
        <w:tc>
          <w:tcPr>
            <w:tcW w:w="5000" w:type="pct"/>
          </w:tcPr>
          <w:p w14:paraId="41146BD5" w14:textId="77777777" w:rsidR="00F05879" w:rsidRPr="00141F6F" w:rsidRDefault="00F05879" w:rsidP="008D3FA1">
            <w:pPr>
              <w:pStyle w:val="paragraph"/>
              <w:spacing w:before="0" w:beforeAutospacing="0" w:after="0" w:afterAutospacing="0"/>
              <w:ind w:left="90"/>
              <w:textAlignment w:val="baseline"/>
              <w:rPr>
                <w:rStyle w:val="eop"/>
                <w:rFonts w:asciiTheme="minorHAnsi" w:hAnsiTheme="minorHAnsi" w:cstheme="minorHAnsi"/>
                <w:sz w:val="22"/>
                <w:szCs w:val="22"/>
              </w:rPr>
            </w:pPr>
            <w:r w:rsidRPr="00141F6F">
              <w:rPr>
                <w:rStyle w:val="normaltextrun"/>
                <w:rFonts w:asciiTheme="minorHAnsi" w:hAnsiTheme="minorHAnsi" w:cstheme="minorHAnsi"/>
                <w:sz w:val="22"/>
                <w:szCs w:val="22"/>
              </w:rPr>
              <w:t>Identify intended on-campus activities and prepare strategies to promote worker safety (additional planning guidance below)</w:t>
            </w:r>
            <w:r w:rsidRPr="00141F6F">
              <w:rPr>
                <w:rStyle w:val="eop"/>
                <w:rFonts w:asciiTheme="minorHAnsi" w:hAnsiTheme="minorHAnsi" w:cstheme="minorHAnsi"/>
                <w:sz w:val="22"/>
                <w:szCs w:val="22"/>
              </w:rPr>
              <w:t>.</w:t>
            </w:r>
          </w:p>
          <w:p w14:paraId="4779ABDC" w14:textId="77777777" w:rsidR="00F05879" w:rsidRPr="00141F6F" w:rsidRDefault="00F05879" w:rsidP="008D3FA1">
            <w:pPr>
              <w:pStyle w:val="paragraph"/>
              <w:spacing w:before="0" w:beforeAutospacing="0" w:after="0" w:afterAutospacing="0"/>
              <w:ind w:left="90"/>
              <w:textAlignment w:val="baseline"/>
              <w:rPr>
                <w:rStyle w:val="eop"/>
                <w:rFonts w:asciiTheme="minorHAnsi" w:hAnsiTheme="minorHAnsi" w:cstheme="minorHAnsi"/>
              </w:rPr>
            </w:pPr>
          </w:p>
          <w:p w14:paraId="21C2FCD4" w14:textId="77777777" w:rsidR="00F05879" w:rsidRPr="00141F6F" w:rsidRDefault="00F05879" w:rsidP="008D3FA1">
            <w:pPr>
              <w:pStyle w:val="paragraph"/>
              <w:spacing w:before="0" w:beforeAutospacing="0" w:after="0" w:afterAutospacing="0"/>
              <w:ind w:left="90"/>
              <w:textAlignment w:val="baseline"/>
              <w:rPr>
                <w:rFonts w:asciiTheme="minorHAnsi" w:hAnsiTheme="minorHAnsi" w:cstheme="minorHAnsi"/>
                <w:sz w:val="22"/>
                <w:szCs w:val="22"/>
              </w:rPr>
            </w:pPr>
            <w:r w:rsidRPr="00141F6F">
              <w:rPr>
                <w:rFonts w:ascii="Calibri" w:hAnsi="Calibri" w:cs="Calibri"/>
                <w:sz w:val="22"/>
                <w:szCs w:val="22"/>
              </w:rPr>
              <w:t>Staffing characteristics of phased return:</w:t>
            </w:r>
          </w:p>
          <w:p w14:paraId="506A05B1" w14:textId="77777777" w:rsidR="00F05879" w:rsidRPr="00141F6F" w:rsidRDefault="00F05879" w:rsidP="009E4B7A">
            <w:pPr>
              <w:numPr>
                <w:ilvl w:val="0"/>
                <w:numId w:val="26"/>
              </w:numPr>
              <w:spacing w:after="0" w:line="240" w:lineRule="auto"/>
              <w:textAlignment w:val="baseline"/>
              <w:rPr>
                <w:rFonts w:ascii="Calibri" w:eastAsia="Times New Roman" w:hAnsi="Calibri" w:cs="Calibri"/>
              </w:rPr>
            </w:pPr>
            <w:r w:rsidRPr="00141F6F">
              <w:rPr>
                <w:rFonts w:ascii="Calibri" w:eastAsia="Times New Roman" w:hAnsi="Calibri" w:cs="Calibri"/>
              </w:rPr>
              <w:t>Group 1: Employees currently approved in the “Return to Work” database.</w:t>
            </w:r>
          </w:p>
          <w:p w14:paraId="3A5E126E" w14:textId="77777777" w:rsidR="00F05879" w:rsidRDefault="00F05879" w:rsidP="00141F6F">
            <w:pPr>
              <w:numPr>
                <w:ilvl w:val="0"/>
                <w:numId w:val="26"/>
              </w:numPr>
              <w:spacing w:after="0" w:line="240" w:lineRule="auto"/>
              <w:textAlignment w:val="baseline"/>
              <w:rPr>
                <w:rFonts w:ascii="Calibri" w:eastAsia="Times New Roman" w:hAnsi="Calibri" w:cs="Calibri"/>
              </w:rPr>
            </w:pPr>
            <w:r w:rsidRPr="00141F6F">
              <w:rPr>
                <w:rFonts w:ascii="Calibri" w:eastAsia="Times New Roman" w:hAnsi="Calibri" w:cs="Calibri"/>
              </w:rPr>
              <w:t xml:space="preserve">Group 2: Employees who have been engaged solely in remote work during the pandemic. Supervisors can begin planning to add these employees to the </w:t>
            </w:r>
            <w:proofErr w:type="gramStart"/>
            <w:r w:rsidRPr="00141F6F">
              <w:rPr>
                <w:rFonts w:ascii="Calibri" w:eastAsia="Times New Roman" w:hAnsi="Calibri" w:cs="Calibri"/>
              </w:rPr>
              <w:t>Return to Work</w:t>
            </w:r>
            <w:proofErr w:type="gramEnd"/>
            <w:r w:rsidRPr="00141F6F">
              <w:rPr>
                <w:rFonts w:ascii="Calibri" w:eastAsia="Times New Roman" w:hAnsi="Calibri" w:cs="Calibri"/>
              </w:rPr>
              <w:t xml:space="preserve"> database to transition back in a phased manner leading up to the fall semester. All employees in this category will return to on-site work in the fall prior to August 16, 2021.</w:t>
            </w:r>
          </w:p>
          <w:p w14:paraId="31952CEA" w14:textId="73AFCD26" w:rsidR="00184250" w:rsidRPr="00141F6F" w:rsidRDefault="00184250" w:rsidP="00184250">
            <w:pPr>
              <w:spacing w:after="0" w:line="240" w:lineRule="auto"/>
              <w:ind w:left="360"/>
              <w:textAlignment w:val="baseline"/>
              <w:rPr>
                <w:rFonts w:ascii="Calibri" w:eastAsia="Times New Roman" w:hAnsi="Calibri" w:cs="Calibri"/>
              </w:rPr>
            </w:pPr>
          </w:p>
        </w:tc>
      </w:tr>
      <w:tr w:rsidR="00F610C8" w:rsidRPr="00141F6F" w14:paraId="7E91F831" w14:textId="77777777" w:rsidTr="00184250">
        <w:trPr>
          <w:cantSplit/>
        </w:trPr>
        <w:tc>
          <w:tcPr>
            <w:tcW w:w="5000" w:type="pct"/>
          </w:tcPr>
          <w:p w14:paraId="34EA4143" w14:textId="77777777" w:rsidR="00F610C8" w:rsidRPr="00141F6F" w:rsidRDefault="00F610C8" w:rsidP="008D3FA1">
            <w:pPr>
              <w:pStyle w:val="paragraph"/>
              <w:spacing w:before="0" w:beforeAutospacing="0" w:after="0" w:afterAutospacing="0"/>
              <w:ind w:left="90" w:right="90"/>
              <w:textAlignment w:val="baseline"/>
              <w:rPr>
                <w:rStyle w:val="normaltextrun"/>
                <w:rFonts w:asciiTheme="minorHAnsi" w:hAnsiTheme="minorHAnsi" w:cstheme="minorHAnsi"/>
                <w:sz w:val="22"/>
                <w:szCs w:val="22"/>
              </w:rPr>
            </w:pPr>
            <w:bookmarkStart w:id="2" w:name="_PREPARE"/>
            <w:bookmarkEnd w:id="2"/>
            <w:r w:rsidRPr="00141F6F">
              <w:rPr>
                <w:rStyle w:val="normaltextrun"/>
                <w:rFonts w:asciiTheme="minorHAnsi" w:hAnsiTheme="minorHAnsi" w:cstheme="minorHAnsi"/>
                <w:sz w:val="22"/>
                <w:szCs w:val="22"/>
              </w:rPr>
              <w:t>Staffing Assignments</w:t>
            </w:r>
          </w:p>
          <w:p w14:paraId="19D66BAD" w14:textId="77777777" w:rsidR="00F610C8" w:rsidRPr="00141F6F" w:rsidRDefault="00F610C8" w:rsidP="008D3FA1">
            <w:pPr>
              <w:pStyle w:val="paragraph"/>
              <w:numPr>
                <w:ilvl w:val="2"/>
                <w:numId w:val="10"/>
              </w:numPr>
              <w:spacing w:before="0" w:beforeAutospacing="0" w:after="0" w:afterAutospacing="0"/>
              <w:ind w:left="720" w:right="90"/>
              <w:textAlignment w:val="baseline"/>
              <w:rPr>
                <w:rStyle w:val="normaltextrun"/>
                <w:rFonts w:asciiTheme="minorHAnsi" w:hAnsiTheme="minorHAnsi" w:cstheme="minorHAnsi"/>
                <w:sz w:val="22"/>
                <w:szCs w:val="22"/>
              </w:rPr>
            </w:pPr>
            <w:r w:rsidRPr="00141F6F">
              <w:rPr>
                <w:rStyle w:val="normaltextrun"/>
                <w:rFonts w:asciiTheme="minorHAnsi" w:hAnsiTheme="minorHAnsi" w:cstheme="minorHAnsi"/>
                <w:sz w:val="22"/>
                <w:szCs w:val="22"/>
              </w:rPr>
              <w:t>Who is considered Group 2 employees requiring work to support on-campus activities?</w:t>
            </w:r>
          </w:p>
          <w:p w14:paraId="51ED9880" w14:textId="77777777" w:rsidR="00F610C8" w:rsidRPr="00141F6F" w:rsidRDefault="00F610C8" w:rsidP="00EA3EEA">
            <w:pPr>
              <w:pStyle w:val="paragraph"/>
              <w:numPr>
                <w:ilvl w:val="2"/>
                <w:numId w:val="10"/>
              </w:numPr>
              <w:spacing w:before="0" w:beforeAutospacing="0" w:after="0" w:afterAutospacing="0"/>
              <w:ind w:left="720" w:right="90"/>
              <w:textAlignment w:val="baseline"/>
              <w:rPr>
                <w:rFonts w:asciiTheme="minorHAnsi" w:hAnsiTheme="minorHAnsi" w:cstheme="minorHAnsi"/>
                <w:sz w:val="22"/>
                <w:szCs w:val="22"/>
              </w:rPr>
            </w:pPr>
            <w:r w:rsidRPr="00141F6F">
              <w:rPr>
                <w:rStyle w:val="normaltextrun"/>
                <w:rFonts w:asciiTheme="minorHAnsi" w:hAnsiTheme="minorHAnsi" w:cstheme="minorHAnsi"/>
                <w:sz w:val="22"/>
                <w:szCs w:val="22"/>
              </w:rPr>
              <w:t xml:space="preserve">What is the minimum and maximum number of people required to support on-campus operations at any one time? Staff may be required to split time between in-person and working remotely. </w:t>
            </w:r>
          </w:p>
          <w:p w14:paraId="2F21D7D0" w14:textId="77777777" w:rsidR="00F610C8" w:rsidRPr="00184250" w:rsidRDefault="00F610C8" w:rsidP="00F610C8">
            <w:pPr>
              <w:pStyle w:val="paragraph"/>
              <w:numPr>
                <w:ilvl w:val="2"/>
                <w:numId w:val="10"/>
              </w:numPr>
              <w:spacing w:before="0" w:beforeAutospacing="0" w:after="0" w:afterAutospacing="0"/>
              <w:ind w:left="720" w:right="90"/>
              <w:textAlignment w:val="baseline"/>
              <w:rPr>
                <w:rStyle w:val="normaltextrun"/>
                <w:rFonts w:cstheme="minorHAnsi"/>
              </w:rPr>
            </w:pPr>
            <w:r w:rsidRPr="00141F6F">
              <w:rPr>
                <w:rStyle w:val="normaltextrun"/>
                <w:rFonts w:asciiTheme="minorHAnsi" w:hAnsiTheme="minorHAnsi" w:cstheme="minorHAnsi"/>
                <w:sz w:val="22"/>
                <w:szCs w:val="22"/>
              </w:rPr>
              <w:t>Review employees’ remote work requests.</w:t>
            </w:r>
          </w:p>
          <w:p w14:paraId="2F8AE578" w14:textId="0B2F42C9" w:rsidR="00184250" w:rsidRPr="00141F6F" w:rsidRDefault="00184250" w:rsidP="00184250">
            <w:pPr>
              <w:pStyle w:val="paragraph"/>
              <w:spacing w:before="0" w:beforeAutospacing="0" w:after="0" w:afterAutospacing="0"/>
              <w:ind w:right="90"/>
              <w:textAlignment w:val="baseline"/>
              <w:rPr>
                <w:rFonts w:cstheme="minorHAnsi"/>
              </w:rPr>
            </w:pPr>
          </w:p>
        </w:tc>
      </w:tr>
      <w:tr w:rsidR="00F610C8" w:rsidRPr="00141F6F" w14:paraId="593F3AD9" w14:textId="77777777" w:rsidTr="00184250">
        <w:trPr>
          <w:cantSplit/>
        </w:trPr>
        <w:tc>
          <w:tcPr>
            <w:tcW w:w="5000" w:type="pct"/>
          </w:tcPr>
          <w:p w14:paraId="7E574E02" w14:textId="77777777" w:rsidR="00F610C8" w:rsidRPr="00141F6F" w:rsidRDefault="00F610C8" w:rsidP="008D3FA1">
            <w:pPr>
              <w:pStyle w:val="paragraph"/>
              <w:spacing w:before="0" w:beforeAutospacing="0" w:after="0" w:afterAutospacing="0"/>
              <w:ind w:left="90" w:right="90"/>
              <w:textAlignment w:val="baseline"/>
              <w:rPr>
                <w:rStyle w:val="normaltextrun"/>
                <w:rFonts w:asciiTheme="minorHAnsi" w:hAnsiTheme="minorHAnsi" w:cstheme="minorHAnsi"/>
                <w:sz w:val="22"/>
                <w:szCs w:val="22"/>
              </w:rPr>
            </w:pPr>
            <w:r w:rsidRPr="00141F6F">
              <w:rPr>
                <w:rStyle w:val="normaltextrun"/>
                <w:rFonts w:asciiTheme="minorHAnsi" w:hAnsiTheme="minorHAnsi" w:cstheme="minorHAnsi"/>
                <w:sz w:val="22"/>
                <w:szCs w:val="22"/>
              </w:rPr>
              <w:t xml:space="preserve">Physical Distancing Principles: </w:t>
            </w:r>
          </w:p>
          <w:p w14:paraId="7658907E" w14:textId="77777777" w:rsidR="00F610C8" w:rsidRPr="00141F6F" w:rsidRDefault="00F610C8" w:rsidP="00FF2B9F">
            <w:pPr>
              <w:pStyle w:val="paragraph"/>
              <w:numPr>
                <w:ilvl w:val="2"/>
                <w:numId w:val="10"/>
              </w:numPr>
              <w:spacing w:before="0" w:beforeAutospacing="0" w:after="0" w:afterAutospacing="0"/>
              <w:ind w:left="720" w:right="90"/>
              <w:textAlignment w:val="baseline"/>
              <w:rPr>
                <w:rFonts w:asciiTheme="minorHAnsi" w:hAnsiTheme="minorHAnsi" w:cstheme="minorHAnsi"/>
                <w:sz w:val="22"/>
                <w:szCs w:val="22"/>
              </w:rPr>
            </w:pPr>
            <w:r w:rsidRPr="00141F6F">
              <w:rPr>
                <w:rFonts w:asciiTheme="minorHAnsi" w:hAnsiTheme="minorHAnsi" w:cstheme="minorHAnsi"/>
                <w:sz w:val="22"/>
                <w:szCs w:val="22"/>
              </w:rPr>
              <w:t>Maintain 6 feet of physical distancing.</w:t>
            </w:r>
          </w:p>
          <w:p w14:paraId="3EAC3606" w14:textId="77777777" w:rsidR="00F610C8" w:rsidRPr="00141F6F" w:rsidRDefault="00F610C8" w:rsidP="008D3FA1">
            <w:pPr>
              <w:pStyle w:val="paragraph"/>
              <w:numPr>
                <w:ilvl w:val="2"/>
                <w:numId w:val="10"/>
              </w:numPr>
              <w:spacing w:before="0" w:beforeAutospacing="0" w:after="0" w:afterAutospacing="0"/>
              <w:ind w:left="720" w:right="90"/>
              <w:textAlignment w:val="baseline"/>
              <w:rPr>
                <w:rFonts w:asciiTheme="minorHAnsi" w:hAnsiTheme="minorHAnsi" w:cstheme="minorHAnsi"/>
                <w:sz w:val="22"/>
                <w:szCs w:val="22"/>
              </w:rPr>
            </w:pPr>
            <w:r w:rsidRPr="00141F6F">
              <w:rPr>
                <w:rFonts w:asciiTheme="minorHAnsi" w:hAnsiTheme="minorHAnsi" w:cstheme="minorHAnsi"/>
                <w:sz w:val="22"/>
                <w:szCs w:val="22"/>
              </w:rPr>
              <w:t xml:space="preserve">How many people should work in an area per </w:t>
            </w:r>
            <w:r w:rsidRPr="00141F6F">
              <w:rPr>
                <w:rStyle w:val="normaltextrun"/>
                <w:rFonts w:asciiTheme="minorHAnsi" w:hAnsiTheme="minorHAnsi" w:cstheme="minorHAnsi"/>
                <w:sz w:val="22"/>
                <w:szCs w:val="22"/>
              </w:rPr>
              <w:t>shift</w:t>
            </w:r>
            <w:r w:rsidRPr="00141F6F">
              <w:rPr>
                <w:rFonts w:asciiTheme="minorHAnsi" w:hAnsiTheme="minorHAnsi" w:cstheme="minorHAnsi"/>
                <w:sz w:val="22"/>
                <w:szCs w:val="22"/>
              </w:rPr>
              <w:t xml:space="preserve"> to maintain 6 feet physical distancing?</w:t>
            </w:r>
          </w:p>
          <w:p w14:paraId="5E3F0A8C" w14:textId="77777777" w:rsidR="00F610C8" w:rsidRPr="00184250" w:rsidRDefault="00F610C8" w:rsidP="00F610C8">
            <w:pPr>
              <w:pStyle w:val="paragraph"/>
              <w:numPr>
                <w:ilvl w:val="2"/>
                <w:numId w:val="10"/>
              </w:numPr>
              <w:spacing w:before="0" w:beforeAutospacing="0" w:after="0" w:afterAutospacing="0"/>
              <w:ind w:left="720" w:right="90"/>
              <w:textAlignment w:val="baseline"/>
              <w:rPr>
                <w:rFonts w:cstheme="minorHAnsi"/>
              </w:rPr>
            </w:pPr>
            <w:r w:rsidRPr="00141F6F">
              <w:rPr>
                <w:rStyle w:val="normaltextrun"/>
                <w:rFonts w:asciiTheme="minorHAnsi" w:hAnsiTheme="minorHAnsi" w:cstheme="minorHAnsi"/>
                <w:sz w:val="22"/>
                <w:szCs w:val="22"/>
              </w:rPr>
              <w:t>Determine</w:t>
            </w:r>
            <w:r w:rsidRPr="00141F6F">
              <w:rPr>
                <w:rFonts w:asciiTheme="minorHAnsi" w:hAnsiTheme="minorHAnsi" w:cstheme="minorHAnsi"/>
                <w:sz w:val="22"/>
                <w:szCs w:val="22"/>
              </w:rPr>
              <w:t xml:space="preserve"> need to stagger work shifts / breaks.</w:t>
            </w:r>
          </w:p>
          <w:p w14:paraId="030B0804" w14:textId="70FABD5A" w:rsidR="00184250" w:rsidRPr="00141F6F" w:rsidRDefault="00184250" w:rsidP="00184250">
            <w:pPr>
              <w:pStyle w:val="paragraph"/>
              <w:spacing w:before="0" w:beforeAutospacing="0" w:after="0" w:afterAutospacing="0"/>
              <w:ind w:right="90"/>
              <w:textAlignment w:val="baseline"/>
              <w:rPr>
                <w:rFonts w:cstheme="minorHAnsi"/>
              </w:rPr>
            </w:pPr>
          </w:p>
        </w:tc>
      </w:tr>
      <w:tr w:rsidR="00F610C8" w:rsidRPr="00141F6F" w14:paraId="3ABF378D" w14:textId="77777777" w:rsidTr="00184250">
        <w:trPr>
          <w:cantSplit/>
        </w:trPr>
        <w:tc>
          <w:tcPr>
            <w:tcW w:w="5000" w:type="pct"/>
          </w:tcPr>
          <w:p w14:paraId="574290A0" w14:textId="77777777" w:rsidR="00F610C8" w:rsidRPr="00141F6F" w:rsidRDefault="00F610C8" w:rsidP="008D3FA1">
            <w:pPr>
              <w:spacing w:after="0"/>
              <w:ind w:left="135" w:right="90"/>
              <w:textAlignment w:val="baseline"/>
              <w:rPr>
                <w:rFonts w:eastAsiaTheme="minorEastAsia" w:cstheme="minorHAnsi"/>
              </w:rPr>
            </w:pPr>
            <w:r w:rsidRPr="00141F6F">
              <w:rPr>
                <w:rFonts w:eastAsiaTheme="minorEastAsia" w:cstheme="minorHAnsi"/>
              </w:rPr>
              <w:t xml:space="preserve">Avoid Working Alone: Consider the following criteria </w:t>
            </w:r>
            <w:r w:rsidRPr="00141F6F">
              <w:rPr>
                <w:rFonts w:eastAsiaTheme="minorEastAsia"/>
              </w:rPr>
              <w:t xml:space="preserve">for </w:t>
            </w:r>
            <w:r w:rsidRPr="00141F6F">
              <w:rPr>
                <w:rFonts w:eastAsiaTheme="minorEastAsia" w:cstheme="minorHAnsi"/>
              </w:rPr>
              <w:t>working alone when assessing staffing levels:</w:t>
            </w:r>
          </w:p>
          <w:p w14:paraId="2FB33CFE" w14:textId="77777777" w:rsidR="00F610C8" w:rsidRPr="00141F6F" w:rsidRDefault="00F610C8" w:rsidP="008D3FA1">
            <w:pPr>
              <w:pStyle w:val="paragraph"/>
              <w:numPr>
                <w:ilvl w:val="2"/>
                <w:numId w:val="10"/>
              </w:numPr>
              <w:spacing w:before="0" w:beforeAutospacing="0" w:after="0" w:afterAutospacing="0"/>
              <w:ind w:left="720" w:right="90"/>
              <w:textAlignment w:val="baseline"/>
              <w:rPr>
                <w:rStyle w:val="normaltextrun"/>
                <w:rFonts w:asciiTheme="minorHAnsi" w:eastAsiaTheme="minorEastAsia" w:hAnsiTheme="minorHAnsi" w:cstheme="minorHAnsi"/>
                <w:sz w:val="22"/>
                <w:szCs w:val="22"/>
              </w:rPr>
            </w:pPr>
            <w:r w:rsidRPr="00141F6F">
              <w:rPr>
                <w:rStyle w:val="normaltextrun"/>
                <w:rFonts w:asciiTheme="minorHAnsi" w:hAnsiTheme="minorHAnsi" w:cstheme="minorHAnsi"/>
                <w:sz w:val="22"/>
                <w:szCs w:val="22"/>
              </w:rPr>
              <w:t>What work can safely be conducted alone?</w:t>
            </w:r>
          </w:p>
          <w:p w14:paraId="73893740" w14:textId="77777777" w:rsidR="00F610C8" w:rsidRPr="00184250" w:rsidRDefault="00F610C8" w:rsidP="00F610C8">
            <w:pPr>
              <w:pStyle w:val="paragraph"/>
              <w:numPr>
                <w:ilvl w:val="2"/>
                <w:numId w:val="10"/>
              </w:numPr>
              <w:spacing w:before="0" w:beforeAutospacing="0" w:after="0" w:afterAutospacing="0"/>
              <w:ind w:left="720" w:right="90"/>
              <w:textAlignment w:val="baseline"/>
              <w:rPr>
                <w:rStyle w:val="normaltextrun"/>
                <w:rFonts w:cstheme="minorHAnsi"/>
              </w:rPr>
            </w:pPr>
            <w:r w:rsidRPr="00141F6F">
              <w:rPr>
                <w:rStyle w:val="normaltextrun"/>
                <w:rFonts w:asciiTheme="minorHAnsi" w:hAnsiTheme="minorHAnsi" w:cstheme="minorHAnsi"/>
                <w:sz w:val="22"/>
                <w:szCs w:val="22"/>
              </w:rPr>
              <w:t>What work supports having a virtual buddy</w:t>
            </w:r>
            <w:r w:rsidR="00925D46" w:rsidRPr="00141F6F">
              <w:rPr>
                <w:rStyle w:val="normaltextrun"/>
                <w:rFonts w:asciiTheme="minorHAnsi" w:hAnsiTheme="minorHAnsi" w:cstheme="minorHAnsi"/>
                <w:sz w:val="22"/>
                <w:szCs w:val="22"/>
              </w:rPr>
              <w:t xml:space="preserve"> (e.g., routine electronic check-in via text message or </w:t>
            </w:r>
            <w:proofErr w:type="gramStart"/>
            <w:r w:rsidR="00925D46" w:rsidRPr="00141F6F">
              <w:rPr>
                <w:rStyle w:val="normaltextrun"/>
                <w:rFonts w:asciiTheme="minorHAnsi" w:hAnsiTheme="minorHAnsi" w:cstheme="minorHAnsi"/>
                <w:sz w:val="22"/>
                <w:szCs w:val="22"/>
              </w:rPr>
              <w:t>Teams</w:t>
            </w:r>
            <w:proofErr w:type="gramEnd"/>
            <w:r w:rsidR="00925D46" w:rsidRPr="00141F6F">
              <w:rPr>
                <w:rStyle w:val="normaltextrun"/>
                <w:rFonts w:asciiTheme="minorHAnsi" w:hAnsiTheme="minorHAnsi" w:cstheme="minorHAnsi"/>
                <w:sz w:val="22"/>
                <w:szCs w:val="22"/>
              </w:rPr>
              <w:t xml:space="preserve"> chat)</w:t>
            </w:r>
            <w:r w:rsidRPr="00141F6F">
              <w:rPr>
                <w:rStyle w:val="normaltextrun"/>
                <w:rFonts w:asciiTheme="minorHAnsi" w:hAnsiTheme="minorHAnsi" w:cstheme="minorHAnsi"/>
                <w:sz w:val="22"/>
                <w:szCs w:val="22"/>
              </w:rPr>
              <w:t>?</w:t>
            </w:r>
          </w:p>
          <w:p w14:paraId="3EED9022" w14:textId="1A5615A6" w:rsidR="00184250" w:rsidRPr="00141F6F" w:rsidRDefault="00184250" w:rsidP="00184250">
            <w:pPr>
              <w:pStyle w:val="paragraph"/>
              <w:spacing w:before="0" w:beforeAutospacing="0" w:after="0" w:afterAutospacing="0"/>
              <w:ind w:right="90"/>
              <w:textAlignment w:val="baseline"/>
              <w:rPr>
                <w:rFonts w:cstheme="minorHAnsi"/>
              </w:rPr>
            </w:pPr>
          </w:p>
        </w:tc>
      </w:tr>
      <w:tr w:rsidR="00F610C8" w:rsidRPr="00C33951" w14:paraId="5B011943" w14:textId="77777777" w:rsidTr="00184250">
        <w:trPr>
          <w:cantSplit/>
        </w:trPr>
        <w:tc>
          <w:tcPr>
            <w:tcW w:w="5000" w:type="pct"/>
            <w:shd w:val="clear" w:color="auto" w:fill="FFFF00"/>
          </w:tcPr>
          <w:p w14:paraId="5AF38794" w14:textId="67CF57AB" w:rsidR="00F610C8" w:rsidRDefault="00F610C8" w:rsidP="008D3FA1">
            <w:pPr>
              <w:spacing w:after="0"/>
              <w:ind w:left="135" w:right="90"/>
              <w:textAlignment w:val="baseline"/>
              <w:rPr>
                <w:rFonts w:eastAsiaTheme="minorEastAsia" w:cstheme="minorHAnsi"/>
                <w:b/>
              </w:rPr>
            </w:pPr>
            <w:r w:rsidRPr="00F610C8">
              <w:rPr>
                <w:rFonts w:eastAsiaTheme="minorEastAsia" w:cstheme="minorHAnsi"/>
                <w:b/>
              </w:rPr>
              <w:t xml:space="preserve">Provide a brief description of the </w:t>
            </w:r>
            <w:r>
              <w:rPr>
                <w:rFonts w:eastAsiaTheme="minorEastAsia" w:cstheme="minorHAnsi"/>
                <w:b/>
              </w:rPr>
              <w:t>W</w:t>
            </w:r>
            <w:r w:rsidRPr="00F610C8">
              <w:rPr>
                <w:rFonts w:eastAsiaTheme="minorEastAsia" w:cstheme="minorHAnsi"/>
                <w:b/>
              </w:rPr>
              <w:t xml:space="preserve">ork </w:t>
            </w:r>
            <w:r>
              <w:rPr>
                <w:rFonts w:eastAsiaTheme="minorEastAsia" w:cstheme="minorHAnsi"/>
                <w:b/>
              </w:rPr>
              <w:t>G</w:t>
            </w:r>
            <w:r w:rsidR="001E4242">
              <w:rPr>
                <w:rFonts w:eastAsiaTheme="minorEastAsia" w:cstheme="minorHAnsi"/>
                <w:b/>
              </w:rPr>
              <w:t>roup</w:t>
            </w:r>
            <w:r>
              <w:rPr>
                <w:rFonts w:eastAsiaTheme="minorEastAsia" w:cstheme="minorHAnsi"/>
                <w:b/>
              </w:rPr>
              <w:t xml:space="preserve"> and related activities</w:t>
            </w:r>
            <w:r w:rsidR="001E4242">
              <w:rPr>
                <w:rFonts w:eastAsiaTheme="minorEastAsia" w:cstheme="minorHAnsi"/>
                <w:b/>
              </w:rPr>
              <w:t xml:space="preserve"> in the </w:t>
            </w:r>
            <w:hyperlink r:id="rId23" w:history="1">
              <w:r w:rsidR="001E4242" w:rsidRPr="001E4242">
                <w:rPr>
                  <w:rStyle w:val="Hyperlink"/>
                  <w:rFonts w:eastAsiaTheme="minorEastAsia" w:cstheme="minorHAnsi"/>
                  <w:b/>
                </w:rPr>
                <w:t>Return to On-Site Work Authorization</w:t>
              </w:r>
            </w:hyperlink>
            <w:r>
              <w:rPr>
                <w:rFonts w:eastAsiaTheme="minorEastAsia" w:cstheme="minorHAnsi"/>
                <w:b/>
              </w:rPr>
              <w:t>:</w:t>
            </w:r>
          </w:p>
          <w:p w14:paraId="6A405F65" w14:textId="67F06D7D" w:rsidR="00141F6F" w:rsidRDefault="00925D46" w:rsidP="00141F6F">
            <w:pPr>
              <w:pStyle w:val="ListParagraph"/>
              <w:numPr>
                <w:ilvl w:val="0"/>
                <w:numId w:val="32"/>
              </w:numPr>
              <w:spacing w:after="0"/>
              <w:ind w:right="90"/>
              <w:textAlignment w:val="baseline"/>
              <w:rPr>
                <w:rFonts w:eastAsiaTheme="minorEastAsia" w:cstheme="minorHAnsi"/>
              </w:rPr>
            </w:pPr>
            <w:r w:rsidRPr="00141F6F">
              <w:rPr>
                <w:rFonts w:eastAsiaTheme="minorEastAsia" w:cstheme="minorHAnsi"/>
              </w:rPr>
              <w:t>Prepare</w:t>
            </w:r>
            <w:r w:rsidR="001E4242" w:rsidRPr="00141F6F">
              <w:rPr>
                <w:rFonts w:eastAsiaTheme="minorEastAsia" w:cstheme="minorHAnsi"/>
              </w:rPr>
              <w:t xml:space="preserve"> a list of returning personnel </w:t>
            </w:r>
            <w:r w:rsidRPr="00141F6F">
              <w:rPr>
                <w:rFonts w:eastAsiaTheme="minorEastAsia" w:cstheme="minorHAnsi"/>
              </w:rPr>
              <w:t xml:space="preserve">to submit within the </w:t>
            </w:r>
            <w:r w:rsidR="00141F6F">
              <w:rPr>
                <w:rFonts w:eastAsiaTheme="minorEastAsia" w:cstheme="minorHAnsi"/>
              </w:rPr>
              <w:t>authorization process.</w:t>
            </w:r>
          </w:p>
          <w:p w14:paraId="0DA53D8A" w14:textId="7AC490CD" w:rsidR="00141F6F" w:rsidRPr="00141F6F" w:rsidRDefault="00141F6F" w:rsidP="00141F6F">
            <w:pPr>
              <w:pStyle w:val="ListParagraph"/>
              <w:numPr>
                <w:ilvl w:val="0"/>
                <w:numId w:val="32"/>
              </w:numPr>
              <w:spacing w:after="0"/>
              <w:ind w:right="90"/>
              <w:textAlignment w:val="baseline"/>
              <w:rPr>
                <w:rFonts w:eastAsiaTheme="minorEastAsia" w:cstheme="minorHAnsi"/>
              </w:rPr>
            </w:pPr>
            <w:r>
              <w:rPr>
                <w:rFonts w:eastAsiaTheme="minorEastAsia" w:cstheme="minorHAnsi"/>
              </w:rPr>
              <w:t xml:space="preserve">For previously approved Units, </w:t>
            </w:r>
            <w:r w:rsidR="002971ED">
              <w:rPr>
                <w:rFonts w:eastAsiaTheme="minorEastAsia" w:cstheme="minorHAnsi"/>
              </w:rPr>
              <w:t>add personnel to the prior authorization.</w:t>
            </w:r>
          </w:p>
          <w:p w14:paraId="6FBBD6A7" w14:textId="77777777" w:rsidR="00925D46" w:rsidRDefault="00925D46" w:rsidP="001E4242">
            <w:pPr>
              <w:spacing w:after="0"/>
              <w:ind w:left="135" w:right="90"/>
              <w:textAlignment w:val="baseline"/>
              <w:rPr>
                <w:rFonts w:eastAsiaTheme="minorEastAsia" w:cstheme="minorHAnsi"/>
              </w:rPr>
            </w:pPr>
          </w:p>
          <w:p w14:paraId="5F952D15" w14:textId="77777777" w:rsidR="00925D46" w:rsidRDefault="00925D46" w:rsidP="001E4242">
            <w:pPr>
              <w:spacing w:after="0"/>
              <w:ind w:left="135" w:right="90"/>
              <w:textAlignment w:val="baseline"/>
              <w:rPr>
                <w:rFonts w:eastAsiaTheme="minorEastAsia" w:cstheme="minorHAnsi"/>
              </w:rPr>
            </w:pPr>
          </w:p>
          <w:p w14:paraId="4E1F87A7" w14:textId="77777777" w:rsidR="00925D46" w:rsidRDefault="00925D46" w:rsidP="001E4242">
            <w:pPr>
              <w:spacing w:after="0"/>
              <w:ind w:left="135" w:right="90"/>
              <w:textAlignment w:val="baseline"/>
              <w:rPr>
                <w:rFonts w:eastAsiaTheme="minorEastAsia" w:cstheme="minorHAnsi"/>
              </w:rPr>
            </w:pPr>
          </w:p>
          <w:p w14:paraId="25CCD4FC" w14:textId="77777777" w:rsidR="00925D46" w:rsidRDefault="00925D46" w:rsidP="001E4242">
            <w:pPr>
              <w:spacing w:after="0"/>
              <w:ind w:left="135" w:right="90"/>
              <w:textAlignment w:val="baseline"/>
              <w:rPr>
                <w:rFonts w:eastAsiaTheme="minorEastAsia" w:cstheme="minorHAnsi"/>
              </w:rPr>
            </w:pPr>
          </w:p>
          <w:p w14:paraId="072AB42C" w14:textId="77777777" w:rsidR="00925D46" w:rsidRDefault="00925D46" w:rsidP="001E4242">
            <w:pPr>
              <w:spacing w:after="0"/>
              <w:ind w:left="135" w:right="90"/>
              <w:textAlignment w:val="baseline"/>
              <w:rPr>
                <w:rFonts w:eastAsiaTheme="minorEastAsia" w:cstheme="minorHAnsi"/>
              </w:rPr>
            </w:pPr>
          </w:p>
          <w:p w14:paraId="79985A09" w14:textId="10A0DA3D" w:rsidR="00925D46" w:rsidRDefault="00925D46" w:rsidP="001E4242">
            <w:pPr>
              <w:spacing w:after="0"/>
              <w:ind w:left="135" w:right="90"/>
              <w:textAlignment w:val="baseline"/>
              <w:rPr>
                <w:rFonts w:eastAsiaTheme="minorEastAsia" w:cstheme="minorHAnsi"/>
              </w:rPr>
            </w:pPr>
          </w:p>
          <w:p w14:paraId="05E105F8" w14:textId="7B15EF1D" w:rsidR="00141F6F" w:rsidRDefault="00141F6F" w:rsidP="001E4242">
            <w:pPr>
              <w:spacing w:after="0"/>
              <w:ind w:left="135" w:right="90"/>
              <w:textAlignment w:val="baseline"/>
              <w:rPr>
                <w:rFonts w:eastAsiaTheme="minorEastAsia" w:cstheme="minorHAnsi"/>
              </w:rPr>
            </w:pPr>
          </w:p>
          <w:p w14:paraId="57AA183F" w14:textId="6EDB8235" w:rsidR="00141F6F" w:rsidRDefault="00141F6F" w:rsidP="001E4242">
            <w:pPr>
              <w:spacing w:after="0"/>
              <w:ind w:left="135" w:right="90"/>
              <w:textAlignment w:val="baseline"/>
              <w:rPr>
                <w:rFonts w:eastAsiaTheme="minorEastAsia" w:cstheme="minorHAnsi"/>
              </w:rPr>
            </w:pPr>
          </w:p>
          <w:p w14:paraId="761F1247" w14:textId="3128C0AE" w:rsidR="00141F6F" w:rsidRDefault="00141F6F" w:rsidP="001E4242">
            <w:pPr>
              <w:spacing w:after="0"/>
              <w:ind w:left="135" w:right="90"/>
              <w:textAlignment w:val="baseline"/>
              <w:rPr>
                <w:rFonts w:eastAsiaTheme="minorEastAsia" w:cstheme="minorHAnsi"/>
              </w:rPr>
            </w:pPr>
          </w:p>
          <w:p w14:paraId="0374941A" w14:textId="77777777" w:rsidR="00141F6F" w:rsidRDefault="00141F6F" w:rsidP="001E4242">
            <w:pPr>
              <w:spacing w:after="0"/>
              <w:ind w:left="135" w:right="90"/>
              <w:textAlignment w:val="baseline"/>
              <w:rPr>
                <w:rFonts w:eastAsiaTheme="minorEastAsia" w:cstheme="minorHAnsi"/>
              </w:rPr>
            </w:pPr>
          </w:p>
          <w:p w14:paraId="6FE2631C" w14:textId="36AF2E84" w:rsidR="00925D46" w:rsidRPr="001E4242" w:rsidRDefault="00925D46" w:rsidP="001E4242">
            <w:pPr>
              <w:spacing w:after="0"/>
              <w:ind w:left="135" w:right="90"/>
              <w:textAlignment w:val="baseline"/>
              <w:rPr>
                <w:rFonts w:eastAsiaTheme="minorEastAsia" w:cstheme="minorHAnsi"/>
              </w:rPr>
            </w:pPr>
          </w:p>
        </w:tc>
      </w:tr>
    </w:tbl>
    <w:p w14:paraId="1308C8AE" w14:textId="77777777" w:rsidR="00184250" w:rsidRDefault="00184250">
      <w:r>
        <w:br w:type="page"/>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796"/>
        <w:gridCol w:w="13"/>
      </w:tblGrid>
      <w:tr w:rsidR="00184250" w:rsidRPr="00141F6F" w14:paraId="54BA7743" w14:textId="77777777" w:rsidTr="00184250">
        <w:trPr>
          <w:gridAfter w:val="1"/>
          <w:wAfter w:w="6" w:type="pct"/>
          <w:cantSplit/>
          <w:tblHeader/>
        </w:trPr>
        <w:tc>
          <w:tcPr>
            <w:tcW w:w="4994" w:type="pct"/>
            <w:shd w:val="clear" w:color="auto" w:fill="auto"/>
            <w:hideMark/>
          </w:tcPr>
          <w:p w14:paraId="562496CF" w14:textId="77777777" w:rsidR="00184250" w:rsidRPr="00141F6F" w:rsidRDefault="00184250" w:rsidP="006666FC">
            <w:pPr>
              <w:spacing w:after="0"/>
              <w:ind w:left="135"/>
              <w:textAlignment w:val="baseline"/>
              <w:rPr>
                <w:rFonts w:cstheme="minorHAnsi"/>
                <w:b/>
              </w:rPr>
            </w:pPr>
            <w:r w:rsidRPr="00141F6F">
              <w:rPr>
                <w:rFonts w:cstheme="minorHAnsi"/>
                <w:b/>
              </w:rPr>
              <w:lastRenderedPageBreak/>
              <w:t>PLANNING ITEMS</w:t>
            </w:r>
          </w:p>
        </w:tc>
      </w:tr>
      <w:tr w:rsidR="00B43D58" w:rsidRPr="00C33951" w14:paraId="565DF5DF" w14:textId="77777777" w:rsidTr="00184250">
        <w:trPr>
          <w:gridAfter w:val="1"/>
          <w:wAfter w:w="6" w:type="pct"/>
          <w:cantSplit/>
        </w:trPr>
        <w:tc>
          <w:tcPr>
            <w:tcW w:w="4994" w:type="pct"/>
            <w:shd w:val="clear" w:color="auto" w:fill="BFBFBF" w:themeFill="background1" w:themeFillShade="BF"/>
          </w:tcPr>
          <w:p w14:paraId="16D1D0ED" w14:textId="287E5ED5" w:rsidR="00B43D58" w:rsidRDefault="00925D46" w:rsidP="00A74D85">
            <w:pPr>
              <w:pStyle w:val="paragraph"/>
              <w:spacing w:before="0" w:beforeAutospacing="0" w:after="0" w:afterAutospacing="0"/>
              <w:ind w:left="90"/>
              <w:textAlignment w:val="baseline"/>
              <w:rPr>
                <w:rFonts w:asciiTheme="minorHAnsi" w:hAnsiTheme="minorHAnsi" w:cstheme="minorHAnsi"/>
                <w:b/>
                <w:sz w:val="22"/>
                <w:szCs w:val="22"/>
              </w:rPr>
            </w:pPr>
            <w:r>
              <w:rPr>
                <w:rFonts w:asciiTheme="minorHAnsi" w:hAnsiTheme="minorHAnsi" w:cstheme="minorHAnsi"/>
                <w:b/>
                <w:sz w:val="22"/>
                <w:szCs w:val="22"/>
              </w:rPr>
              <w:t xml:space="preserve">Facility and </w:t>
            </w:r>
            <w:r w:rsidR="00B43D58" w:rsidRPr="00C33951">
              <w:rPr>
                <w:rFonts w:asciiTheme="minorHAnsi" w:hAnsiTheme="minorHAnsi" w:cstheme="minorHAnsi"/>
                <w:b/>
                <w:sz w:val="22"/>
                <w:szCs w:val="22"/>
              </w:rPr>
              <w:t>Space Considerations</w:t>
            </w:r>
          </w:p>
          <w:p w14:paraId="49B88586" w14:textId="77777777" w:rsidR="00E3550B" w:rsidRDefault="00E3550B" w:rsidP="008D3FA1">
            <w:pPr>
              <w:pStyle w:val="paragraph"/>
              <w:numPr>
                <w:ilvl w:val="0"/>
                <w:numId w:val="27"/>
              </w:numPr>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Consider minor worksite adjustments and furniture that can be easily moved. </w:t>
            </w:r>
          </w:p>
          <w:p w14:paraId="54C2F5D6" w14:textId="5931667E" w:rsidR="00E3550B" w:rsidRPr="00C33951" w:rsidRDefault="00E3550B" w:rsidP="00EA3EEA">
            <w:pPr>
              <w:pStyle w:val="paragraph"/>
              <w:numPr>
                <w:ilvl w:val="0"/>
                <w:numId w:val="27"/>
              </w:numPr>
              <w:spacing w:before="0" w:beforeAutospacing="0" w:after="0" w:afterAutospacing="0"/>
              <w:textAlignment w:val="baseline"/>
              <w:rPr>
                <w:rFonts w:asciiTheme="minorHAnsi" w:hAnsiTheme="minorHAnsi" w:cstheme="minorHAnsi"/>
                <w:sz w:val="22"/>
                <w:szCs w:val="22"/>
              </w:rPr>
            </w:pPr>
            <w:r w:rsidRPr="00576E66">
              <w:rPr>
                <w:rStyle w:val="normaltextrun"/>
                <w:rFonts w:asciiTheme="minorHAnsi" w:hAnsiTheme="minorHAnsi" w:cstheme="minorHAnsi"/>
                <w:b/>
                <w:i/>
                <w:sz w:val="22"/>
                <w:szCs w:val="22"/>
              </w:rPr>
              <w:t xml:space="preserve">Avoid any major investments in </w:t>
            </w:r>
            <w:r w:rsidR="00EB60C8" w:rsidRPr="00EB60C8">
              <w:rPr>
                <w:rStyle w:val="normaltextrun"/>
                <w:rFonts w:asciiTheme="minorHAnsi" w:hAnsiTheme="minorHAnsi" w:cstheme="minorHAnsi"/>
                <w:b/>
                <w:i/>
                <w:sz w:val="22"/>
                <w:szCs w:val="22"/>
                <w:u w:val="single"/>
              </w:rPr>
              <w:t>temporary</w:t>
            </w:r>
            <w:r w:rsidR="00EB60C8">
              <w:rPr>
                <w:rStyle w:val="normaltextrun"/>
                <w:rFonts w:asciiTheme="minorHAnsi" w:hAnsiTheme="minorHAnsi" w:cstheme="minorHAnsi"/>
                <w:b/>
                <w:i/>
                <w:sz w:val="22"/>
                <w:szCs w:val="22"/>
              </w:rPr>
              <w:t xml:space="preserve"> </w:t>
            </w:r>
            <w:r w:rsidRPr="00576E66">
              <w:rPr>
                <w:rStyle w:val="normaltextrun"/>
                <w:rFonts w:asciiTheme="minorHAnsi" w:hAnsiTheme="minorHAnsi" w:cstheme="minorHAnsi"/>
                <w:b/>
                <w:i/>
                <w:sz w:val="22"/>
                <w:szCs w:val="22"/>
              </w:rPr>
              <w:t>worksite reconfigurations.</w:t>
            </w:r>
          </w:p>
        </w:tc>
      </w:tr>
      <w:tr w:rsidR="00F610C8" w:rsidRPr="00141F6F" w14:paraId="4EF642C0" w14:textId="77777777" w:rsidTr="00184250">
        <w:trPr>
          <w:gridAfter w:val="1"/>
          <w:wAfter w:w="6" w:type="pct"/>
          <w:cantSplit/>
          <w:trHeight w:val="359"/>
        </w:trPr>
        <w:tc>
          <w:tcPr>
            <w:tcW w:w="4994" w:type="pct"/>
          </w:tcPr>
          <w:p w14:paraId="6A82AA43" w14:textId="1D593030" w:rsidR="00F610C8" w:rsidRPr="00141F6F" w:rsidRDefault="00F610C8" w:rsidP="006666FC">
            <w:pPr>
              <w:pStyle w:val="paragraph"/>
              <w:spacing w:before="0" w:beforeAutospacing="0" w:after="0" w:afterAutospacing="0"/>
              <w:ind w:left="90"/>
              <w:textAlignment w:val="baseline"/>
              <w:rPr>
                <w:rStyle w:val="normaltextrun"/>
                <w:rFonts w:asciiTheme="minorHAnsi" w:hAnsiTheme="minorHAnsi" w:cstheme="minorBidi"/>
                <w:bCs/>
                <w:sz w:val="22"/>
                <w:szCs w:val="22"/>
              </w:rPr>
            </w:pPr>
            <w:r w:rsidRPr="00141F6F">
              <w:rPr>
                <w:rStyle w:val="normaltextrun"/>
                <w:rFonts w:asciiTheme="minorHAnsi" w:hAnsiTheme="minorHAnsi" w:cstheme="minorBidi"/>
                <w:bCs/>
                <w:sz w:val="22"/>
                <w:szCs w:val="22"/>
              </w:rPr>
              <w:t>OPP Project Cleaning</w:t>
            </w:r>
          </w:p>
          <w:p w14:paraId="1191E15A" w14:textId="77777777" w:rsidR="002971ED" w:rsidRDefault="00F610C8" w:rsidP="002971ED">
            <w:pPr>
              <w:pStyle w:val="paragraph"/>
              <w:numPr>
                <w:ilvl w:val="0"/>
                <w:numId w:val="33"/>
              </w:numPr>
              <w:spacing w:before="0" w:beforeAutospacing="0" w:after="0" w:afterAutospacing="0"/>
              <w:textAlignment w:val="baseline"/>
              <w:rPr>
                <w:rStyle w:val="normaltextrun"/>
                <w:rFonts w:asciiTheme="minorHAnsi" w:hAnsiTheme="minorHAnsi" w:cstheme="minorBidi"/>
                <w:bCs/>
                <w:sz w:val="22"/>
                <w:szCs w:val="22"/>
              </w:rPr>
            </w:pPr>
            <w:r w:rsidRPr="00141F6F">
              <w:rPr>
                <w:rStyle w:val="normaltextrun"/>
                <w:rFonts w:asciiTheme="minorHAnsi" w:hAnsiTheme="minorHAnsi" w:cstheme="minorBidi"/>
                <w:bCs/>
                <w:sz w:val="22"/>
                <w:szCs w:val="22"/>
              </w:rPr>
              <w:t xml:space="preserve">Standard OPP cleaning services will be resumed automatically in coordination with the spaces identified in the University’s Return to Workplace registration process. </w:t>
            </w:r>
          </w:p>
          <w:p w14:paraId="4907E558" w14:textId="22A93FAE" w:rsidR="00F610C8" w:rsidRPr="002971ED" w:rsidRDefault="00F610C8" w:rsidP="002971ED">
            <w:pPr>
              <w:pStyle w:val="paragraph"/>
              <w:numPr>
                <w:ilvl w:val="0"/>
                <w:numId w:val="33"/>
              </w:numPr>
              <w:spacing w:before="0" w:beforeAutospacing="0" w:after="0" w:afterAutospacing="0"/>
              <w:textAlignment w:val="baseline"/>
              <w:rPr>
                <w:rFonts w:asciiTheme="minorHAnsi" w:hAnsiTheme="minorHAnsi" w:cstheme="minorBidi"/>
                <w:bCs/>
                <w:sz w:val="22"/>
                <w:szCs w:val="22"/>
              </w:rPr>
            </w:pPr>
            <w:r w:rsidRPr="00141F6F">
              <w:rPr>
                <w:rStyle w:val="normaltextrun"/>
                <w:rFonts w:asciiTheme="minorHAnsi" w:hAnsiTheme="minorHAnsi" w:cstheme="minorBidi"/>
                <w:bCs/>
                <w:sz w:val="22"/>
                <w:szCs w:val="22"/>
              </w:rPr>
              <w:t xml:space="preserve">In the event additional cleaning is needed prior to arrival, contact your </w:t>
            </w:r>
            <w:hyperlink r:id="rId24" w:history="1">
              <w:r w:rsidRPr="00141F6F">
                <w:rPr>
                  <w:rStyle w:val="Hyperlink"/>
                  <w:rFonts w:asciiTheme="minorHAnsi" w:hAnsiTheme="minorHAnsi" w:cstheme="minorBidi"/>
                  <w:bCs/>
                  <w:sz w:val="22"/>
                  <w:szCs w:val="22"/>
                </w:rPr>
                <w:t>Facility Coordinator</w:t>
              </w:r>
            </w:hyperlink>
            <w:r w:rsidRPr="00141F6F">
              <w:rPr>
                <w:rStyle w:val="normaltextrun"/>
                <w:rFonts w:asciiTheme="minorHAnsi" w:hAnsiTheme="minorHAnsi" w:cstheme="minorBidi"/>
                <w:bCs/>
                <w:sz w:val="22"/>
                <w:szCs w:val="22"/>
              </w:rPr>
              <w:t xml:space="preserve"> to request pre-arrival cleaning at least 2 weeks prior to anticipated staff arrival. </w:t>
            </w:r>
          </w:p>
        </w:tc>
      </w:tr>
      <w:tr w:rsidR="001E4242" w:rsidRPr="00141F6F" w14:paraId="4D3621BB" w14:textId="77777777" w:rsidTr="00184250">
        <w:trPr>
          <w:cantSplit/>
        </w:trPr>
        <w:tc>
          <w:tcPr>
            <w:tcW w:w="5000" w:type="pct"/>
            <w:gridSpan w:val="2"/>
          </w:tcPr>
          <w:p w14:paraId="729E1C6D" w14:textId="77777777" w:rsidR="001E4242" w:rsidRPr="00141F6F" w:rsidRDefault="001E4242" w:rsidP="00A74D85">
            <w:pPr>
              <w:pStyle w:val="paragraph"/>
              <w:spacing w:before="0" w:beforeAutospacing="0" w:after="0" w:afterAutospacing="0"/>
              <w:ind w:left="90"/>
              <w:textAlignment w:val="baseline"/>
              <w:rPr>
                <w:rStyle w:val="normaltextrun"/>
                <w:rFonts w:asciiTheme="minorHAnsi" w:hAnsiTheme="minorHAnsi" w:cstheme="minorHAnsi"/>
                <w:sz w:val="22"/>
                <w:szCs w:val="22"/>
              </w:rPr>
            </w:pPr>
            <w:r w:rsidRPr="00141F6F">
              <w:rPr>
                <w:rStyle w:val="normaltextrun"/>
                <w:rFonts w:asciiTheme="minorHAnsi" w:hAnsiTheme="minorHAnsi" w:cstheme="minorHAnsi"/>
                <w:sz w:val="22"/>
                <w:szCs w:val="22"/>
              </w:rPr>
              <w:t>Offices</w:t>
            </w:r>
          </w:p>
          <w:p w14:paraId="36B57FA1" w14:textId="77777777" w:rsidR="001E4242" w:rsidRPr="00141F6F" w:rsidRDefault="001E4242" w:rsidP="00FF2B9F">
            <w:pPr>
              <w:pStyle w:val="paragraph"/>
              <w:numPr>
                <w:ilvl w:val="2"/>
                <w:numId w:val="10"/>
              </w:numPr>
              <w:spacing w:before="0" w:beforeAutospacing="0" w:after="0" w:afterAutospacing="0"/>
              <w:ind w:left="720"/>
              <w:textAlignment w:val="baseline"/>
              <w:rPr>
                <w:rStyle w:val="normaltextrun"/>
                <w:rFonts w:asciiTheme="minorHAnsi" w:hAnsiTheme="minorHAnsi" w:cstheme="minorHAnsi"/>
                <w:sz w:val="22"/>
                <w:szCs w:val="22"/>
              </w:rPr>
            </w:pPr>
            <w:r w:rsidRPr="00141F6F">
              <w:rPr>
                <w:rStyle w:val="normaltextrun"/>
                <w:rFonts w:asciiTheme="minorHAnsi" w:hAnsiTheme="minorHAnsi" w:cstheme="minorHAnsi"/>
                <w:sz w:val="22"/>
                <w:szCs w:val="22"/>
              </w:rPr>
              <w:t>Identify strategy to maintain 6 feet of physical distancing.</w:t>
            </w:r>
          </w:p>
          <w:p w14:paraId="6BEE0B0B" w14:textId="77777777" w:rsidR="001E4242" w:rsidRPr="00141F6F" w:rsidRDefault="001E4242" w:rsidP="008D3FA1">
            <w:pPr>
              <w:pStyle w:val="paragraph"/>
              <w:numPr>
                <w:ilvl w:val="2"/>
                <w:numId w:val="10"/>
              </w:numPr>
              <w:spacing w:before="0" w:beforeAutospacing="0" w:after="0" w:afterAutospacing="0"/>
              <w:ind w:left="720"/>
              <w:textAlignment w:val="baseline"/>
              <w:rPr>
                <w:rStyle w:val="normaltextrun"/>
                <w:rFonts w:asciiTheme="minorHAnsi" w:hAnsiTheme="minorHAnsi" w:cstheme="minorHAnsi"/>
                <w:sz w:val="22"/>
                <w:szCs w:val="22"/>
              </w:rPr>
            </w:pPr>
            <w:r w:rsidRPr="00141F6F">
              <w:rPr>
                <w:rStyle w:val="normaltextrun"/>
                <w:rFonts w:asciiTheme="minorHAnsi" w:hAnsiTheme="minorHAnsi" w:cstheme="minorHAnsi"/>
                <w:sz w:val="22"/>
                <w:szCs w:val="22"/>
              </w:rPr>
              <w:t>Consider minor worksite adjustments.</w:t>
            </w:r>
          </w:p>
          <w:p w14:paraId="75620A68" w14:textId="111379F2" w:rsidR="001E4242" w:rsidRPr="00141F6F" w:rsidRDefault="001E4242" w:rsidP="001E4242">
            <w:pPr>
              <w:pStyle w:val="paragraph"/>
              <w:numPr>
                <w:ilvl w:val="2"/>
                <w:numId w:val="10"/>
              </w:numPr>
              <w:spacing w:before="0" w:beforeAutospacing="0" w:after="0" w:afterAutospacing="0"/>
              <w:ind w:left="720"/>
              <w:textAlignment w:val="baseline"/>
              <w:rPr>
                <w:rFonts w:cstheme="minorHAnsi"/>
              </w:rPr>
            </w:pPr>
            <w:r w:rsidRPr="00141F6F">
              <w:rPr>
                <w:rStyle w:val="normaltextrun"/>
                <w:rFonts w:asciiTheme="minorHAnsi" w:hAnsiTheme="minorHAnsi" w:cstheme="minorHAnsi"/>
                <w:sz w:val="22"/>
                <w:szCs w:val="22"/>
              </w:rPr>
              <w:t>Consider staggering work shifts to align with physical distancing.</w:t>
            </w:r>
          </w:p>
        </w:tc>
      </w:tr>
      <w:tr w:rsidR="001E4242" w:rsidRPr="00141F6F" w14:paraId="779BC3D6" w14:textId="77777777" w:rsidTr="00184250">
        <w:trPr>
          <w:cantSplit/>
        </w:trPr>
        <w:tc>
          <w:tcPr>
            <w:tcW w:w="5000" w:type="pct"/>
            <w:gridSpan w:val="2"/>
          </w:tcPr>
          <w:p w14:paraId="4EC7FC6B" w14:textId="77777777" w:rsidR="001E4242" w:rsidRPr="00141F6F" w:rsidRDefault="001E4242" w:rsidP="00A74D85">
            <w:pPr>
              <w:pStyle w:val="paragraph"/>
              <w:spacing w:before="0" w:beforeAutospacing="0" w:after="0" w:afterAutospacing="0"/>
              <w:ind w:left="90"/>
              <w:textAlignment w:val="baseline"/>
              <w:rPr>
                <w:rStyle w:val="normaltextrun"/>
                <w:rFonts w:asciiTheme="minorHAnsi" w:hAnsiTheme="minorHAnsi" w:cstheme="minorHAnsi"/>
                <w:sz w:val="22"/>
                <w:szCs w:val="22"/>
              </w:rPr>
            </w:pPr>
            <w:r w:rsidRPr="00141F6F">
              <w:rPr>
                <w:rStyle w:val="normaltextrun"/>
                <w:rFonts w:asciiTheme="minorHAnsi" w:hAnsiTheme="minorHAnsi" w:cstheme="minorHAnsi"/>
                <w:sz w:val="22"/>
                <w:szCs w:val="22"/>
              </w:rPr>
              <w:t>Meeting Rooms</w:t>
            </w:r>
          </w:p>
          <w:p w14:paraId="692B6A83" w14:textId="77777777" w:rsidR="001E4242" w:rsidRPr="00141F6F" w:rsidRDefault="001E4242" w:rsidP="000D2263">
            <w:pPr>
              <w:pStyle w:val="paragraph"/>
              <w:numPr>
                <w:ilvl w:val="2"/>
                <w:numId w:val="10"/>
              </w:numPr>
              <w:spacing w:before="0" w:beforeAutospacing="0" w:after="0" w:afterAutospacing="0"/>
              <w:ind w:left="720"/>
              <w:textAlignment w:val="baseline"/>
              <w:rPr>
                <w:rFonts w:asciiTheme="minorHAnsi" w:hAnsiTheme="minorHAnsi" w:cstheme="minorHAnsi"/>
                <w:sz w:val="22"/>
                <w:szCs w:val="22"/>
              </w:rPr>
            </w:pPr>
            <w:r w:rsidRPr="00141F6F">
              <w:rPr>
                <w:rStyle w:val="normaltextrun"/>
                <w:rFonts w:asciiTheme="minorHAnsi" w:hAnsiTheme="minorHAnsi" w:cstheme="minorHAnsi"/>
                <w:sz w:val="22"/>
                <w:szCs w:val="22"/>
              </w:rPr>
              <w:t>Meetings</w:t>
            </w:r>
            <w:r w:rsidRPr="00141F6F">
              <w:rPr>
                <w:rFonts w:asciiTheme="minorHAnsi" w:hAnsiTheme="minorHAnsi" w:cstheme="minorHAnsi"/>
                <w:sz w:val="22"/>
                <w:szCs w:val="22"/>
              </w:rPr>
              <w:t xml:space="preserve"> should be done virtually whenever possible. Refer to </w:t>
            </w:r>
            <w:hyperlink r:id="rId25" w:history="1">
              <w:r w:rsidRPr="00141F6F">
                <w:rPr>
                  <w:rStyle w:val="Hyperlink"/>
                  <w:rFonts w:asciiTheme="minorHAnsi" w:hAnsiTheme="minorHAnsi" w:cstheme="minorHAnsi"/>
                  <w:sz w:val="22"/>
                  <w:szCs w:val="22"/>
                </w:rPr>
                <w:t>in-person meeting guidance</w:t>
              </w:r>
            </w:hyperlink>
            <w:r w:rsidRPr="00141F6F">
              <w:rPr>
                <w:rFonts w:asciiTheme="minorHAnsi" w:hAnsiTheme="minorHAnsi" w:cstheme="minorHAnsi"/>
                <w:sz w:val="22"/>
                <w:szCs w:val="22"/>
              </w:rPr>
              <w:t>.</w:t>
            </w:r>
          </w:p>
          <w:p w14:paraId="41A21508" w14:textId="77777777" w:rsidR="001E4242" w:rsidRPr="00141F6F" w:rsidRDefault="001E4242" w:rsidP="00133530">
            <w:pPr>
              <w:pStyle w:val="paragraph"/>
              <w:numPr>
                <w:ilvl w:val="2"/>
                <w:numId w:val="10"/>
              </w:numPr>
              <w:spacing w:before="0" w:beforeAutospacing="0" w:after="0" w:afterAutospacing="0"/>
              <w:ind w:left="720"/>
              <w:textAlignment w:val="baseline"/>
              <w:rPr>
                <w:rStyle w:val="normaltextrun"/>
                <w:rFonts w:asciiTheme="minorHAnsi" w:hAnsiTheme="minorHAnsi" w:cstheme="minorHAnsi"/>
                <w:sz w:val="22"/>
                <w:szCs w:val="22"/>
              </w:rPr>
            </w:pPr>
            <w:r w:rsidRPr="00141F6F">
              <w:rPr>
                <w:rStyle w:val="normaltextrun"/>
                <w:rFonts w:asciiTheme="minorHAnsi" w:hAnsiTheme="minorHAnsi" w:cstheme="minorHAnsi"/>
                <w:sz w:val="22"/>
                <w:szCs w:val="22"/>
              </w:rPr>
              <w:t>Identify strategy to maintain 6 feet of physical distancing.</w:t>
            </w:r>
          </w:p>
          <w:p w14:paraId="25A64B19" w14:textId="020DADE6" w:rsidR="001E4242" w:rsidRPr="00141F6F" w:rsidRDefault="001E4242" w:rsidP="001E4242">
            <w:pPr>
              <w:pStyle w:val="paragraph"/>
              <w:numPr>
                <w:ilvl w:val="2"/>
                <w:numId w:val="10"/>
              </w:numPr>
              <w:spacing w:before="0" w:beforeAutospacing="0" w:after="0" w:afterAutospacing="0"/>
              <w:ind w:left="720"/>
              <w:textAlignment w:val="baseline"/>
              <w:rPr>
                <w:rFonts w:cstheme="minorHAnsi"/>
              </w:rPr>
            </w:pPr>
            <w:r w:rsidRPr="00141F6F">
              <w:rPr>
                <w:rStyle w:val="normaltextrun"/>
                <w:rFonts w:asciiTheme="minorHAnsi" w:hAnsiTheme="minorHAnsi" w:cstheme="minorHAnsi"/>
                <w:sz w:val="22"/>
                <w:szCs w:val="22"/>
              </w:rPr>
              <w:t>Consider minor worksite adjustments.</w:t>
            </w:r>
          </w:p>
        </w:tc>
      </w:tr>
      <w:tr w:rsidR="001E4242" w:rsidRPr="00141F6F" w14:paraId="0178E259" w14:textId="77777777" w:rsidTr="00184250">
        <w:trPr>
          <w:cantSplit/>
        </w:trPr>
        <w:tc>
          <w:tcPr>
            <w:tcW w:w="5000" w:type="pct"/>
            <w:gridSpan w:val="2"/>
          </w:tcPr>
          <w:p w14:paraId="24DBC0AF" w14:textId="77777777" w:rsidR="001E4242" w:rsidRPr="00141F6F" w:rsidRDefault="001E4242" w:rsidP="00A74D85">
            <w:pPr>
              <w:pStyle w:val="paragraph"/>
              <w:spacing w:before="0" w:beforeAutospacing="0" w:after="0" w:afterAutospacing="0"/>
              <w:ind w:left="90"/>
              <w:textAlignment w:val="baseline"/>
              <w:rPr>
                <w:rStyle w:val="normaltextrun"/>
                <w:rFonts w:asciiTheme="minorHAnsi" w:hAnsiTheme="minorHAnsi" w:cstheme="minorHAnsi"/>
                <w:sz w:val="22"/>
                <w:szCs w:val="22"/>
              </w:rPr>
            </w:pPr>
            <w:r w:rsidRPr="00141F6F">
              <w:rPr>
                <w:rStyle w:val="normaltextrun"/>
                <w:rFonts w:asciiTheme="minorHAnsi" w:hAnsiTheme="minorHAnsi" w:cstheme="minorHAnsi"/>
                <w:sz w:val="22"/>
                <w:szCs w:val="22"/>
              </w:rPr>
              <w:t>Common Areas / Break Rooms</w:t>
            </w:r>
          </w:p>
          <w:p w14:paraId="1D7BC3C1" w14:textId="77777777" w:rsidR="001E4242" w:rsidRPr="00141F6F" w:rsidRDefault="001E4242" w:rsidP="00A74D85">
            <w:pPr>
              <w:pStyle w:val="paragraph"/>
              <w:numPr>
                <w:ilvl w:val="2"/>
                <w:numId w:val="10"/>
              </w:numPr>
              <w:spacing w:before="0" w:beforeAutospacing="0" w:after="0" w:afterAutospacing="0"/>
              <w:ind w:left="720"/>
              <w:textAlignment w:val="baseline"/>
              <w:rPr>
                <w:rFonts w:asciiTheme="minorHAnsi" w:hAnsiTheme="minorHAnsi" w:cstheme="minorHAnsi"/>
                <w:sz w:val="22"/>
                <w:szCs w:val="22"/>
              </w:rPr>
            </w:pPr>
            <w:r w:rsidRPr="00141F6F">
              <w:rPr>
                <w:rStyle w:val="normaltextrun"/>
                <w:rFonts w:asciiTheme="minorHAnsi" w:hAnsiTheme="minorHAnsi" w:cstheme="minorHAnsi"/>
                <w:sz w:val="22"/>
                <w:szCs w:val="22"/>
              </w:rPr>
              <w:t>Encourage</w:t>
            </w:r>
            <w:r w:rsidRPr="00141F6F">
              <w:rPr>
                <w:rFonts w:asciiTheme="minorHAnsi" w:hAnsiTheme="minorHAnsi" w:cstheme="minorHAnsi"/>
                <w:sz w:val="22"/>
                <w:szCs w:val="22"/>
              </w:rPr>
              <w:t xml:space="preserve"> staff to find alternative areas for breaks and prevent people from gathering in common areas as much as possible.</w:t>
            </w:r>
          </w:p>
          <w:p w14:paraId="30119636" w14:textId="77777777" w:rsidR="001E4242" w:rsidRPr="00141F6F" w:rsidRDefault="001E4242" w:rsidP="00E3550B">
            <w:pPr>
              <w:pStyle w:val="paragraph"/>
              <w:numPr>
                <w:ilvl w:val="2"/>
                <w:numId w:val="10"/>
              </w:numPr>
              <w:spacing w:before="0" w:beforeAutospacing="0" w:after="0" w:afterAutospacing="0"/>
              <w:ind w:left="720"/>
              <w:textAlignment w:val="baseline"/>
              <w:rPr>
                <w:rStyle w:val="normaltextrun"/>
                <w:rFonts w:asciiTheme="minorHAnsi" w:hAnsiTheme="minorHAnsi" w:cstheme="minorHAnsi"/>
                <w:sz w:val="22"/>
                <w:szCs w:val="22"/>
              </w:rPr>
            </w:pPr>
            <w:r w:rsidRPr="00141F6F">
              <w:rPr>
                <w:rStyle w:val="normaltextrun"/>
                <w:rFonts w:asciiTheme="minorHAnsi" w:hAnsiTheme="minorHAnsi" w:cstheme="minorHAnsi"/>
                <w:sz w:val="22"/>
                <w:szCs w:val="22"/>
              </w:rPr>
              <w:t>Identify strategy to maintain 6 feet of physical distancing.</w:t>
            </w:r>
          </w:p>
          <w:p w14:paraId="2DBC59F4" w14:textId="77777777" w:rsidR="001E4242" w:rsidRPr="00141F6F" w:rsidRDefault="001E4242" w:rsidP="00E3550B">
            <w:pPr>
              <w:pStyle w:val="paragraph"/>
              <w:numPr>
                <w:ilvl w:val="2"/>
                <w:numId w:val="10"/>
              </w:numPr>
              <w:spacing w:before="0" w:beforeAutospacing="0" w:after="0" w:afterAutospacing="0"/>
              <w:ind w:left="720"/>
              <w:textAlignment w:val="baseline"/>
              <w:rPr>
                <w:rStyle w:val="normaltextrun"/>
                <w:rFonts w:asciiTheme="minorHAnsi" w:hAnsiTheme="minorHAnsi" w:cstheme="minorHAnsi"/>
                <w:sz w:val="22"/>
                <w:szCs w:val="22"/>
              </w:rPr>
            </w:pPr>
            <w:r w:rsidRPr="00141F6F">
              <w:rPr>
                <w:rStyle w:val="normaltextrun"/>
                <w:rFonts w:asciiTheme="minorHAnsi" w:hAnsiTheme="minorHAnsi" w:cstheme="minorHAnsi"/>
                <w:sz w:val="22"/>
                <w:szCs w:val="22"/>
              </w:rPr>
              <w:t>Consider minor worksite adjustments.</w:t>
            </w:r>
          </w:p>
          <w:p w14:paraId="6A9F6F2C" w14:textId="2DD3B24B" w:rsidR="001E4242" w:rsidRPr="00141F6F" w:rsidRDefault="001E4242" w:rsidP="001E4242">
            <w:pPr>
              <w:pStyle w:val="paragraph"/>
              <w:numPr>
                <w:ilvl w:val="2"/>
                <w:numId w:val="10"/>
              </w:numPr>
              <w:spacing w:before="0" w:beforeAutospacing="0" w:after="0" w:afterAutospacing="0"/>
              <w:ind w:left="720"/>
              <w:textAlignment w:val="baseline"/>
              <w:rPr>
                <w:rFonts w:cstheme="minorHAnsi"/>
              </w:rPr>
            </w:pPr>
            <w:r w:rsidRPr="00141F6F">
              <w:rPr>
                <w:rStyle w:val="normaltextrun"/>
                <w:rFonts w:asciiTheme="minorHAnsi" w:hAnsiTheme="minorHAnsi" w:cstheme="minorHAnsi"/>
                <w:sz w:val="22"/>
                <w:szCs w:val="22"/>
              </w:rPr>
              <w:t xml:space="preserve">Consider closing common areas / break rooms except for reheating of food. </w:t>
            </w:r>
          </w:p>
        </w:tc>
      </w:tr>
      <w:tr w:rsidR="001E4242" w:rsidRPr="00141F6F" w14:paraId="0597D17A" w14:textId="77777777" w:rsidTr="00184250">
        <w:trPr>
          <w:cantSplit/>
        </w:trPr>
        <w:tc>
          <w:tcPr>
            <w:tcW w:w="5000" w:type="pct"/>
            <w:gridSpan w:val="2"/>
          </w:tcPr>
          <w:p w14:paraId="5A194F19" w14:textId="77777777" w:rsidR="001E4242" w:rsidRPr="00141F6F" w:rsidRDefault="001E4242" w:rsidP="00A74D85">
            <w:pPr>
              <w:pStyle w:val="paragraph"/>
              <w:spacing w:before="0" w:beforeAutospacing="0" w:after="0" w:afterAutospacing="0"/>
              <w:ind w:left="90"/>
              <w:textAlignment w:val="baseline"/>
              <w:rPr>
                <w:rStyle w:val="normaltextrun"/>
                <w:rFonts w:asciiTheme="minorHAnsi" w:hAnsiTheme="minorHAnsi" w:cstheme="minorHAnsi"/>
                <w:sz w:val="22"/>
                <w:szCs w:val="22"/>
              </w:rPr>
            </w:pPr>
            <w:r w:rsidRPr="00141F6F">
              <w:rPr>
                <w:rStyle w:val="normaltextrun"/>
                <w:rFonts w:asciiTheme="minorHAnsi" w:hAnsiTheme="minorHAnsi" w:cstheme="minorHAnsi"/>
                <w:sz w:val="22"/>
                <w:szCs w:val="22"/>
              </w:rPr>
              <w:t>Shops and Other Work Areas</w:t>
            </w:r>
          </w:p>
          <w:p w14:paraId="17FC5BBC" w14:textId="77777777" w:rsidR="001E4242" w:rsidRPr="00141F6F" w:rsidRDefault="001E4242" w:rsidP="008D3FA1">
            <w:pPr>
              <w:pStyle w:val="paragraph"/>
              <w:numPr>
                <w:ilvl w:val="2"/>
                <w:numId w:val="10"/>
              </w:numPr>
              <w:spacing w:before="0" w:beforeAutospacing="0" w:after="0" w:afterAutospacing="0"/>
              <w:ind w:left="720"/>
              <w:textAlignment w:val="baseline"/>
              <w:rPr>
                <w:rStyle w:val="normaltextrun"/>
                <w:rFonts w:asciiTheme="minorHAnsi" w:hAnsiTheme="minorHAnsi" w:cstheme="minorHAnsi"/>
                <w:sz w:val="22"/>
                <w:szCs w:val="22"/>
              </w:rPr>
            </w:pPr>
            <w:r w:rsidRPr="00141F6F">
              <w:rPr>
                <w:rStyle w:val="normaltextrun"/>
                <w:rFonts w:asciiTheme="minorHAnsi" w:hAnsiTheme="minorHAnsi" w:cstheme="minorHAnsi"/>
                <w:sz w:val="22"/>
                <w:szCs w:val="22"/>
              </w:rPr>
              <w:t>Identify strategy to maintain 6 feet of physical distancing.</w:t>
            </w:r>
          </w:p>
          <w:p w14:paraId="4757FE95" w14:textId="77777777" w:rsidR="001E4242" w:rsidRPr="00141F6F" w:rsidRDefault="001E4242" w:rsidP="008D3FA1">
            <w:pPr>
              <w:pStyle w:val="paragraph"/>
              <w:numPr>
                <w:ilvl w:val="2"/>
                <w:numId w:val="10"/>
              </w:numPr>
              <w:spacing w:before="0" w:beforeAutospacing="0" w:after="0" w:afterAutospacing="0"/>
              <w:ind w:left="720"/>
              <w:textAlignment w:val="baseline"/>
              <w:rPr>
                <w:rFonts w:asciiTheme="minorHAnsi" w:hAnsiTheme="minorHAnsi" w:cstheme="minorHAnsi"/>
                <w:sz w:val="22"/>
                <w:szCs w:val="22"/>
              </w:rPr>
            </w:pPr>
            <w:r w:rsidRPr="00141F6F">
              <w:rPr>
                <w:rStyle w:val="normaltextrun"/>
                <w:rFonts w:asciiTheme="minorHAnsi" w:hAnsiTheme="minorHAnsi" w:cstheme="minorHAnsi"/>
                <w:sz w:val="22"/>
                <w:szCs w:val="22"/>
              </w:rPr>
              <w:t>Consider minor worksite adjustments</w:t>
            </w:r>
            <w:r w:rsidRPr="00141F6F">
              <w:rPr>
                <w:rFonts w:asciiTheme="minorHAnsi" w:hAnsiTheme="minorHAnsi" w:cstheme="minorHAnsi"/>
                <w:sz w:val="22"/>
                <w:szCs w:val="22"/>
              </w:rPr>
              <w:t>.</w:t>
            </w:r>
          </w:p>
          <w:p w14:paraId="15CE7851" w14:textId="77777777" w:rsidR="001E4242" w:rsidRPr="00141F6F" w:rsidRDefault="001E4242" w:rsidP="008D3FA1">
            <w:pPr>
              <w:pStyle w:val="paragraph"/>
              <w:numPr>
                <w:ilvl w:val="2"/>
                <w:numId w:val="10"/>
              </w:numPr>
              <w:spacing w:before="0" w:beforeAutospacing="0" w:after="0" w:afterAutospacing="0"/>
              <w:ind w:left="720"/>
              <w:textAlignment w:val="baseline"/>
              <w:rPr>
                <w:rFonts w:asciiTheme="minorHAnsi" w:hAnsiTheme="minorHAnsi" w:cstheme="minorHAnsi"/>
                <w:sz w:val="22"/>
                <w:szCs w:val="22"/>
              </w:rPr>
            </w:pPr>
            <w:r w:rsidRPr="00141F6F">
              <w:rPr>
                <w:rFonts w:asciiTheme="minorHAnsi" w:hAnsiTheme="minorHAnsi" w:cstheme="minorHAnsi"/>
                <w:sz w:val="22"/>
                <w:szCs w:val="22"/>
              </w:rPr>
              <w:t>Avoid using both sides of shared benches (e.g., face-to-face)</w:t>
            </w:r>
          </w:p>
          <w:p w14:paraId="0EAC5DD1" w14:textId="01EDB28B" w:rsidR="001E4242" w:rsidRPr="00141F6F" w:rsidRDefault="00925D46" w:rsidP="00925D46">
            <w:pPr>
              <w:pStyle w:val="paragraph"/>
              <w:numPr>
                <w:ilvl w:val="2"/>
                <w:numId w:val="10"/>
              </w:numPr>
              <w:spacing w:before="0" w:beforeAutospacing="0" w:after="0" w:afterAutospacing="0"/>
              <w:ind w:left="720"/>
              <w:textAlignment w:val="baseline"/>
              <w:rPr>
                <w:rFonts w:cstheme="minorHAnsi"/>
              </w:rPr>
            </w:pPr>
            <w:r w:rsidRPr="00141F6F">
              <w:rPr>
                <w:rStyle w:val="normaltextrun"/>
                <w:rFonts w:asciiTheme="minorHAnsi" w:hAnsiTheme="minorHAnsi" w:cstheme="minorHAnsi"/>
                <w:sz w:val="22"/>
                <w:szCs w:val="22"/>
              </w:rPr>
              <w:t>Consider staggering work shifts to align with physical distancing.</w:t>
            </w:r>
          </w:p>
        </w:tc>
      </w:tr>
      <w:tr w:rsidR="001E4242" w:rsidRPr="00141F6F" w14:paraId="6364E6E7" w14:textId="77777777" w:rsidTr="00184250">
        <w:trPr>
          <w:cantSplit/>
        </w:trPr>
        <w:tc>
          <w:tcPr>
            <w:tcW w:w="5000" w:type="pct"/>
            <w:gridSpan w:val="2"/>
          </w:tcPr>
          <w:p w14:paraId="5CB529FA" w14:textId="77777777" w:rsidR="001E4242" w:rsidRPr="00141F6F" w:rsidRDefault="001E4242" w:rsidP="00A74D85">
            <w:pPr>
              <w:pStyle w:val="paragraph"/>
              <w:spacing w:before="0" w:beforeAutospacing="0" w:after="0" w:afterAutospacing="0"/>
              <w:ind w:left="90"/>
              <w:textAlignment w:val="baseline"/>
              <w:rPr>
                <w:rStyle w:val="normaltextrun"/>
                <w:rFonts w:asciiTheme="minorHAnsi" w:hAnsiTheme="minorHAnsi" w:cstheme="minorHAnsi"/>
                <w:sz w:val="22"/>
                <w:szCs w:val="22"/>
              </w:rPr>
            </w:pPr>
            <w:r w:rsidRPr="00141F6F">
              <w:rPr>
                <w:rStyle w:val="normaltextrun"/>
                <w:rFonts w:asciiTheme="minorHAnsi" w:hAnsiTheme="minorHAnsi" w:cstheme="minorHAnsi"/>
                <w:sz w:val="22"/>
                <w:szCs w:val="22"/>
              </w:rPr>
              <w:t>Retail and other Services for the Public</w:t>
            </w:r>
          </w:p>
          <w:p w14:paraId="03761088" w14:textId="2D184C5E" w:rsidR="001E4242" w:rsidRPr="00141F6F" w:rsidRDefault="001E4242" w:rsidP="001E4242">
            <w:pPr>
              <w:pStyle w:val="paragraph"/>
              <w:numPr>
                <w:ilvl w:val="2"/>
                <w:numId w:val="10"/>
              </w:numPr>
              <w:spacing w:before="0" w:beforeAutospacing="0" w:after="0" w:afterAutospacing="0"/>
              <w:ind w:left="720"/>
              <w:textAlignment w:val="baseline"/>
              <w:rPr>
                <w:rFonts w:cstheme="minorHAnsi"/>
              </w:rPr>
            </w:pPr>
            <w:r w:rsidRPr="00141F6F">
              <w:rPr>
                <w:rStyle w:val="normaltextrun"/>
                <w:rFonts w:asciiTheme="minorHAnsi" w:hAnsiTheme="minorHAnsi" w:cstheme="minorHAnsi"/>
                <w:sz w:val="22"/>
                <w:szCs w:val="22"/>
              </w:rPr>
              <w:t xml:space="preserve">Groups that provide retail or other services to public have </w:t>
            </w:r>
            <w:hyperlink r:id="rId26" w:history="1">
              <w:r w:rsidRPr="00141F6F">
                <w:rPr>
                  <w:rStyle w:val="Hyperlink"/>
                  <w:rFonts w:asciiTheme="minorHAnsi" w:hAnsiTheme="minorHAnsi" w:cstheme="minorHAnsi"/>
                  <w:sz w:val="22"/>
                  <w:szCs w:val="22"/>
                </w:rPr>
                <w:t>additional requirements mandated by the State of PA.</w:t>
              </w:r>
            </w:hyperlink>
          </w:p>
        </w:tc>
      </w:tr>
      <w:tr w:rsidR="00925D46" w:rsidRPr="00C33951" w14:paraId="33F7535E" w14:textId="77777777" w:rsidTr="00184250">
        <w:trPr>
          <w:gridAfter w:val="1"/>
          <w:wAfter w:w="6" w:type="pct"/>
          <w:cantSplit/>
        </w:trPr>
        <w:tc>
          <w:tcPr>
            <w:tcW w:w="4994" w:type="pct"/>
            <w:shd w:val="clear" w:color="auto" w:fill="FFFF00"/>
          </w:tcPr>
          <w:p w14:paraId="54BCDD3D" w14:textId="2DF15596" w:rsidR="00925D46" w:rsidRDefault="00925D46" w:rsidP="006666FC">
            <w:pPr>
              <w:spacing w:after="0"/>
              <w:ind w:left="135" w:right="90"/>
              <w:textAlignment w:val="baseline"/>
              <w:rPr>
                <w:rFonts w:eastAsiaTheme="minorEastAsia" w:cstheme="minorHAnsi"/>
                <w:b/>
              </w:rPr>
            </w:pPr>
            <w:r>
              <w:rPr>
                <w:rFonts w:eastAsiaTheme="minorEastAsia" w:cstheme="minorHAnsi"/>
                <w:b/>
              </w:rPr>
              <w:t xml:space="preserve">Provide ON-CAMPUS DETAILS in the </w:t>
            </w:r>
            <w:hyperlink r:id="rId27" w:history="1">
              <w:r w:rsidRPr="001E4242">
                <w:rPr>
                  <w:rStyle w:val="Hyperlink"/>
                  <w:rFonts w:eastAsiaTheme="minorEastAsia" w:cstheme="minorHAnsi"/>
                  <w:b/>
                </w:rPr>
                <w:t>Return to On-Site Work Authorization</w:t>
              </w:r>
            </w:hyperlink>
            <w:r>
              <w:rPr>
                <w:rFonts w:eastAsiaTheme="minorEastAsia" w:cstheme="minorHAnsi"/>
                <w:b/>
              </w:rPr>
              <w:t>:</w:t>
            </w:r>
          </w:p>
          <w:p w14:paraId="6C804B0B" w14:textId="77777777" w:rsidR="00925D46" w:rsidRDefault="00925D46" w:rsidP="006666FC">
            <w:pPr>
              <w:spacing w:after="0"/>
              <w:ind w:left="135" w:right="90"/>
              <w:textAlignment w:val="baseline"/>
              <w:rPr>
                <w:rFonts w:eastAsiaTheme="minorEastAsia" w:cstheme="minorHAnsi"/>
                <w:b/>
              </w:rPr>
            </w:pPr>
          </w:p>
          <w:p w14:paraId="10CBD5B1" w14:textId="77777777" w:rsidR="00925D46" w:rsidRPr="001E4242" w:rsidRDefault="00925D46" w:rsidP="006666FC">
            <w:pPr>
              <w:spacing w:after="0"/>
              <w:ind w:left="135" w:right="90"/>
              <w:textAlignment w:val="baseline"/>
              <w:rPr>
                <w:rFonts w:eastAsiaTheme="minorEastAsia" w:cstheme="minorHAnsi"/>
              </w:rPr>
            </w:pPr>
            <w:r w:rsidRPr="001E4242">
              <w:rPr>
                <w:rFonts w:eastAsiaTheme="minorEastAsia" w:cstheme="minorHAnsi"/>
              </w:rPr>
              <w:t>Identify Buildings and Locations:</w:t>
            </w:r>
          </w:p>
          <w:p w14:paraId="76D1A1F7" w14:textId="77777777" w:rsidR="00925D46" w:rsidRPr="00F610C8" w:rsidRDefault="00925D46" w:rsidP="006666FC">
            <w:pPr>
              <w:spacing w:after="0"/>
              <w:ind w:left="135" w:right="90"/>
              <w:textAlignment w:val="baseline"/>
              <w:rPr>
                <w:rFonts w:eastAsiaTheme="minorEastAsia" w:cstheme="minorHAnsi"/>
              </w:rPr>
            </w:pPr>
          </w:p>
          <w:p w14:paraId="633F898C" w14:textId="77777777" w:rsidR="00925D46" w:rsidRPr="001E4242" w:rsidRDefault="00925D46" w:rsidP="006666FC">
            <w:pPr>
              <w:spacing w:after="0"/>
              <w:ind w:left="135" w:right="90"/>
              <w:textAlignment w:val="baseline"/>
              <w:rPr>
                <w:rFonts w:eastAsiaTheme="minorEastAsia" w:cstheme="minorHAnsi"/>
              </w:rPr>
            </w:pPr>
            <w:r>
              <w:rPr>
                <w:rFonts w:eastAsiaTheme="minorEastAsia" w:cstheme="minorHAnsi"/>
              </w:rPr>
              <w:t>Expected Days/Hours of Operations</w:t>
            </w:r>
            <w:r w:rsidRPr="001E4242">
              <w:rPr>
                <w:rFonts w:eastAsiaTheme="minorEastAsia" w:cstheme="minorHAnsi"/>
              </w:rPr>
              <w:t>:</w:t>
            </w:r>
          </w:p>
          <w:p w14:paraId="0BD98CB3" w14:textId="77777777" w:rsidR="00925D46" w:rsidRPr="00C33951" w:rsidRDefault="00925D46" w:rsidP="006666FC">
            <w:pPr>
              <w:spacing w:after="0"/>
              <w:ind w:left="135" w:right="90"/>
              <w:textAlignment w:val="baseline"/>
              <w:rPr>
                <w:rFonts w:eastAsiaTheme="minorEastAsia" w:cstheme="minorHAnsi"/>
                <w:b/>
              </w:rPr>
            </w:pPr>
          </w:p>
        </w:tc>
      </w:tr>
      <w:tr w:rsidR="001E4242" w:rsidRPr="00C33951" w14:paraId="5FDF9765" w14:textId="77777777" w:rsidTr="00184250">
        <w:trPr>
          <w:gridAfter w:val="1"/>
          <w:wAfter w:w="6" w:type="pct"/>
          <w:cantSplit/>
        </w:trPr>
        <w:tc>
          <w:tcPr>
            <w:tcW w:w="4994" w:type="pct"/>
            <w:shd w:val="clear" w:color="auto" w:fill="FFFF00"/>
          </w:tcPr>
          <w:p w14:paraId="3CA28094" w14:textId="4499BC7F" w:rsidR="00925D46" w:rsidRDefault="00925D46" w:rsidP="00925D46">
            <w:pPr>
              <w:spacing w:after="0"/>
              <w:ind w:left="135" w:right="90"/>
              <w:textAlignment w:val="baseline"/>
              <w:rPr>
                <w:rFonts w:eastAsiaTheme="minorEastAsia" w:cstheme="minorHAnsi"/>
                <w:b/>
              </w:rPr>
            </w:pPr>
            <w:r>
              <w:rPr>
                <w:rFonts w:eastAsiaTheme="minorEastAsia" w:cstheme="minorHAnsi"/>
                <w:b/>
              </w:rPr>
              <w:t xml:space="preserve">Describe SAFETY DETAILS </w:t>
            </w:r>
            <w:r w:rsidR="001E4242">
              <w:rPr>
                <w:rFonts w:eastAsiaTheme="minorEastAsia" w:cstheme="minorHAnsi"/>
                <w:b/>
              </w:rPr>
              <w:t xml:space="preserve">in the </w:t>
            </w:r>
            <w:hyperlink r:id="rId28" w:history="1">
              <w:r w:rsidR="001E4242" w:rsidRPr="001E4242">
                <w:rPr>
                  <w:rStyle w:val="Hyperlink"/>
                  <w:rFonts w:eastAsiaTheme="minorEastAsia" w:cstheme="minorHAnsi"/>
                  <w:b/>
                </w:rPr>
                <w:t>Return to On-Site Work Authorization</w:t>
              </w:r>
            </w:hyperlink>
            <w:r>
              <w:rPr>
                <w:rFonts w:eastAsiaTheme="minorEastAsia" w:cstheme="minorHAnsi"/>
                <w:b/>
              </w:rPr>
              <w:t xml:space="preserve"> including methods and means for maintaining physical distancing.</w:t>
            </w:r>
          </w:p>
          <w:p w14:paraId="4C5D1D62" w14:textId="32EF12D7" w:rsidR="001E4242" w:rsidRDefault="001E4242" w:rsidP="006666FC">
            <w:pPr>
              <w:spacing w:after="0"/>
              <w:ind w:left="135" w:right="90"/>
              <w:textAlignment w:val="baseline"/>
              <w:rPr>
                <w:rFonts w:eastAsiaTheme="minorEastAsia" w:cstheme="minorHAnsi"/>
              </w:rPr>
            </w:pPr>
          </w:p>
          <w:p w14:paraId="18B28A6A" w14:textId="69628CBD" w:rsidR="00925D46" w:rsidRDefault="00925D46" w:rsidP="006666FC">
            <w:pPr>
              <w:spacing w:after="0"/>
              <w:ind w:left="135" w:right="90"/>
              <w:textAlignment w:val="baseline"/>
              <w:rPr>
                <w:rFonts w:eastAsiaTheme="minorEastAsia" w:cstheme="minorHAnsi"/>
              </w:rPr>
            </w:pPr>
          </w:p>
          <w:p w14:paraId="04BE2F04" w14:textId="35FA67A7" w:rsidR="00925D46" w:rsidRDefault="00925D46" w:rsidP="006666FC">
            <w:pPr>
              <w:spacing w:after="0"/>
              <w:ind w:left="135" w:right="90"/>
              <w:textAlignment w:val="baseline"/>
              <w:rPr>
                <w:rFonts w:eastAsiaTheme="minorEastAsia" w:cstheme="minorHAnsi"/>
              </w:rPr>
            </w:pPr>
          </w:p>
          <w:p w14:paraId="626749B5" w14:textId="489E3C48" w:rsidR="00141F6F" w:rsidRDefault="00141F6F" w:rsidP="006666FC">
            <w:pPr>
              <w:spacing w:after="0"/>
              <w:ind w:left="135" w:right="90"/>
              <w:textAlignment w:val="baseline"/>
              <w:rPr>
                <w:rFonts w:eastAsiaTheme="minorEastAsia" w:cstheme="minorHAnsi"/>
              </w:rPr>
            </w:pPr>
          </w:p>
          <w:p w14:paraId="797B759D" w14:textId="318FED46" w:rsidR="00141F6F" w:rsidRDefault="00141F6F" w:rsidP="006666FC">
            <w:pPr>
              <w:spacing w:after="0"/>
              <w:ind w:left="135" w:right="90"/>
              <w:textAlignment w:val="baseline"/>
              <w:rPr>
                <w:rFonts w:eastAsiaTheme="minorEastAsia" w:cstheme="minorHAnsi"/>
              </w:rPr>
            </w:pPr>
          </w:p>
          <w:p w14:paraId="798E6FAB" w14:textId="6C39A9C1" w:rsidR="00141F6F" w:rsidRDefault="00141F6F" w:rsidP="006666FC">
            <w:pPr>
              <w:spacing w:after="0"/>
              <w:ind w:left="135" w:right="90"/>
              <w:textAlignment w:val="baseline"/>
              <w:rPr>
                <w:rFonts w:eastAsiaTheme="minorEastAsia" w:cstheme="minorHAnsi"/>
              </w:rPr>
            </w:pPr>
          </w:p>
          <w:p w14:paraId="7B32538F" w14:textId="77777777" w:rsidR="00141F6F" w:rsidRPr="00F610C8" w:rsidRDefault="00141F6F" w:rsidP="006666FC">
            <w:pPr>
              <w:spacing w:after="0"/>
              <w:ind w:left="135" w:right="90"/>
              <w:textAlignment w:val="baseline"/>
              <w:rPr>
                <w:rFonts w:eastAsiaTheme="minorEastAsia" w:cstheme="minorHAnsi"/>
              </w:rPr>
            </w:pPr>
          </w:p>
          <w:p w14:paraId="2B3D0B19" w14:textId="77777777" w:rsidR="001E4242" w:rsidRPr="00C33951" w:rsidRDefault="001E4242" w:rsidP="006666FC">
            <w:pPr>
              <w:spacing w:after="0"/>
              <w:ind w:left="135" w:right="90"/>
              <w:textAlignment w:val="baseline"/>
              <w:rPr>
                <w:rFonts w:eastAsiaTheme="minorEastAsia" w:cstheme="minorHAnsi"/>
                <w:b/>
              </w:rPr>
            </w:pPr>
          </w:p>
        </w:tc>
      </w:tr>
      <w:tr w:rsidR="00B43D58" w:rsidRPr="00C33951" w14:paraId="2D12475E" w14:textId="77777777" w:rsidTr="00184250">
        <w:trPr>
          <w:gridAfter w:val="1"/>
          <w:wAfter w:w="6" w:type="pct"/>
          <w:cantSplit/>
        </w:trPr>
        <w:tc>
          <w:tcPr>
            <w:tcW w:w="4994" w:type="pct"/>
            <w:shd w:val="clear" w:color="auto" w:fill="BFBFBF" w:themeFill="background1" w:themeFillShade="BF"/>
          </w:tcPr>
          <w:p w14:paraId="30FB2048" w14:textId="77777777" w:rsidR="00B43D58" w:rsidRPr="00C33951" w:rsidRDefault="00B43D58" w:rsidP="00A74D85">
            <w:pPr>
              <w:pStyle w:val="paragraph"/>
              <w:spacing w:before="0" w:beforeAutospacing="0" w:after="0" w:afterAutospacing="0"/>
              <w:ind w:left="90"/>
              <w:textAlignment w:val="baseline"/>
              <w:rPr>
                <w:rFonts w:asciiTheme="minorHAnsi" w:hAnsiTheme="minorHAnsi" w:cstheme="minorHAnsi"/>
                <w:b/>
                <w:sz w:val="22"/>
                <w:szCs w:val="22"/>
              </w:rPr>
            </w:pPr>
            <w:r w:rsidRPr="00C33951">
              <w:rPr>
                <w:rFonts w:asciiTheme="minorHAnsi" w:hAnsiTheme="minorHAnsi" w:cstheme="minorHAnsi"/>
                <w:b/>
                <w:sz w:val="22"/>
                <w:szCs w:val="22"/>
              </w:rPr>
              <w:lastRenderedPageBreak/>
              <w:t>Equipment and Operational Considerations</w:t>
            </w:r>
          </w:p>
        </w:tc>
      </w:tr>
      <w:tr w:rsidR="00925D46" w:rsidRPr="00141F6F" w14:paraId="31A3ABA7" w14:textId="77777777" w:rsidTr="00184250">
        <w:trPr>
          <w:cantSplit/>
        </w:trPr>
        <w:tc>
          <w:tcPr>
            <w:tcW w:w="5000" w:type="pct"/>
            <w:gridSpan w:val="2"/>
          </w:tcPr>
          <w:p w14:paraId="627E5A4E" w14:textId="557E18A7" w:rsidR="00141F6F" w:rsidRDefault="00925D46" w:rsidP="00A74D85">
            <w:pPr>
              <w:spacing w:after="0"/>
              <w:ind w:left="135"/>
              <w:textAlignment w:val="baseline"/>
              <w:rPr>
                <w:rStyle w:val="normaltextrun"/>
                <w:rFonts w:cstheme="minorHAnsi"/>
              </w:rPr>
            </w:pPr>
            <w:r w:rsidRPr="00141F6F">
              <w:rPr>
                <w:rStyle w:val="normaltextrun"/>
                <w:rFonts w:cstheme="minorHAnsi"/>
              </w:rPr>
              <w:t>Equipment</w:t>
            </w:r>
          </w:p>
          <w:p w14:paraId="7F69C633" w14:textId="77777777" w:rsidR="00141F6F" w:rsidRDefault="00925D46" w:rsidP="00141F6F">
            <w:pPr>
              <w:pStyle w:val="ListParagraph"/>
              <w:numPr>
                <w:ilvl w:val="0"/>
                <w:numId w:val="30"/>
              </w:numPr>
              <w:spacing w:after="0"/>
              <w:textAlignment w:val="baseline"/>
              <w:rPr>
                <w:rStyle w:val="normaltextrun"/>
                <w:rFonts w:cstheme="minorHAnsi"/>
              </w:rPr>
            </w:pPr>
            <w:r w:rsidRPr="00141F6F">
              <w:rPr>
                <w:rStyle w:val="normaltextrun"/>
                <w:rFonts w:cstheme="minorHAnsi"/>
              </w:rPr>
              <w:t xml:space="preserve">Discourage sharing of tools and equipment as much as possible. </w:t>
            </w:r>
          </w:p>
          <w:p w14:paraId="65D82F83" w14:textId="37D19C66" w:rsidR="00925D46" w:rsidRPr="00141F6F" w:rsidRDefault="00925D46" w:rsidP="00141F6F">
            <w:pPr>
              <w:pStyle w:val="ListParagraph"/>
              <w:numPr>
                <w:ilvl w:val="0"/>
                <w:numId w:val="30"/>
              </w:numPr>
              <w:spacing w:after="0"/>
              <w:textAlignment w:val="baseline"/>
              <w:rPr>
                <w:rFonts w:cstheme="minorHAnsi"/>
              </w:rPr>
            </w:pPr>
            <w:r w:rsidRPr="00141F6F">
              <w:rPr>
                <w:rStyle w:val="normaltextrun"/>
                <w:rFonts w:cstheme="minorHAnsi"/>
              </w:rPr>
              <w:t xml:space="preserve">Stagger shifts if </w:t>
            </w:r>
            <w:proofErr w:type="gramStart"/>
            <w:r w:rsidRPr="00141F6F">
              <w:rPr>
                <w:rStyle w:val="normaltextrun"/>
                <w:rFonts w:cstheme="minorHAnsi"/>
              </w:rPr>
              <w:t>possible</w:t>
            </w:r>
            <w:proofErr w:type="gramEnd"/>
            <w:r w:rsidRPr="00141F6F">
              <w:rPr>
                <w:rStyle w:val="normaltextrun"/>
                <w:rFonts w:cstheme="minorHAnsi"/>
              </w:rPr>
              <w:t xml:space="preserve"> for high use shared equipment. Establish disinfection protocols between uses.</w:t>
            </w:r>
          </w:p>
        </w:tc>
      </w:tr>
      <w:tr w:rsidR="00925D46" w:rsidRPr="00141F6F" w14:paraId="289122E7" w14:textId="77777777" w:rsidTr="00184250">
        <w:trPr>
          <w:cantSplit/>
        </w:trPr>
        <w:tc>
          <w:tcPr>
            <w:tcW w:w="5000" w:type="pct"/>
            <w:gridSpan w:val="2"/>
          </w:tcPr>
          <w:p w14:paraId="5E7FC479" w14:textId="77777777" w:rsidR="00141F6F" w:rsidRDefault="00925D46" w:rsidP="00A74D85">
            <w:pPr>
              <w:spacing w:after="0"/>
              <w:ind w:left="135"/>
              <w:textAlignment w:val="baseline"/>
              <w:rPr>
                <w:rStyle w:val="normaltextrun"/>
                <w:rFonts w:cstheme="minorHAnsi"/>
              </w:rPr>
            </w:pPr>
            <w:r w:rsidRPr="00141F6F">
              <w:rPr>
                <w:rStyle w:val="normaltextrun"/>
                <w:rFonts w:cstheme="minorHAnsi"/>
              </w:rPr>
              <w:t>Vehicles</w:t>
            </w:r>
          </w:p>
          <w:p w14:paraId="25ADC6EA" w14:textId="77777777" w:rsidR="00141F6F" w:rsidRDefault="00925D46" w:rsidP="00141F6F">
            <w:pPr>
              <w:pStyle w:val="ListParagraph"/>
              <w:numPr>
                <w:ilvl w:val="0"/>
                <w:numId w:val="31"/>
              </w:numPr>
              <w:spacing w:after="0"/>
              <w:textAlignment w:val="baseline"/>
              <w:rPr>
                <w:rStyle w:val="normaltextrun"/>
                <w:rFonts w:cstheme="minorHAnsi"/>
              </w:rPr>
            </w:pPr>
            <w:r w:rsidRPr="00141F6F">
              <w:rPr>
                <w:rStyle w:val="normaltextrun"/>
                <w:rFonts w:cstheme="minorHAnsi"/>
              </w:rPr>
              <w:t xml:space="preserve">Limit vehicle occupancy to one person per vehicle as much as possible.  </w:t>
            </w:r>
          </w:p>
          <w:p w14:paraId="78BDE899" w14:textId="593A1E6B" w:rsidR="00925D46" w:rsidRPr="00141F6F" w:rsidRDefault="00925D46" w:rsidP="00141F6F">
            <w:pPr>
              <w:pStyle w:val="ListParagraph"/>
              <w:numPr>
                <w:ilvl w:val="0"/>
                <w:numId w:val="31"/>
              </w:numPr>
              <w:spacing w:after="0"/>
              <w:textAlignment w:val="baseline"/>
              <w:rPr>
                <w:rFonts w:cstheme="minorHAnsi"/>
              </w:rPr>
            </w:pPr>
            <w:r w:rsidRPr="00141F6F">
              <w:rPr>
                <w:rStyle w:val="normaltextrun"/>
                <w:rFonts w:cstheme="minorHAnsi"/>
              </w:rPr>
              <w:t xml:space="preserve">If multiple occupants required, establish small groups to minimize impact should COVID exposure </w:t>
            </w:r>
            <w:proofErr w:type="gramStart"/>
            <w:r w:rsidRPr="00141F6F">
              <w:rPr>
                <w:rStyle w:val="normaltextrun"/>
                <w:rFonts w:cstheme="minorHAnsi"/>
              </w:rPr>
              <w:t>occur</w:t>
            </w:r>
            <w:proofErr w:type="gramEnd"/>
            <w:r w:rsidRPr="00141F6F">
              <w:rPr>
                <w:rStyle w:val="normaltextrun"/>
                <w:rFonts w:cstheme="minorHAnsi"/>
              </w:rPr>
              <w:t xml:space="preserve"> and contact tracing require quarantine and isolation for team members.</w:t>
            </w:r>
          </w:p>
        </w:tc>
      </w:tr>
      <w:tr w:rsidR="00925D46" w:rsidRPr="00141F6F" w14:paraId="1422F6F2" w14:textId="77777777" w:rsidTr="00184250">
        <w:trPr>
          <w:cantSplit/>
        </w:trPr>
        <w:tc>
          <w:tcPr>
            <w:tcW w:w="5000" w:type="pct"/>
            <w:gridSpan w:val="2"/>
            <w:tcBorders>
              <w:top w:val="single" w:sz="4" w:space="0" w:color="auto"/>
              <w:left w:val="single" w:sz="4" w:space="0" w:color="auto"/>
              <w:bottom w:val="single" w:sz="4" w:space="0" w:color="auto"/>
              <w:right w:val="single" w:sz="4" w:space="0" w:color="auto"/>
            </w:tcBorders>
          </w:tcPr>
          <w:p w14:paraId="09B3D030" w14:textId="77777777" w:rsidR="00925D46" w:rsidRPr="00141F6F" w:rsidRDefault="00925D46" w:rsidP="00A74D85">
            <w:pPr>
              <w:spacing w:after="0"/>
              <w:ind w:left="135"/>
              <w:textAlignment w:val="baseline"/>
              <w:rPr>
                <w:rFonts w:eastAsiaTheme="minorEastAsia" w:cstheme="minorHAnsi"/>
              </w:rPr>
            </w:pPr>
            <w:r w:rsidRPr="00141F6F">
              <w:rPr>
                <w:rFonts w:cstheme="minorHAnsi"/>
              </w:rPr>
              <w:t>Work Unit Cleaning Plan:</w:t>
            </w:r>
            <w:r w:rsidRPr="00141F6F">
              <w:rPr>
                <w:rFonts w:eastAsiaTheme="minorEastAsia"/>
              </w:rPr>
              <w:t xml:space="preserve"> </w:t>
            </w:r>
            <w:hyperlink r:id="rId29" w:history="1">
              <w:r w:rsidRPr="00141F6F">
                <w:rPr>
                  <w:rStyle w:val="Hyperlink"/>
                  <w:rFonts w:eastAsiaTheme="minorEastAsia" w:cstheme="minorHAnsi"/>
                </w:rPr>
                <w:t>OPP or campus maintenance is cleaning public and common areas.</w:t>
              </w:r>
            </w:hyperlink>
            <w:r w:rsidRPr="00141F6F">
              <w:rPr>
                <w:rFonts w:eastAsiaTheme="minorEastAsia" w:cstheme="minorHAnsi"/>
              </w:rPr>
              <w:t xml:space="preserve"> </w:t>
            </w:r>
          </w:p>
          <w:p w14:paraId="0ED10678" w14:textId="77777777" w:rsidR="00925D46" w:rsidRPr="00141F6F" w:rsidRDefault="00925D46" w:rsidP="00925D46">
            <w:pPr>
              <w:pStyle w:val="ListParagraph"/>
              <w:numPr>
                <w:ilvl w:val="0"/>
                <w:numId w:val="29"/>
              </w:numPr>
              <w:spacing w:after="0"/>
              <w:textAlignment w:val="baseline"/>
              <w:rPr>
                <w:rFonts w:cstheme="minorHAnsi"/>
              </w:rPr>
            </w:pPr>
            <w:r w:rsidRPr="00141F6F">
              <w:rPr>
                <w:rFonts w:cstheme="minorHAnsi"/>
              </w:rPr>
              <w:t>Develop cleaning protocol and schedule to clean high touch surfaces and shared equipment.</w:t>
            </w:r>
          </w:p>
          <w:p w14:paraId="780FE076" w14:textId="14BE5205" w:rsidR="00925D46" w:rsidRPr="00141F6F" w:rsidRDefault="00925D46" w:rsidP="00925D46">
            <w:pPr>
              <w:pStyle w:val="ListParagraph"/>
              <w:numPr>
                <w:ilvl w:val="0"/>
                <w:numId w:val="29"/>
              </w:numPr>
              <w:spacing w:after="0"/>
              <w:textAlignment w:val="baseline"/>
              <w:rPr>
                <w:rFonts w:cstheme="minorHAnsi"/>
              </w:rPr>
            </w:pPr>
            <w:r w:rsidRPr="00141F6F">
              <w:rPr>
                <w:rStyle w:val="normaltextrun"/>
                <w:rFonts w:cstheme="minorHAnsi"/>
              </w:rPr>
              <w:t xml:space="preserve">Determine </w:t>
            </w:r>
            <w:hyperlink r:id="rId30" w:history="1">
              <w:r w:rsidRPr="00141F6F">
                <w:rPr>
                  <w:rStyle w:val="Hyperlink"/>
                  <w:rFonts w:cstheme="minorHAnsi"/>
                </w:rPr>
                <w:t>cleaning supplies</w:t>
              </w:r>
            </w:hyperlink>
            <w:r w:rsidRPr="00141F6F">
              <w:rPr>
                <w:rStyle w:val="normaltextrun"/>
                <w:rFonts w:cstheme="minorHAnsi"/>
              </w:rPr>
              <w:t xml:space="preserve"> needed by staff and order with Penn State General Stores via </w:t>
            </w:r>
            <w:hyperlink r:id="rId31" w:history="1">
              <w:proofErr w:type="spellStart"/>
              <w:r w:rsidRPr="00141F6F">
                <w:rPr>
                  <w:rStyle w:val="Hyperlink"/>
                  <w:rFonts w:cstheme="minorHAnsi"/>
                </w:rPr>
                <w:t>eBuy</w:t>
              </w:r>
              <w:proofErr w:type="spellEnd"/>
            </w:hyperlink>
            <w:r w:rsidRPr="00141F6F">
              <w:rPr>
                <w:rStyle w:val="normaltextrun"/>
                <w:rFonts w:cstheme="minorHAnsi"/>
              </w:rPr>
              <w:t>.</w:t>
            </w:r>
          </w:p>
        </w:tc>
      </w:tr>
      <w:tr w:rsidR="00925D46" w:rsidRPr="00C33951" w14:paraId="76256702" w14:textId="77777777" w:rsidTr="00184250">
        <w:trPr>
          <w:gridAfter w:val="1"/>
          <w:wAfter w:w="6" w:type="pct"/>
          <w:cantSplit/>
        </w:trPr>
        <w:tc>
          <w:tcPr>
            <w:tcW w:w="4994" w:type="pct"/>
            <w:shd w:val="clear" w:color="auto" w:fill="FFFF00"/>
          </w:tcPr>
          <w:p w14:paraId="78760BD7" w14:textId="62289EA5" w:rsidR="00925D46" w:rsidRDefault="00925D46" w:rsidP="006666FC">
            <w:pPr>
              <w:spacing w:after="0"/>
              <w:ind w:left="135" w:right="90"/>
              <w:textAlignment w:val="baseline"/>
              <w:rPr>
                <w:rFonts w:eastAsiaTheme="minorEastAsia" w:cstheme="minorHAnsi"/>
                <w:b/>
              </w:rPr>
            </w:pPr>
            <w:r>
              <w:rPr>
                <w:rFonts w:eastAsiaTheme="minorEastAsia" w:cstheme="minorHAnsi"/>
                <w:b/>
              </w:rPr>
              <w:t xml:space="preserve">Describe SAFETY DETAILS in the </w:t>
            </w:r>
            <w:hyperlink r:id="rId32" w:history="1">
              <w:r w:rsidRPr="001E4242">
                <w:rPr>
                  <w:rStyle w:val="Hyperlink"/>
                  <w:rFonts w:eastAsiaTheme="minorEastAsia" w:cstheme="minorHAnsi"/>
                  <w:b/>
                </w:rPr>
                <w:t>Return to On-Site Work Authorization</w:t>
              </w:r>
            </w:hyperlink>
            <w:r>
              <w:rPr>
                <w:rFonts w:eastAsiaTheme="minorEastAsia" w:cstheme="minorHAnsi"/>
                <w:b/>
              </w:rPr>
              <w:t xml:space="preserve"> including methods and means for maintaining physical distancing</w:t>
            </w:r>
            <w:r w:rsidR="00141F6F">
              <w:rPr>
                <w:rFonts w:eastAsiaTheme="minorEastAsia" w:cstheme="minorHAnsi"/>
                <w:b/>
              </w:rPr>
              <w:t xml:space="preserve">, </w:t>
            </w:r>
            <w:proofErr w:type="gramStart"/>
            <w:r w:rsidR="00141F6F">
              <w:rPr>
                <w:rFonts w:eastAsiaTheme="minorEastAsia" w:cstheme="minorHAnsi"/>
                <w:b/>
              </w:rPr>
              <w:t>masking</w:t>
            </w:r>
            <w:proofErr w:type="gramEnd"/>
            <w:r w:rsidR="00141F6F">
              <w:rPr>
                <w:rFonts w:eastAsiaTheme="minorEastAsia" w:cstheme="minorHAnsi"/>
                <w:b/>
              </w:rPr>
              <w:t xml:space="preserve"> and cleaning procedures</w:t>
            </w:r>
            <w:r>
              <w:rPr>
                <w:rFonts w:eastAsiaTheme="minorEastAsia" w:cstheme="minorHAnsi"/>
                <w:b/>
              </w:rPr>
              <w:t>.</w:t>
            </w:r>
          </w:p>
          <w:p w14:paraId="63B13C1A" w14:textId="77777777" w:rsidR="00925D46" w:rsidRDefault="00925D46" w:rsidP="006666FC">
            <w:pPr>
              <w:spacing w:after="0"/>
              <w:ind w:left="135" w:right="90"/>
              <w:textAlignment w:val="baseline"/>
              <w:rPr>
                <w:rFonts w:eastAsiaTheme="minorEastAsia" w:cstheme="minorHAnsi"/>
              </w:rPr>
            </w:pPr>
          </w:p>
          <w:p w14:paraId="215B9B2C" w14:textId="0665C436" w:rsidR="00925D46" w:rsidRDefault="00925D46" w:rsidP="006666FC">
            <w:pPr>
              <w:spacing w:after="0"/>
              <w:ind w:left="135" w:right="90"/>
              <w:textAlignment w:val="baseline"/>
              <w:rPr>
                <w:rFonts w:eastAsiaTheme="minorEastAsia" w:cstheme="minorHAnsi"/>
              </w:rPr>
            </w:pPr>
          </w:p>
          <w:p w14:paraId="09251174" w14:textId="3B659496" w:rsidR="00141F6F" w:rsidRDefault="00141F6F" w:rsidP="006666FC">
            <w:pPr>
              <w:spacing w:after="0"/>
              <w:ind w:left="135" w:right="90"/>
              <w:textAlignment w:val="baseline"/>
              <w:rPr>
                <w:rFonts w:eastAsiaTheme="minorEastAsia" w:cstheme="minorHAnsi"/>
              </w:rPr>
            </w:pPr>
          </w:p>
          <w:p w14:paraId="43022392" w14:textId="59F1B04B" w:rsidR="00141F6F" w:rsidRDefault="00141F6F" w:rsidP="006666FC">
            <w:pPr>
              <w:spacing w:after="0"/>
              <w:ind w:left="135" w:right="90"/>
              <w:textAlignment w:val="baseline"/>
              <w:rPr>
                <w:rFonts w:eastAsiaTheme="minorEastAsia" w:cstheme="minorHAnsi"/>
              </w:rPr>
            </w:pPr>
          </w:p>
          <w:p w14:paraId="28051E2A" w14:textId="7D4B7C33" w:rsidR="00141F6F" w:rsidRDefault="00141F6F" w:rsidP="006666FC">
            <w:pPr>
              <w:spacing w:after="0"/>
              <w:ind w:left="135" w:right="90"/>
              <w:textAlignment w:val="baseline"/>
              <w:rPr>
                <w:rFonts w:eastAsiaTheme="minorEastAsia" w:cstheme="minorHAnsi"/>
              </w:rPr>
            </w:pPr>
          </w:p>
          <w:p w14:paraId="53E8B9CC" w14:textId="52D463E0" w:rsidR="00141F6F" w:rsidRDefault="00141F6F" w:rsidP="006666FC">
            <w:pPr>
              <w:spacing w:after="0"/>
              <w:ind w:left="135" w:right="90"/>
              <w:textAlignment w:val="baseline"/>
              <w:rPr>
                <w:rFonts w:eastAsiaTheme="minorEastAsia" w:cstheme="minorHAnsi"/>
              </w:rPr>
            </w:pPr>
          </w:p>
          <w:p w14:paraId="39086510" w14:textId="7C64F805" w:rsidR="00141F6F" w:rsidRDefault="00141F6F" w:rsidP="006666FC">
            <w:pPr>
              <w:spacing w:after="0"/>
              <w:ind w:left="135" w:right="90"/>
              <w:textAlignment w:val="baseline"/>
              <w:rPr>
                <w:rFonts w:eastAsiaTheme="minorEastAsia" w:cstheme="minorHAnsi"/>
              </w:rPr>
            </w:pPr>
          </w:p>
          <w:p w14:paraId="488BD9D1" w14:textId="71DA3F59" w:rsidR="00141F6F" w:rsidRDefault="00141F6F" w:rsidP="006666FC">
            <w:pPr>
              <w:spacing w:after="0"/>
              <w:ind w:left="135" w:right="90"/>
              <w:textAlignment w:val="baseline"/>
              <w:rPr>
                <w:rFonts w:eastAsiaTheme="minorEastAsia" w:cstheme="minorHAnsi"/>
              </w:rPr>
            </w:pPr>
          </w:p>
          <w:p w14:paraId="5CBD2261" w14:textId="77777777" w:rsidR="00141F6F" w:rsidRDefault="00141F6F" w:rsidP="006666FC">
            <w:pPr>
              <w:spacing w:after="0"/>
              <w:ind w:left="135" w:right="90"/>
              <w:textAlignment w:val="baseline"/>
              <w:rPr>
                <w:rFonts w:eastAsiaTheme="minorEastAsia" w:cstheme="minorHAnsi"/>
              </w:rPr>
            </w:pPr>
          </w:p>
          <w:p w14:paraId="525CA5C6" w14:textId="77777777" w:rsidR="00925D46" w:rsidRPr="00F610C8" w:rsidRDefault="00925D46" w:rsidP="006666FC">
            <w:pPr>
              <w:spacing w:after="0"/>
              <w:ind w:left="135" w:right="90"/>
              <w:textAlignment w:val="baseline"/>
              <w:rPr>
                <w:rFonts w:eastAsiaTheme="minorEastAsia" w:cstheme="minorHAnsi"/>
              </w:rPr>
            </w:pPr>
          </w:p>
          <w:p w14:paraId="47507F03" w14:textId="77777777" w:rsidR="00925D46" w:rsidRPr="00C33951" w:rsidRDefault="00925D46" w:rsidP="006666FC">
            <w:pPr>
              <w:spacing w:after="0"/>
              <w:ind w:left="135" w:right="90"/>
              <w:textAlignment w:val="baseline"/>
              <w:rPr>
                <w:rFonts w:eastAsiaTheme="minorEastAsia" w:cstheme="minorHAnsi"/>
                <w:b/>
              </w:rPr>
            </w:pPr>
          </w:p>
        </w:tc>
      </w:tr>
    </w:tbl>
    <w:p w14:paraId="459EFEF7" w14:textId="77777777" w:rsidR="00D86378" w:rsidRDefault="00D86378" w:rsidP="00D86378">
      <w:pPr>
        <w:pStyle w:val="Heading1"/>
        <w:shd w:val="clear" w:color="auto" w:fill="FFFFFF" w:themeFill="background1"/>
      </w:pPr>
      <w:bookmarkStart w:id="3" w:name="_PREPARE_1"/>
      <w:bookmarkStart w:id="4" w:name="_“ORANGE”_Phase:_Initial"/>
      <w:bookmarkStart w:id="5" w:name="_“ORANGE”_Phase:_Initial_1"/>
      <w:bookmarkEnd w:id="3"/>
      <w:bookmarkEnd w:id="4"/>
      <w:bookmarkEnd w:id="5"/>
    </w:p>
    <w:p w14:paraId="7083488B" w14:textId="77777777" w:rsidR="00D86378" w:rsidRDefault="00D86378">
      <w:pPr>
        <w:rPr>
          <w:rFonts w:cstheme="minorHAnsi"/>
          <w:b/>
          <w:caps/>
        </w:rPr>
      </w:pPr>
      <w:r>
        <w:br w:type="page"/>
      </w:r>
    </w:p>
    <w:p w14:paraId="548AD9A4" w14:textId="7FA8243E" w:rsidR="00303205" w:rsidRPr="00C33951" w:rsidRDefault="00411394" w:rsidP="00303205">
      <w:pPr>
        <w:pStyle w:val="Heading1"/>
      </w:pPr>
      <w:r w:rsidRPr="00411394">
        <w:lastRenderedPageBreak/>
        <w:t xml:space="preserve">Step 2. Prepare </w:t>
      </w:r>
      <w:r>
        <w:t xml:space="preserve">FOR </w:t>
      </w:r>
      <w:r w:rsidRPr="00411394">
        <w:t>Your Return to Work</w:t>
      </w:r>
    </w:p>
    <w:p w14:paraId="521C88FC" w14:textId="5E9F7979" w:rsidR="00303205" w:rsidRDefault="00FF2B9F" w:rsidP="00AA5504">
      <w:pPr>
        <w:pStyle w:val="paragraph"/>
        <w:spacing w:before="12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P</w:t>
      </w:r>
      <w:r w:rsidR="00650CBF" w:rsidRPr="00C33951">
        <w:rPr>
          <w:rFonts w:asciiTheme="minorHAnsi" w:hAnsiTheme="minorHAnsi" w:cstheme="minorHAnsi"/>
          <w:sz w:val="22"/>
          <w:szCs w:val="22"/>
        </w:rPr>
        <w:t xml:space="preserve">repare the </w:t>
      </w:r>
      <w:proofErr w:type="gramStart"/>
      <w:r w:rsidR="00650CBF" w:rsidRPr="00C33951">
        <w:rPr>
          <w:rFonts w:asciiTheme="minorHAnsi" w:hAnsiTheme="minorHAnsi" w:cstheme="minorHAnsi"/>
          <w:sz w:val="22"/>
          <w:szCs w:val="22"/>
        </w:rPr>
        <w:t>work space</w:t>
      </w:r>
      <w:proofErr w:type="gramEnd"/>
      <w:r w:rsidR="00650CBF" w:rsidRPr="00C33951">
        <w:rPr>
          <w:rFonts w:asciiTheme="minorHAnsi" w:hAnsiTheme="minorHAnsi" w:cstheme="minorHAnsi"/>
          <w:sz w:val="22"/>
          <w:szCs w:val="22"/>
        </w:rPr>
        <w:t xml:space="preserve"> </w:t>
      </w:r>
      <w:r w:rsidR="00D75DA0">
        <w:rPr>
          <w:rFonts w:asciiTheme="minorHAnsi" w:hAnsiTheme="minorHAnsi" w:cstheme="minorHAnsi"/>
          <w:sz w:val="22"/>
          <w:szCs w:val="22"/>
        </w:rPr>
        <w:t xml:space="preserve">and </w:t>
      </w:r>
      <w:r w:rsidR="00411394">
        <w:rPr>
          <w:rFonts w:asciiTheme="minorHAnsi" w:hAnsiTheme="minorHAnsi" w:cstheme="minorHAnsi"/>
          <w:sz w:val="22"/>
          <w:szCs w:val="22"/>
        </w:rPr>
        <w:t xml:space="preserve">make </w:t>
      </w:r>
      <w:r w:rsidR="00D75DA0">
        <w:rPr>
          <w:rFonts w:asciiTheme="minorHAnsi" w:hAnsiTheme="minorHAnsi" w:cstheme="minorHAnsi"/>
          <w:sz w:val="22"/>
          <w:szCs w:val="22"/>
        </w:rPr>
        <w:t xml:space="preserve">space adjustments (if required) </w:t>
      </w:r>
      <w:r w:rsidR="00650CBF" w:rsidRPr="00C33951">
        <w:rPr>
          <w:rFonts w:asciiTheme="minorHAnsi" w:hAnsiTheme="minorHAnsi" w:cstheme="minorHAnsi"/>
          <w:sz w:val="22"/>
          <w:szCs w:val="22"/>
        </w:rPr>
        <w:t>before the larger workforce return</w:t>
      </w:r>
      <w:r>
        <w:rPr>
          <w:rFonts w:asciiTheme="minorHAnsi" w:hAnsiTheme="minorHAnsi" w:cstheme="minorHAnsi"/>
          <w:sz w:val="22"/>
          <w:szCs w:val="22"/>
        </w:rPr>
        <w:t>s</w:t>
      </w:r>
      <w:r w:rsidR="00650CBF" w:rsidRPr="00C33951">
        <w:rPr>
          <w:rFonts w:asciiTheme="minorHAnsi" w:hAnsiTheme="minorHAnsi" w:cstheme="minorHAnsi"/>
          <w:sz w:val="22"/>
          <w:szCs w:val="22"/>
        </w:rPr>
        <w:t xml:space="preserve"> to the campus.</w:t>
      </w:r>
    </w:p>
    <w:p w14:paraId="485756B9" w14:textId="25D7E581" w:rsidR="002971ED" w:rsidRPr="00D86378" w:rsidRDefault="00D86378" w:rsidP="002971ED">
      <w:pPr>
        <w:pStyle w:val="paragraph"/>
        <w:numPr>
          <w:ilvl w:val="0"/>
          <w:numId w:val="34"/>
        </w:numPr>
        <w:spacing w:before="120" w:beforeAutospacing="0" w:after="120" w:afterAutospacing="0"/>
        <w:textAlignment w:val="baseline"/>
        <w:rPr>
          <w:rFonts w:asciiTheme="minorHAnsi" w:hAnsiTheme="minorHAnsi" w:cstheme="minorHAnsi"/>
          <w:sz w:val="22"/>
          <w:szCs w:val="22"/>
        </w:rPr>
      </w:pPr>
      <w:r w:rsidRPr="00D86378">
        <w:rPr>
          <w:rFonts w:asciiTheme="minorHAnsi" w:eastAsiaTheme="minorEastAsia" w:hAnsiTheme="minorHAnsi" w:cstheme="minorHAnsi"/>
          <w:b/>
          <w:sz w:val="22"/>
          <w:szCs w:val="22"/>
        </w:rPr>
        <w:t>Submit</w:t>
      </w:r>
      <w:r w:rsidR="002971ED" w:rsidRPr="00D86378">
        <w:rPr>
          <w:rFonts w:asciiTheme="minorHAnsi" w:eastAsiaTheme="minorEastAsia" w:hAnsiTheme="minorHAnsi" w:cstheme="minorHAnsi"/>
          <w:b/>
          <w:sz w:val="22"/>
          <w:szCs w:val="22"/>
        </w:rPr>
        <w:t xml:space="preserve"> the </w:t>
      </w:r>
      <w:hyperlink r:id="rId33" w:history="1">
        <w:r w:rsidR="002971ED" w:rsidRPr="00D86378">
          <w:rPr>
            <w:rStyle w:val="Hyperlink"/>
            <w:rFonts w:asciiTheme="minorHAnsi" w:eastAsiaTheme="minorEastAsia" w:hAnsiTheme="minorHAnsi" w:cstheme="minorHAnsi"/>
            <w:b/>
            <w:sz w:val="22"/>
            <w:szCs w:val="22"/>
          </w:rPr>
          <w:t>Return to On-Site Work Authorization</w:t>
        </w:r>
      </w:hyperlink>
      <w:r w:rsidR="002971ED" w:rsidRPr="00D86378">
        <w:rPr>
          <w:rFonts w:asciiTheme="minorHAnsi" w:eastAsiaTheme="minorEastAsia" w:hAnsiTheme="minorHAnsi" w:cstheme="minorHAnsi"/>
          <w:b/>
          <w:sz w:val="22"/>
          <w:szCs w:val="22"/>
        </w:rPr>
        <w:t>.</w:t>
      </w:r>
    </w:p>
    <w:p w14:paraId="7169FC0A" w14:textId="77777777" w:rsidR="00D86378" w:rsidRPr="00D86378" w:rsidRDefault="00D86378" w:rsidP="00D86378">
      <w:pPr>
        <w:pStyle w:val="paragraph"/>
        <w:numPr>
          <w:ilvl w:val="0"/>
          <w:numId w:val="34"/>
        </w:numPr>
        <w:spacing w:before="120" w:beforeAutospacing="0" w:after="120" w:afterAutospacing="0"/>
        <w:textAlignment w:val="baseline"/>
        <w:rPr>
          <w:rFonts w:asciiTheme="minorHAnsi" w:hAnsiTheme="minorHAnsi" w:cstheme="minorHAnsi"/>
          <w:sz w:val="22"/>
          <w:szCs w:val="22"/>
        </w:rPr>
      </w:pPr>
      <w:r w:rsidRPr="00D86378">
        <w:rPr>
          <w:rFonts w:asciiTheme="minorHAnsi" w:eastAsiaTheme="minorEastAsia" w:hAnsiTheme="minorHAnsi" w:cstheme="minorHAnsi"/>
          <w:b/>
          <w:sz w:val="22"/>
          <w:szCs w:val="22"/>
        </w:rPr>
        <w:t>OPP</w:t>
      </w:r>
      <w:r w:rsidRPr="00D86378">
        <w:rPr>
          <w:rStyle w:val="normaltextrun"/>
          <w:rFonts w:asciiTheme="minorHAnsi" w:hAnsiTheme="minorHAnsi" w:cstheme="minorHAnsi"/>
          <w:b/>
          <w:bCs/>
          <w:sz w:val="22"/>
          <w:szCs w:val="22"/>
        </w:rPr>
        <w:t xml:space="preserve"> Project Cleaning: </w:t>
      </w:r>
      <w:r w:rsidRPr="00D86378">
        <w:rPr>
          <w:rStyle w:val="normaltextrun"/>
          <w:rFonts w:asciiTheme="minorHAnsi" w:hAnsiTheme="minorHAnsi" w:cstheme="minorHAnsi"/>
          <w:bCs/>
          <w:sz w:val="22"/>
          <w:szCs w:val="22"/>
        </w:rPr>
        <w:t xml:space="preserve">Standard OPP cleaning services will be resumed automatically with University’s Return to Workplace registration process. In the event additional cleaning is needed, contact your </w:t>
      </w:r>
      <w:hyperlink r:id="rId34" w:history="1">
        <w:r w:rsidRPr="00D86378">
          <w:rPr>
            <w:rStyle w:val="Hyperlink"/>
            <w:rFonts w:asciiTheme="minorHAnsi" w:hAnsiTheme="minorHAnsi" w:cstheme="minorHAnsi"/>
            <w:bCs/>
            <w:sz w:val="22"/>
            <w:szCs w:val="22"/>
          </w:rPr>
          <w:t>Facility Coordinator</w:t>
        </w:r>
      </w:hyperlink>
      <w:r w:rsidRPr="00D86378">
        <w:rPr>
          <w:rStyle w:val="normaltextrun"/>
          <w:rFonts w:asciiTheme="minorHAnsi" w:hAnsiTheme="minorHAnsi" w:cstheme="minorHAnsi"/>
          <w:bCs/>
          <w:sz w:val="22"/>
          <w:szCs w:val="22"/>
        </w:rPr>
        <w:t xml:space="preserve"> to request pre-arrival cleaning at least 2 weeks prior to anticipated staff return.</w:t>
      </w:r>
    </w:p>
    <w:p w14:paraId="67190AFF" w14:textId="47E470CA" w:rsidR="00D86378" w:rsidRPr="00C33951" w:rsidRDefault="00D86378" w:rsidP="00D86378">
      <w:pPr>
        <w:pStyle w:val="paragraph"/>
        <w:numPr>
          <w:ilvl w:val="0"/>
          <w:numId w:val="34"/>
        </w:numPr>
        <w:spacing w:before="120" w:beforeAutospacing="0" w:after="120" w:afterAutospacing="0"/>
        <w:textAlignment w:val="baseline"/>
        <w:rPr>
          <w:rFonts w:asciiTheme="minorHAnsi" w:hAnsiTheme="minorHAnsi" w:cstheme="minorHAnsi"/>
          <w:sz w:val="22"/>
          <w:szCs w:val="22"/>
        </w:rPr>
      </w:pPr>
      <w:r>
        <w:rPr>
          <w:rStyle w:val="normaltextrun"/>
          <w:rFonts w:asciiTheme="minorHAnsi" w:hAnsiTheme="minorHAnsi" w:cstheme="minorHAnsi"/>
          <w:b/>
          <w:sz w:val="22"/>
          <w:szCs w:val="22"/>
        </w:rPr>
        <w:t xml:space="preserve">Order </w:t>
      </w:r>
      <w:r w:rsidRPr="00C33951">
        <w:rPr>
          <w:rStyle w:val="normaltextrun"/>
          <w:rFonts w:asciiTheme="minorHAnsi" w:hAnsiTheme="minorHAnsi" w:cstheme="minorHAnsi"/>
          <w:b/>
          <w:sz w:val="22"/>
          <w:szCs w:val="22"/>
        </w:rPr>
        <w:t>Pandemic Supplies</w:t>
      </w:r>
      <w:r w:rsidRPr="00C33951">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 xml:space="preserve">Determine quantities of </w:t>
      </w:r>
      <w:hyperlink r:id="rId35" w:history="1">
        <w:r w:rsidRPr="005071B4">
          <w:rPr>
            <w:rStyle w:val="Hyperlink"/>
            <w:rFonts w:asciiTheme="minorHAnsi" w:hAnsiTheme="minorHAnsi" w:cstheme="minorHAnsi"/>
            <w:sz w:val="22"/>
            <w:szCs w:val="22"/>
          </w:rPr>
          <w:t>pandemic supplies</w:t>
        </w:r>
      </w:hyperlink>
      <w:r>
        <w:rPr>
          <w:rStyle w:val="normaltextrun"/>
          <w:rFonts w:asciiTheme="minorHAnsi" w:hAnsiTheme="minorHAnsi" w:cstheme="minorHAnsi"/>
          <w:sz w:val="22"/>
          <w:szCs w:val="22"/>
        </w:rPr>
        <w:t xml:space="preserve"> needed by staff and order with Penn State General Stores via </w:t>
      </w:r>
      <w:hyperlink r:id="rId36" w:history="1">
        <w:proofErr w:type="spellStart"/>
        <w:r w:rsidRPr="005071B4">
          <w:rPr>
            <w:rStyle w:val="Hyperlink"/>
            <w:rFonts w:asciiTheme="minorHAnsi" w:hAnsiTheme="minorHAnsi" w:cstheme="minorHAnsi"/>
            <w:sz w:val="22"/>
            <w:szCs w:val="22"/>
          </w:rPr>
          <w:t>eBuy</w:t>
        </w:r>
        <w:proofErr w:type="spellEnd"/>
      </w:hyperlink>
      <w:r>
        <w:rPr>
          <w:rStyle w:val="normaltextrun"/>
          <w:rFonts w:asciiTheme="minorHAnsi" w:hAnsiTheme="minorHAnsi" w:cstheme="minorHAnsi"/>
          <w:sz w:val="22"/>
          <w:szCs w:val="22"/>
        </w:rPr>
        <w:t>.</w:t>
      </w:r>
    </w:p>
    <w:p w14:paraId="46C7C941" w14:textId="77777777" w:rsidR="00D86378" w:rsidRPr="00C33951" w:rsidRDefault="00D86378" w:rsidP="00D86378">
      <w:pPr>
        <w:pStyle w:val="paragraph"/>
        <w:numPr>
          <w:ilvl w:val="2"/>
          <w:numId w:val="34"/>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sz w:val="22"/>
          <w:szCs w:val="22"/>
        </w:rPr>
        <w:t xml:space="preserve">Cleaning Products / </w:t>
      </w:r>
      <w:r w:rsidRPr="005071B4">
        <w:rPr>
          <w:rStyle w:val="normaltextrun"/>
          <w:rFonts w:asciiTheme="minorHAnsi" w:hAnsiTheme="minorHAnsi" w:cstheme="minorHAnsi"/>
          <w:b/>
          <w:sz w:val="22"/>
          <w:szCs w:val="22"/>
        </w:rPr>
        <w:t>Disinfectants</w:t>
      </w:r>
      <w:r w:rsidRPr="00C33951">
        <w:rPr>
          <w:rFonts w:asciiTheme="minorHAnsi" w:hAnsiTheme="minorHAnsi" w:cstheme="minorHAnsi"/>
          <w:sz w:val="22"/>
          <w:szCs w:val="22"/>
        </w:rPr>
        <w:t xml:space="preserve">: Work units need to provide </w:t>
      </w:r>
      <w:r>
        <w:rPr>
          <w:rFonts w:asciiTheme="minorHAnsi" w:hAnsiTheme="minorHAnsi" w:cstheme="minorHAnsi"/>
          <w:sz w:val="22"/>
          <w:szCs w:val="22"/>
        </w:rPr>
        <w:t xml:space="preserve">cleaning and </w:t>
      </w:r>
      <w:r w:rsidRPr="00C33951">
        <w:rPr>
          <w:rFonts w:asciiTheme="minorHAnsi" w:hAnsiTheme="minorHAnsi" w:cstheme="minorHAnsi"/>
          <w:sz w:val="22"/>
          <w:szCs w:val="22"/>
        </w:rPr>
        <w:t>disinfect</w:t>
      </w:r>
      <w:r>
        <w:rPr>
          <w:rFonts w:asciiTheme="minorHAnsi" w:hAnsiTheme="minorHAnsi" w:cstheme="minorHAnsi"/>
          <w:sz w:val="22"/>
          <w:szCs w:val="22"/>
        </w:rPr>
        <w:t>ing products</w:t>
      </w:r>
      <w:r w:rsidRPr="00C33951">
        <w:rPr>
          <w:rFonts w:asciiTheme="minorHAnsi" w:hAnsiTheme="minorHAnsi" w:cstheme="minorHAnsi"/>
          <w:sz w:val="22"/>
          <w:szCs w:val="22"/>
        </w:rPr>
        <w:t xml:space="preserve"> for shared </w:t>
      </w:r>
      <w:proofErr w:type="gramStart"/>
      <w:r w:rsidRPr="00C33951">
        <w:rPr>
          <w:rFonts w:asciiTheme="minorHAnsi" w:hAnsiTheme="minorHAnsi" w:cstheme="minorHAnsi"/>
          <w:sz w:val="22"/>
          <w:szCs w:val="22"/>
        </w:rPr>
        <w:t>work spaces</w:t>
      </w:r>
      <w:proofErr w:type="gramEnd"/>
      <w:r w:rsidRPr="00C33951">
        <w:rPr>
          <w:rFonts w:asciiTheme="minorHAnsi" w:hAnsiTheme="minorHAnsi" w:cstheme="minorHAnsi"/>
          <w:sz w:val="22"/>
          <w:szCs w:val="22"/>
        </w:rPr>
        <w:t>/areas</w:t>
      </w:r>
      <w:r>
        <w:rPr>
          <w:rFonts w:asciiTheme="minorHAnsi" w:hAnsiTheme="minorHAnsi" w:cstheme="minorHAnsi"/>
          <w:sz w:val="22"/>
          <w:szCs w:val="22"/>
        </w:rPr>
        <w:t>.</w:t>
      </w:r>
    </w:p>
    <w:p w14:paraId="4BCE0D09" w14:textId="79809CAD" w:rsidR="00D86378" w:rsidRPr="00D86378" w:rsidRDefault="00D86378" w:rsidP="00D86378">
      <w:pPr>
        <w:pStyle w:val="paragraph"/>
        <w:numPr>
          <w:ilvl w:val="2"/>
          <w:numId w:val="34"/>
        </w:numPr>
        <w:spacing w:before="0" w:beforeAutospacing="0" w:after="0" w:afterAutospacing="0"/>
        <w:textAlignment w:val="baseline"/>
        <w:rPr>
          <w:rFonts w:asciiTheme="minorHAnsi" w:hAnsiTheme="minorHAnsi" w:cstheme="minorHAnsi"/>
          <w:sz w:val="22"/>
          <w:szCs w:val="22"/>
        </w:rPr>
      </w:pPr>
      <w:r w:rsidRPr="005071B4">
        <w:rPr>
          <w:rStyle w:val="normaltextrun"/>
          <w:rFonts w:asciiTheme="minorHAnsi" w:hAnsiTheme="minorHAnsi" w:cstheme="minorHAnsi"/>
          <w:b/>
          <w:sz w:val="22"/>
          <w:szCs w:val="22"/>
        </w:rPr>
        <w:t>Hand</w:t>
      </w:r>
      <w:r w:rsidRPr="005071B4">
        <w:rPr>
          <w:rFonts w:asciiTheme="minorHAnsi" w:hAnsiTheme="minorHAnsi" w:cstheme="minorHAnsi"/>
          <w:b/>
          <w:sz w:val="22"/>
          <w:szCs w:val="22"/>
        </w:rPr>
        <w:t xml:space="preserve"> sanitizer</w:t>
      </w:r>
      <w:r w:rsidRPr="00C33951">
        <w:rPr>
          <w:rFonts w:asciiTheme="minorHAnsi" w:hAnsiTheme="minorHAnsi" w:cstheme="minorHAnsi"/>
          <w:sz w:val="22"/>
          <w:szCs w:val="22"/>
        </w:rPr>
        <w:t>: Provide ha</w:t>
      </w:r>
      <w:r>
        <w:rPr>
          <w:rFonts w:asciiTheme="minorHAnsi" w:hAnsiTheme="minorHAnsi" w:cstheme="minorHAnsi"/>
          <w:sz w:val="22"/>
          <w:szCs w:val="22"/>
        </w:rPr>
        <w:t xml:space="preserve">nd sanitizer if work areas do not have </w:t>
      </w:r>
      <w:r w:rsidRPr="00C33951">
        <w:rPr>
          <w:rFonts w:asciiTheme="minorHAnsi" w:hAnsiTheme="minorHAnsi" w:cstheme="minorHAnsi"/>
          <w:sz w:val="22"/>
          <w:szCs w:val="22"/>
        </w:rPr>
        <w:t>access to restrooms for regular hand washing.</w:t>
      </w:r>
    </w:p>
    <w:p w14:paraId="1218F0BD" w14:textId="0AED471E" w:rsidR="002971ED" w:rsidRPr="00D86378" w:rsidRDefault="002971ED" w:rsidP="002971ED">
      <w:pPr>
        <w:pStyle w:val="paragraph"/>
        <w:numPr>
          <w:ilvl w:val="0"/>
          <w:numId w:val="34"/>
        </w:numPr>
        <w:spacing w:before="120" w:beforeAutospacing="0" w:after="120" w:afterAutospacing="0"/>
        <w:textAlignment w:val="baseline"/>
        <w:rPr>
          <w:rFonts w:asciiTheme="minorHAnsi" w:hAnsiTheme="minorHAnsi" w:cstheme="minorHAnsi"/>
          <w:sz w:val="22"/>
          <w:szCs w:val="22"/>
        </w:rPr>
      </w:pPr>
      <w:r w:rsidRPr="00D86378">
        <w:rPr>
          <w:rFonts w:asciiTheme="minorHAnsi" w:eastAsiaTheme="minorEastAsia" w:hAnsiTheme="minorHAnsi" w:cstheme="minorHAnsi"/>
          <w:b/>
          <w:sz w:val="22"/>
          <w:szCs w:val="22"/>
        </w:rPr>
        <w:t>Supervisor</w:t>
      </w:r>
      <w:r w:rsidRPr="00D86378">
        <w:rPr>
          <w:rStyle w:val="normaltextrun"/>
          <w:rFonts w:asciiTheme="minorHAnsi" w:hAnsiTheme="minorHAnsi" w:cstheme="minorHAnsi"/>
          <w:b/>
          <w:sz w:val="22"/>
          <w:szCs w:val="22"/>
        </w:rPr>
        <w:t xml:space="preserve"> Training</w:t>
      </w:r>
      <w:r w:rsidRPr="00D86378">
        <w:rPr>
          <w:rFonts w:asciiTheme="minorHAnsi" w:hAnsiTheme="minorHAnsi" w:cstheme="minorHAnsi"/>
          <w:sz w:val="22"/>
          <w:szCs w:val="22"/>
        </w:rPr>
        <w:t xml:space="preserve"> – Hold virtual meetings with supervisors coming on duty with focus on the following:</w:t>
      </w:r>
    </w:p>
    <w:p w14:paraId="61D83F6D" w14:textId="5ED862B3" w:rsidR="002971ED" w:rsidRPr="00D86378" w:rsidRDefault="002971ED" w:rsidP="002971ED">
      <w:pPr>
        <w:pStyle w:val="paragraph"/>
        <w:numPr>
          <w:ilvl w:val="2"/>
          <w:numId w:val="34"/>
        </w:numPr>
        <w:spacing w:before="0" w:beforeAutospacing="0" w:after="0" w:afterAutospacing="0"/>
        <w:textAlignment w:val="baseline"/>
        <w:rPr>
          <w:rStyle w:val="normaltextrun"/>
          <w:rFonts w:asciiTheme="minorHAnsi" w:hAnsiTheme="minorHAnsi" w:cstheme="minorHAnsi"/>
          <w:sz w:val="22"/>
          <w:szCs w:val="22"/>
        </w:rPr>
      </w:pPr>
      <w:r w:rsidRPr="00D86378">
        <w:rPr>
          <w:rFonts w:asciiTheme="minorHAnsi" w:hAnsiTheme="minorHAnsi" w:cstheme="minorHAnsi"/>
          <w:sz w:val="22"/>
          <w:szCs w:val="22"/>
        </w:rPr>
        <w:t xml:space="preserve">Review work unit’s COVID safety plan including </w:t>
      </w:r>
      <w:r w:rsidR="00D86378">
        <w:rPr>
          <w:rFonts w:asciiTheme="minorHAnsi" w:hAnsiTheme="minorHAnsi" w:cstheme="minorHAnsi"/>
          <w:sz w:val="22"/>
          <w:szCs w:val="22"/>
        </w:rPr>
        <w:t xml:space="preserve">cleaning </w:t>
      </w:r>
      <w:r w:rsidRPr="00D86378">
        <w:rPr>
          <w:rFonts w:asciiTheme="minorHAnsi" w:hAnsiTheme="minorHAnsi" w:cstheme="minorHAnsi"/>
          <w:sz w:val="22"/>
          <w:szCs w:val="22"/>
        </w:rPr>
        <w:t>plan</w:t>
      </w:r>
      <w:r w:rsidRPr="00D86378">
        <w:rPr>
          <w:rStyle w:val="normaltextrun"/>
          <w:rFonts w:asciiTheme="minorHAnsi" w:hAnsiTheme="minorHAnsi" w:cstheme="minorHAnsi"/>
          <w:sz w:val="22"/>
          <w:szCs w:val="22"/>
        </w:rPr>
        <w:t>.</w:t>
      </w:r>
    </w:p>
    <w:p w14:paraId="11DE5A83" w14:textId="77777777" w:rsidR="002971ED" w:rsidRPr="00D86378" w:rsidRDefault="002971ED" w:rsidP="002971ED">
      <w:pPr>
        <w:pStyle w:val="paragraph"/>
        <w:numPr>
          <w:ilvl w:val="2"/>
          <w:numId w:val="34"/>
        </w:numPr>
        <w:spacing w:before="0" w:beforeAutospacing="0" w:after="0" w:afterAutospacing="0"/>
        <w:textAlignment w:val="baseline"/>
        <w:rPr>
          <w:rFonts w:asciiTheme="minorHAnsi" w:hAnsiTheme="minorHAnsi" w:cstheme="minorHAnsi"/>
          <w:sz w:val="22"/>
          <w:szCs w:val="22"/>
        </w:rPr>
      </w:pPr>
      <w:r w:rsidRPr="00D86378">
        <w:rPr>
          <w:rStyle w:val="normaltextrun"/>
          <w:rFonts w:asciiTheme="minorHAnsi" w:hAnsiTheme="minorHAnsi" w:cstheme="minorHAnsi"/>
          <w:sz w:val="22"/>
          <w:szCs w:val="22"/>
        </w:rPr>
        <w:t xml:space="preserve">Enforcing </w:t>
      </w:r>
      <w:r w:rsidRPr="00D86378">
        <w:rPr>
          <w:rFonts w:asciiTheme="minorHAnsi" w:hAnsiTheme="minorHAnsi" w:cstheme="minorHAnsi"/>
          <w:sz w:val="22"/>
          <w:szCs w:val="22"/>
        </w:rPr>
        <w:t>physical distancing and masking requirements.</w:t>
      </w:r>
    </w:p>
    <w:p w14:paraId="0AE6538F" w14:textId="07DE16AB" w:rsidR="002971ED" w:rsidRDefault="002971ED" w:rsidP="002971ED">
      <w:pPr>
        <w:pStyle w:val="paragraph"/>
        <w:numPr>
          <w:ilvl w:val="2"/>
          <w:numId w:val="34"/>
        </w:numPr>
        <w:spacing w:before="0" w:beforeAutospacing="0" w:after="0" w:afterAutospacing="0"/>
        <w:textAlignment w:val="baseline"/>
        <w:rPr>
          <w:rFonts w:asciiTheme="minorHAnsi" w:hAnsiTheme="minorHAnsi" w:cstheme="minorHAnsi"/>
          <w:sz w:val="22"/>
          <w:szCs w:val="22"/>
        </w:rPr>
      </w:pPr>
      <w:r w:rsidRPr="00D86378">
        <w:rPr>
          <w:rStyle w:val="normaltextrun"/>
          <w:rFonts w:asciiTheme="minorHAnsi" w:hAnsiTheme="minorHAnsi" w:cstheme="minorHAnsi"/>
          <w:sz w:val="22"/>
          <w:szCs w:val="22"/>
        </w:rPr>
        <w:t>Cleaning</w:t>
      </w:r>
      <w:r w:rsidRPr="00D86378">
        <w:rPr>
          <w:rFonts w:asciiTheme="minorHAnsi" w:hAnsiTheme="minorHAnsi" w:cstheme="minorHAnsi"/>
          <w:sz w:val="22"/>
          <w:szCs w:val="22"/>
        </w:rPr>
        <w:t xml:space="preserve"> shared common areas and equipment</w:t>
      </w:r>
    </w:p>
    <w:p w14:paraId="6E1859E9" w14:textId="689AE684" w:rsidR="00420D12" w:rsidRPr="00420D12" w:rsidRDefault="00420D12" w:rsidP="00420D12">
      <w:pPr>
        <w:pStyle w:val="paragraph"/>
        <w:numPr>
          <w:ilvl w:val="2"/>
          <w:numId w:val="3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Identify and prepare to review normal safety protocols (non-COVID) for hazardous work activities that employees may not have been completed while working remotely.</w:t>
      </w:r>
    </w:p>
    <w:p w14:paraId="1719034B" w14:textId="0179271C" w:rsidR="002971ED" w:rsidRPr="00D86378" w:rsidRDefault="002971ED" w:rsidP="002971ED">
      <w:pPr>
        <w:pStyle w:val="paragraph"/>
        <w:numPr>
          <w:ilvl w:val="0"/>
          <w:numId w:val="34"/>
        </w:numPr>
        <w:spacing w:before="120" w:beforeAutospacing="0" w:after="120" w:afterAutospacing="0"/>
        <w:textAlignment w:val="baseline"/>
        <w:rPr>
          <w:rStyle w:val="normaltextrun"/>
          <w:rFonts w:asciiTheme="minorHAnsi" w:hAnsiTheme="minorHAnsi" w:cstheme="minorHAnsi"/>
          <w:sz w:val="22"/>
          <w:szCs w:val="22"/>
        </w:rPr>
      </w:pPr>
      <w:r w:rsidRPr="00D86378">
        <w:rPr>
          <w:rFonts w:asciiTheme="minorHAnsi" w:eastAsiaTheme="minorEastAsia" w:hAnsiTheme="minorHAnsi" w:cstheme="minorHAnsi"/>
          <w:b/>
          <w:sz w:val="22"/>
          <w:szCs w:val="22"/>
        </w:rPr>
        <w:t>Employee</w:t>
      </w:r>
      <w:r w:rsidRPr="00D86378">
        <w:rPr>
          <w:rStyle w:val="normaltextrun"/>
          <w:rFonts w:asciiTheme="minorHAnsi" w:hAnsiTheme="minorHAnsi" w:cstheme="minorHAnsi"/>
          <w:b/>
          <w:sz w:val="22"/>
          <w:szCs w:val="22"/>
        </w:rPr>
        <w:t xml:space="preserve"> Training</w:t>
      </w:r>
      <w:r w:rsidR="00D86378">
        <w:rPr>
          <w:rStyle w:val="normaltextrun"/>
          <w:rFonts w:asciiTheme="minorHAnsi" w:hAnsiTheme="minorHAnsi" w:cstheme="minorHAnsi"/>
          <w:b/>
          <w:sz w:val="22"/>
          <w:szCs w:val="22"/>
        </w:rPr>
        <w:t xml:space="preserve"> </w:t>
      </w:r>
      <w:r w:rsidR="00D86378" w:rsidRPr="00D86378">
        <w:rPr>
          <w:rStyle w:val="normaltextrun"/>
          <w:rFonts w:asciiTheme="minorHAnsi" w:hAnsiTheme="minorHAnsi" w:cstheme="minorHAnsi"/>
          <w:sz w:val="22"/>
          <w:szCs w:val="22"/>
        </w:rPr>
        <w:t>–</w:t>
      </w:r>
      <w:r w:rsidR="00D86378">
        <w:rPr>
          <w:rStyle w:val="normaltextrun"/>
          <w:rFonts w:asciiTheme="minorHAnsi" w:hAnsiTheme="minorHAnsi" w:cstheme="minorHAnsi"/>
          <w:b/>
          <w:sz w:val="22"/>
          <w:szCs w:val="22"/>
        </w:rPr>
        <w:t xml:space="preserve"> </w:t>
      </w:r>
      <w:r w:rsidRPr="00D86378">
        <w:rPr>
          <w:rStyle w:val="normaltextrun"/>
          <w:rFonts w:asciiTheme="minorHAnsi" w:hAnsiTheme="minorHAnsi" w:cstheme="minorHAnsi"/>
          <w:sz w:val="22"/>
          <w:szCs w:val="22"/>
        </w:rPr>
        <w:t xml:space="preserve">Hold virtual meetings with employees to review the Work Unit’s COVID-19 </w:t>
      </w:r>
      <w:r w:rsidR="00D86378">
        <w:rPr>
          <w:rStyle w:val="normaltextrun"/>
          <w:rFonts w:asciiTheme="minorHAnsi" w:hAnsiTheme="minorHAnsi" w:cstheme="minorHAnsi"/>
          <w:sz w:val="22"/>
          <w:szCs w:val="22"/>
        </w:rPr>
        <w:t xml:space="preserve">safety </w:t>
      </w:r>
      <w:r w:rsidRPr="00D86378">
        <w:rPr>
          <w:rStyle w:val="normaltextrun"/>
          <w:rFonts w:asciiTheme="minorHAnsi" w:hAnsiTheme="minorHAnsi" w:cstheme="minorHAnsi"/>
          <w:sz w:val="22"/>
          <w:szCs w:val="22"/>
        </w:rPr>
        <w:t>plan.</w:t>
      </w:r>
    </w:p>
    <w:p w14:paraId="35A00F5E" w14:textId="70D2278D" w:rsidR="002971ED" w:rsidRPr="00D86378" w:rsidRDefault="002971ED" w:rsidP="002971ED">
      <w:pPr>
        <w:pStyle w:val="paragraph"/>
        <w:numPr>
          <w:ilvl w:val="2"/>
          <w:numId w:val="34"/>
        </w:numPr>
        <w:spacing w:before="0" w:beforeAutospacing="0" w:after="0" w:afterAutospacing="0"/>
        <w:textAlignment w:val="baseline"/>
        <w:rPr>
          <w:rFonts w:asciiTheme="minorHAnsi" w:hAnsiTheme="minorHAnsi" w:cstheme="minorHAnsi"/>
          <w:sz w:val="22"/>
          <w:szCs w:val="22"/>
        </w:rPr>
      </w:pPr>
      <w:r w:rsidRPr="00D86378">
        <w:rPr>
          <w:rFonts w:asciiTheme="minorHAnsi" w:hAnsiTheme="minorHAnsi" w:cstheme="minorHAnsi"/>
          <w:sz w:val="22"/>
          <w:szCs w:val="22"/>
        </w:rPr>
        <w:t xml:space="preserve">Review work unit’s COVID safety plan including </w:t>
      </w:r>
      <w:r w:rsidR="00D86378">
        <w:rPr>
          <w:rFonts w:asciiTheme="minorHAnsi" w:hAnsiTheme="minorHAnsi" w:cstheme="minorHAnsi"/>
          <w:sz w:val="22"/>
          <w:szCs w:val="22"/>
        </w:rPr>
        <w:t xml:space="preserve">cleaning </w:t>
      </w:r>
      <w:r w:rsidRPr="00D86378">
        <w:rPr>
          <w:rFonts w:asciiTheme="minorHAnsi" w:hAnsiTheme="minorHAnsi" w:cstheme="minorHAnsi"/>
          <w:sz w:val="22"/>
          <w:szCs w:val="22"/>
        </w:rPr>
        <w:t>plan.</w:t>
      </w:r>
    </w:p>
    <w:p w14:paraId="587A48B0" w14:textId="4F66EBD9" w:rsidR="002971ED" w:rsidRPr="00D86378" w:rsidRDefault="00420D12" w:rsidP="002971ED">
      <w:pPr>
        <w:pStyle w:val="paragraph"/>
        <w:numPr>
          <w:ilvl w:val="2"/>
          <w:numId w:val="3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Review e</w:t>
      </w:r>
      <w:r w:rsidR="002971ED" w:rsidRPr="00D86378">
        <w:rPr>
          <w:rFonts w:asciiTheme="minorHAnsi" w:hAnsiTheme="minorHAnsi" w:cstheme="minorHAnsi"/>
          <w:sz w:val="22"/>
          <w:szCs w:val="22"/>
        </w:rPr>
        <w:t>xpectations for physical distancing and masking requirements</w:t>
      </w:r>
      <w:r>
        <w:rPr>
          <w:rFonts w:asciiTheme="minorHAnsi" w:hAnsiTheme="minorHAnsi" w:cstheme="minorHAnsi"/>
          <w:sz w:val="22"/>
          <w:szCs w:val="22"/>
        </w:rPr>
        <w:t xml:space="preserve"> including staggered shifts and/or working alone protocols if applicable</w:t>
      </w:r>
      <w:r w:rsidR="002971ED" w:rsidRPr="00D86378">
        <w:rPr>
          <w:rFonts w:asciiTheme="minorHAnsi" w:hAnsiTheme="minorHAnsi" w:cstheme="minorHAnsi"/>
          <w:sz w:val="22"/>
          <w:szCs w:val="22"/>
        </w:rPr>
        <w:t>.</w:t>
      </w:r>
    </w:p>
    <w:p w14:paraId="664362F9" w14:textId="245E71D9" w:rsidR="002971ED" w:rsidRDefault="00420D12" w:rsidP="002971ED">
      <w:pPr>
        <w:pStyle w:val="paragraph"/>
        <w:numPr>
          <w:ilvl w:val="2"/>
          <w:numId w:val="3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Review c</w:t>
      </w:r>
      <w:r w:rsidR="002971ED" w:rsidRPr="00D86378">
        <w:rPr>
          <w:rFonts w:asciiTheme="minorHAnsi" w:hAnsiTheme="minorHAnsi" w:cstheme="minorHAnsi"/>
          <w:sz w:val="22"/>
          <w:szCs w:val="22"/>
        </w:rPr>
        <w:t>leaning shared common areas and equipment.</w:t>
      </w:r>
    </w:p>
    <w:p w14:paraId="564263E1" w14:textId="5C89B9E5" w:rsidR="00420D12" w:rsidRPr="00D86378" w:rsidRDefault="00420D12" w:rsidP="002971ED">
      <w:pPr>
        <w:pStyle w:val="paragraph"/>
        <w:numPr>
          <w:ilvl w:val="2"/>
          <w:numId w:val="34"/>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Review normal safety protocols (non-COVID) for hazardous work activities that may not have been completed while working remotely.</w:t>
      </w:r>
    </w:p>
    <w:p w14:paraId="22858F81" w14:textId="77777777" w:rsidR="00420D12" w:rsidRDefault="002971ED" w:rsidP="00D86378">
      <w:pPr>
        <w:pStyle w:val="paragraph"/>
        <w:numPr>
          <w:ilvl w:val="0"/>
          <w:numId w:val="34"/>
        </w:numPr>
        <w:spacing w:before="120" w:beforeAutospacing="0" w:after="120" w:afterAutospacing="0"/>
        <w:textAlignment w:val="baseline"/>
        <w:rPr>
          <w:rFonts w:asciiTheme="minorHAnsi" w:hAnsiTheme="minorHAnsi" w:cstheme="minorBidi"/>
          <w:sz w:val="22"/>
          <w:szCs w:val="22"/>
        </w:rPr>
      </w:pPr>
      <w:r w:rsidRPr="00D86378">
        <w:rPr>
          <w:rFonts w:asciiTheme="minorHAnsi" w:eastAsiaTheme="minorEastAsia" w:hAnsiTheme="minorHAnsi" w:cstheme="minorHAnsi"/>
          <w:b/>
          <w:sz w:val="22"/>
          <w:szCs w:val="22"/>
        </w:rPr>
        <w:t>Offices</w:t>
      </w:r>
      <w:r w:rsidRPr="002971ED">
        <w:rPr>
          <w:rFonts w:asciiTheme="minorHAnsi" w:hAnsiTheme="minorHAnsi" w:cstheme="minorBidi"/>
          <w:b/>
          <w:sz w:val="22"/>
          <w:szCs w:val="22"/>
        </w:rPr>
        <w:t xml:space="preserve"> and work area adjustments</w:t>
      </w:r>
      <w:r>
        <w:rPr>
          <w:rFonts w:asciiTheme="minorHAnsi" w:hAnsiTheme="minorHAnsi" w:cstheme="minorBidi"/>
          <w:sz w:val="22"/>
          <w:szCs w:val="22"/>
        </w:rPr>
        <w:t xml:space="preserve">: </w:t>
      </w:r>
      <w:r w:rsidRPr="002971ED">
        <w:rPr>
          <w:rFonts w:asciiTheme="minorHAnsi" w:hAnsiTheme="minorHAnsi" w:cstheme="minorBidi"/>
          <w:sz w:val="22"/>
          <w:szCs w:val="22"/>
        </w:rPr>
        <w:t xml:space="preserve">Implement previously identified strategy to adjust offices </w:t>
      </w:r>
      <w:r>
        <w:rPr>
          <w:rFonts w:asciiTheme="minorHAnsi" w:hAnsiTheme="minorHAnsi" w:cstheme="minorBidi"/>
          <w:sz w:val="22"/>
          <w:szCs w:val="22"/>
        </w:rPr>
        <w:t>and work areas</w:t>
      </w:r>
      <w:r w:rsidR="00420D12">
        <w:rPr>
          <w:rFonts w:asciiTheme="minorHAnsi" w:hAnsiTheme="minorHAnsi" w:cstheme="minorBidi"/>
          <w:sz w:val="22"/>
          <w:szCs w:val="22"/>
        </w:rPr>
        <w:t>.</w:t>
      </w:r>
    </w:p>
    <w:p w14:paraId="2030FB1F" w14:textId="465FDB54" w:rsidR="002971ED" w:rsidRDefault="00420D12" w:rsidP="00420D12">
      <w:pPr>
        <w:pStyle w:val="paragraph"/>
        <w:numPr>
          <w:ilvl w:val="2"/>
          <w:numId w:val="34"/>
        </w:numPr>
        <w:spacing w:before="0" w:beforeAutospacing="0" w:after="0" w:afterAutospacing="0"/>
        <w:textAlignment w:val="baseline"/>
        <w:rPr>
          <w:rFonts w:asciiTheme="minorHAnsi" w:hAnsiTheme="minorHAnsi" w:cstheme="minorBidi"/>
          <w:sz w:val="22"/>
          <w:szCs w:val="22"/>
        </w:rPr>
      </w:pPr>
      <w:r w:rsidRPr="00420D12">
        <w:rPr>
          <w:rFonts w:asciiTheme="minorHAnsi" w:hAnsiTheme="minorHAnsi" w:cstheme="minorHAnsi"/>
          <w:sz w:val="22"/>
          <w:szCs w:val="22"/>
        </w:rPr>
        <w:t>S</w:t>
      </w:r>
      <w:r w:rsidR="002971ED" w:rsidRPr="00420D12">
        <w:rPr>
          <w:rFonts w:asciiTheme="minorHAnsi" w:hAnsiTheme="minorHAnsi" w:cstheme="minorHAnsi"/>
          <w:sz w:val="22"/>
          <w:szCs w:val="22"/>
        </w:rPr>
        <w:t>tagger</w:t>
      </w:r>
      <w:r w:rsidR="002971ED" w:rsidRPr="002971ED">
        <w:rPr>
          <w:rFonts w:asciiTheme="minorHAnsi" w:hAnsiTheme="minorHAnsi" w:cstheme="minorBidi"/>
          <w:sz w:val="22"/>
          <w:szCs w:val="22"/>
        </w:rPr>
        <w:t xml:space="preserve"> work shifts </w:t>
      </w:r>
      <w:r>
        <w:rPr>
          <w:rFonts w:asciiTheme="minorHAnsi" w:hAnsiTheme="minorHAnsi" w:cstheme="minorBidi"/>
          <w:sz w:val="22"/>
          <w:szCs w:val="22"/>
        </w:rPr>
        <w:t xml:space="preserve">as needed </w:t>
      </w:r>
      <w:r w:rsidR="002971ED" w:rsidRPr="002971ED">
        <w:rPr>
          <w:rFonts w:asciiTheme="minorHAnsi" w:hAnsiTheme="minorHAnsi" w:cstheme="minorBidi"/>
          <w:sz w:val="22"/>
          <w:szCs w:val="22"/>
        </w:rPr>
        <w:t>to align with physical distancing principles.</w:t>
      </w:r>
    </w:p>
    <w:p w14:paraId="666DFD08" w14:textId="5D45E727" w:rsidR="00420D12" w:rsidRPr="00420D12" w:rsidRDefault="00420D12" w:rsidP="00420D12">
      <w:pPr>
        <w:pStyle w:val="paragraph"/>
        <w:numPr>
          <w:ilvl w:val="2"/>
          <w:numId w:val="34"/>
        </w:numPr>
        <w:spacing w:before="0" w:beforeAutospacing="0" w:after="0" w:afterAutospacing="0"/>
        <w:textAlignment w:val="baseline"/>
        <w:rPr>
          <w:rFonts w:asciiTheme="minorHAnsi" w:hAnsiTheme="minorHAnsi" w:cstheme="minorBidi"/>
          <w:sz w:val="22"/>
          <w:szCs w:val="22"/>
        </w:rPr>
      </w:pPr>
      <w:r>
        <w:rPr>
          <w:rFonts w:asciiTheme="minorHAnsi" w:hAnsiTheme="minorHAnsi" w:cstheme="minorBidi"/>
          <w:sz w:val="22"/>
          <w:szCs w:val="22"/>
        </w:rPr>
        <w:t>Dec</w:t>
      </w:r>
      <w:r w:rsidRPr="00420D12">
        <w:rPr>
          <w:rFonts w:asciiTheme="minorHAnsi" w:hAnsiTheme="minorHAnsi" w:cstheme="minorBidi"/>
          <w:sz w:val="22"/>
          <w:szCs w:val="22"/>
        </w:rPr>
        <w:t xml:space="preserve">lutter and </w:t>
      </w:r>
      <w:r>
        <w:rPr>
          <w:rFonts w:asciiTheme="minorHAnsi" w:hAnsiTheme="minorHAnsi" w:cstheme="minorBidi"/>
          <w:sz w:val="22"/>
          <w:szCs w:val="22"/>
        </w:rPr>
        <w:t>d</w:t>
      </w:r>
      <w:r w:rsidRPr="00420D12">
        <w:rPr>
          <w:rFonts w:asciiTheme="minorHAnsi" w:hAnsiTheme="minorHAnsi" w:cstheme="minorBidi"/>
          <w:sz w:val="22"/>
          <w:szCs w:val="22"/>
        </w:rPr>
        <w:t xml:space="preserve">iscard </w:t>
      </w:r>
      <w:r>
        <w:rPr>
          <w:rFonts w:asciiTheme="minorHAnsi" w:hAnsiTheme="minorHAnsi" w:cstheme="minorBidi"/>
          <w:sz w:val="22"/>
          <w:szCs w:val="22"/>
        </w:rPr>
        <w:t>u</w:t>
      </w:r>
      <w:r w:rsidRPr="00420D12">
        <w:rPr>
          <w:rFonts w:asciiTheme="minorHAnsi" w:hAnsiTheme="minorHAnsi" w:cstheme="minorBidi"/>
          <w:sz w:val="22"/>
          <w:szCs w:val="22"/>
        </w:rPr>
        <w:t xml:space="preserve">nwanted </w:t>
      </w:r>
      <w:r>
        <w:rPr>
          <w:rFonts w:asciiTheme="minorHAnsi" w:hAnsiTheme="minorHAnsi" w:cstheme="minorBidi"/>
          <w:sz w:val="22"/>
          <w:szCs w:val="22"/>
        </w:rPr>
        <w:t>m</w:t>
      </w:r>
      <w:r w:rsidRPr="00420D12">
        <w:rPr>
          <w:rFonts w:asciiTheme="minorHAnsi" w:hAnsiTheme="minorHAnsi" w:cstheme="minorBidi"/>
          <w:sz w:val="22"/>
          <w:szCs w:val="22"/>
        </w:rPr>
        <w:t xml:space="preserve">aterial to facilitate the ease of cleaning and disinfection of the </w:t>
      </w:r>
      <w:proofErr w:type="gramStart"/>
      <w:r w:rsidRPr="00420D12">
        <w:rPr>
          <w:rFonts w:asciiTheme="minorHAnsi" w:hAnsiTheme="minorHAnsi" w:cstheme="minorBidi"/>
          <w:sz w:val="22"/>
          <w:szCs w:val="22"/>
        </w:rPr>
        <w:t>work space</w:t>
      </w:r>
      <w:proofErr w:type="gramEnd"/>
      <w:r w:rsidRPr="00420D12">
        <w:rPr>
          <w:rFonts w:asciiTheme="minorHAnsi" w:hAnsiTheme="minorHAnsi" w:cstheme="minorBidi"/>
          <w:sz w:val="22"/>
          <w:szCs w:val="22"/>
        </w:rPr>
        <w:t xml:space="preserve"> by employees.</w:t>
      </w:r>
    </w:p>
    <w:p w14:paraId="38D2B92D" w14:textId="77777777" w:rsidR="002971ED" w:rsidRPr="002971ED" w:rsidRDefault="002971ED" w:rsidP="002971ED">
      <w:pPr>
        <w:pStyle w:val="paragraph"/>
        <w:spacing w:before="0" w:beforeAutospacing="0" w:after="0" w:afterAutospacing="0"/>
        <w:textAlignment w:val="baseline"/>
        <w:rPr>
          <w:rFonts w:asciiTheme="minorHAnsi" w:hAnsiTheme="minorHAnsi" w:cstheme="minorBidi"/>
          <w:sz w:val="22"/>
          <w:szCs w:val="22"/>
        </w:rPr>
      </w:pPr>
    </w:p>
    <w:p w14:paraId="276FB31B" w14:textId="77777777" w:rsidR="00411394" w:rsidRPr="00411394" w:rsidRDefault="00411394" w:rsidP="00411394">
      <w:pPr>
        <w:pStyle w:val="Heading1"/>
      </w:pPr>
      <w:bookmarkStart w:id="6" w:name="_“YELLOW”_Phase:_APPROVED"/>
      <w:bookmarkStart w:id="7" w:name="_“YELLOW”_Phase:_APPROVED_1"/>
      <w:bookmarkEnd w:id="6"/>
      <w:bookmarkEnd w:id="7"/>
      <w:r w:rsidRPr="00411394">
        <w:t>Step 3. Return to Work - Approved Employees may Return</w:t>
      </w:r>
    </w:p>
    <w:p w14:paraId="5F5E51C7" w14:textId="46400185" w:rsidR="007D09B7" w:rsidRDefault="007D09B7" w:rsidP="007D09B7">
      <w:pPr>
        <w:pStyle w:val="paragraph"/>
        <w:spacing w:before="120" w:beforeAutospacing="0" w:after="120" w:afterAutospacing="0"/>
        <w:textAlignment w:val="baseline"/>
        <w:rPr>
          <w:rFonts w:asciiTheme="minorHAnsi" w:hAnsiTheme="minorHAnsi" w:cstheme="minorHAnsi"/>
          <w:sz w:val="22"/>
          <w:szCs w:val="22"/>
        </w:rPr>
      </w:pPr>
      <w:r w:rsidRPr="00C33951">
        <w:rPr>
          <w:rFonts w:asciiTheme="minorHAnsi" w:hAnsiTheme="minorHAnsi" w:cstheme="minorHAnsi"/>
          <w:sz w:val="22"/>
          <w:szCs w:val="22"/>
        </w:rPr>
        <w:t>Once “</w:t>
      </w:r>
      <w:r w:rsidR="001E0395">
        <w:rPr>
          <w:rFonts w:asciiTheme="minorHAnsi" w:hAnsiTheme="minorHAnsi" w:cstheme="minorHAnsi"/>
          <w:sz w:val="22"/>
          <w:szCs w:val="22"/>
        </w:rPr>
        <w:t>PREPARE</w:t>
      </w:r>
      <w:r w:rsidRPr="00C33951">
        <w:rPr>
          <w:rFonts w:asciiTheme="minorHAnsi" w:hAnsiTheme="minorHAnsi" w:cstheme="minorHAnsi"/>
          <w:sz w:val="22"/>
          <w:szCs w:val="22"/>
        </w:rPr>
        <w:t xml:space="preserve">” phase activities </w:t>
      </w:r>
      <w:r w:rsidR="00D75DA0">
        <w:rPr>
          <w:rFonts w:asciiTheme="minorHAnsi" w:hAnsiTheme="minorHAnsi" w:cstheme="minorHAnsi"/>
          <w:sz w:val="22"/>
          <w:szCs w:val="22"/>
        </w:rPr>
        <w:t>have been completed</w:t>
      </w:r>
      <w:r w:rsidRPr="00C33951">
        <w:rPr>
          <w:rFonts w:asciiTheme="minorHAnsi" w:hAnsiTheme="minorHAnsi" w:cstheme="minorHAnsi"/>
          <w:sz w:val="22"/>
          <w:szCs w:val="22"/>
        </w:rPr>
        <w:t xml:space="preserve">, </w:t>
      </w:r>
      <w:r w:rsidR="001E0395">
        <w:rPr>
          <w:rFonts w:asciiTheme="minorHAnsi" w:hAnsiTheme="minorHAnsi" w:cstheme="minorHAnsi"/>
          <w:sz w:val="22"/>
          <w:szCs w:val="22"/>
        </w:rPr>
        <w:t>a</w:t>
      </w:r>
      <w:r w:rsidR="001E0395" w:rsidRPr="00C33951">
        <w:rPr>
          <w:rFonts w:asciiTheme="minorHAnsi" w:hAnsiTheme="minorHAnsi" w:cstheme="minorHAnsi"/>
          <w:sz w:val="22"/>
          <w:szCs w:val="22"/>
        </w:rPr>
        <w:t xml:space="preserve">pproved </w:t>
      </w:r>
      <w:r w:rsidR="001E0395">
        <w:rPr>
          <w:rFonts w:asciiTheme="minorHAnsi" w:hAnsiTheme="minorHAnsi" w:cstheme="minorHAnsi"/>
          <w:sz w:val="22"/>
          <w:szCs w:val="22"/>
        </w:rPr>
        <w:t xml:space="preserve">employees </w:t>
      </w:r>
      <w:r w:rsidRPr="00C33951">
        <w:rPr>
          <w:rFonts w:asciiTheme="minorHAnsi" w:hAnsiTheme="minorHAnsi" w:cstheme="minorHAnsi"/>
          <w:sz w:val="22"/>
          <w:szCs w:val="22"/>
        </w:rPr>
        <w:t>may return to work</w:t>
      </w:r>
      <w:r w:rsidR="00D75DA0">
        <w:rPr>
          <w:rFonts w:asciiTheme="minorHAnsi" w:hAnsiTheme="minorHAnsi" w:cstheme="minorHAnsi"/>
          <w:sz w:val="22"/>
          <w:szCs w:val="22"/>
        </w:rPr>
        <w:t xml:space="preserve"> on-campus</w:t>
      </w:r>
      <w:r w:rsidRPr="00C33951">
        <w:rPr>
          <w:rFonts w:asciiTheme="minorHAnsi" w:hAnsiTheme="minorHAnsi" w:cstheme="minorHAnsi"/>
          <w:sz w:val="22"/>
          <w:szCs w:val="22"/>
        </w:rPr>
        <w:t>.</w:t>
      </w:r>
    </w:p>
    <w:p w14:paraId="7FBE148D" w14:textId="3BB01AE1" w:rsidR="00420D12" w:rsidRPr="00D86378" w:rsidRDefault="00420D12" w:rsidP="00420D12">
      <w:pPr>
        <w:pStyle w:val="paragraph"/>
        <w:numPr>
          <w:ilvl w:val="0"/>
          <w:numId w:val="34"/>
        </w:numPr>
        <w:spacing w:before="120" w:beforeAutospacing="0" w:after="120" w:afterAutospacing="0"/>
        <w:textAlignment w:val="baseline"/>
        <w:rPr>
          <w:rFonts w:asciiTheme="minorHAnsi" w:hAnsiTheme="minorHAnsi" w:cstheme="minorHAnsi"/>
          <w:sz w:val="22"/>
          <w:szCs w:val="22"/>
        </w:rPr>
      </w:pPr>
      <w:r>
        <w:rPr>
          <w:rFonts w:asciiTheme="minorHAnsi" w:eastAsiaTheme="minorEastAsia" w:hAnsiTheme="minorHAnsi" w:cstheme="minorHAnsi"/>
          <w:b/>
          <w:sz w:val="22"/>
          <w:szCs w:val="22"/>
        </w:rPr>
        <w:t xml:space="preserve">Confirm APPROVAL from </w:t>
      </w:r>
      <w:r w:rsidRPr="00D86378">
        <w:rPr>
          <w:rFonts w:asciiTheme="minorHAnsi" w:eastAsiaTheme="minorEastAsia" w:hAnsiTheme="minorHAnsi" w:cstheme="minorHAnsi"/>
          <w:b/>
          <w:sz w:val="22"/>
          <w:szCs w:val="22"/>
        </w:rPr>
        <w:t xml:space="preserve">the </w:t>
      </w:r>
      <w:hyperlink r:id="rId37" w:history="1">
        <w:r w:rsidRPr="00D86378">
          <w:rPr>
            <w:rStyle w:val="Hyperlink"/>
            <w:rFonts w:asciiTheme="minorHAnsi" w:eastAsiaTheme="minorEastAsia" w:hAnsiTheme="minorHAnsi" w:cstheme="minorHAnsi"/>
            <w:b/>
            <w:sz w:val="22"/>
            <w:szCs w:val="22"/>
          </w:rPr>
          <w:t>Return to On-Site Work Authorization</w:t>
        </w:r>
      </w:hyperlink>
      <w:r>
        <w:rPr>
          <w:rFonts w:asciiTheme="minorHAnsi" w:eastAsiaTheme="minorEastAsia" w:hAnsiTheme="minorHAnsi" w:cstheme="minorHAnsi"/>
          <w:b/>
          <w:sz w:val="22"/>
          <w:szCs w:val="22"/>
        </w:rPr>
        <w:t xml:space="preserve"> process has been received</w:t>
      </w:r>
      <w:r w:rsidRPr="00D86378">
        <w:rPr>
          <w:rFonts w:asciiTheme="minorHAnsi" w:eastAsiaTheme="minorEastAsia" w:hAnsiTheme="minorHAnsi" w:cstheme="minorHAnsi"/>
          <w:b/>
          <w:sz w:val="22"/>
          <w:szCs w:val="22"/>
        </w:rPr>
        <w:t>.</w:t>
      </w:r>
    </w:p>
    <w:p w14:paraId="20872F0C" w14:textId="10105BAA" w:rsidR="00420D12" w:rsidRPr="00420D12" w:rsidRDefault="00420D12" w:rsidP="0049543B">
      <w:pPr>
        <w:pStyle w:val="paragraph"/>
        <w:numPr>
          <w:ilvl w:val="0"/>
          <w:numId w:val="34"/>
        </w:numPr>
        <w:spacing w:before="120" w:beforeAutospacing="0" w:after="120" w:afterAutospacing="0"/>
        <w:textAlignment w:val="baseline"/>
        <w:rPr>
          <w:rFonts w:asciiTheme="minorHAnsi" w:hAnsiTheme="minorHAnsi" w:cstheme="minorHAnsi"/>
          <w:sz w:val="22"/>
          <w:szCs w:val="22"/>
        </w:rPr>
      </w:pPr>
      <w:r w:rsidRPr="00420D12">
        <w:rPr>
          <w:rFonts w:asciiTheme="minorHAnsi" w:eastAsiaTheme="minorEastAsia" w:hAnsiTheme="minorHAnsi" w:cstheme="minorHAnsi"/>
          <w:sz w:val="22"/>
          <w:szCs w:val="22"/>
        </w:rPr>
        <w:t>Confirm OPP</w:t>
      </w:r>
      <w:r w:rsidRPr="00420D12">
        <w:rPr>
          <w:rStyle w:val="normaltextrun"/>
          <w:rFonts w:asciiTheme="minorHAnsi" w:hAnsiTheme="minorHAnsi" w:cstheme="minorHAnsi"/>
          <w:bCs/>
          <w:sz w:val="22"/>
          <w:szCs w:val="22"/>
        </w:rPr>
        <w:t xml:space="preserve"> Project Cleaning (if requested) has been completed. </w:t>
      </w:r>
    </w:p>
    <w:p w14:paraId="02DC6915" w14:textId="76E30972" w:rsidR="00420D12" w:rsidRPr="00420D12" w:rsidRDefault="00420D12" w:rsidP="00420D12">
      <w:pPr>
        <w:pStyle w:val="paragraph"/>
        <w:numPr>
          <w:ilvl w:val="0"/>
          <w:numId w:val="34"/>
        </w:numPr>
        <w:spacing w:before="120" w:beforeAutospacing="0" w:after="120" w:afterAutospacing="0"/>
        <w:textAlignment w:val="baseline"/>
        <w:rPr>
          <w:rFonts w:asciiTheme="minorHAnsi" w:hAnsiTheme="minorHAnsi" w:cstheme="minorHAnsi"/>
          <w:sz w:val="22"/>
          <w:szCs w:val="22"/>
        </w:rPr>
      </w:pPr>
      <w:r>
        <w:rPr>
          <w:rFonts w:asciiTheme="minorHAnsi" w:hAnsiTheme="minorHAnsi" w:cstheme="minorHAnsi"/>
          <w:sz w:val="22"/>
          <w:szCs w:val="22"/>
        </w:rPr>
        <w:t>Schedule employees for return to on-site work.</w:t>
      </w:r>
    </w:p>
    <w:p w14:paraId="61F65D07" w14:textId="096BAD1A" w:rsidR="00420D12" w:rsidRPr="00420D12" w:rsidRDefault="00420D12" w:rsidP="00420D12">
      <w:pPr>
        <w:pStyle w:val="paragraph"/>
        <w:numPr>
          <w:ilvl w:val="0"/>
          <w:numId w:val="34"/>
        </w:numPr>
        <w:spacing w:before="120" w:beforeAutospacing="0" w:after="120" w:afterAutospacing="0"/>
        <w:textAlignment w:val="baseline"/>
        <w:rPr>
          <w:rFonts w:asciiTheme="minorHAnsi" w:hAnsiTheme="minorHAnsi" w:cstheme="minorHAnsi"/>
          <w:sz w:val="22"/>
          <w:szCs w:val="22"/>
        </w:rPr>
      </w:pPr>
      <w:r w:rsidRPr="00420D12">
        <w:rPr>
          <w:rFonts w:asciiTheme="minorHAnsi" w:eastAsiaTheme="minorEastAsia" w:hAnsiTheme="minorHAnsi" w:cstheme="minorHAnsi"/>
          <w:sz w:val="22"/>
          <w:szCs w:val="22"/>
        </w:rPr>
        <w:t xml:space="preserve">Provide on-campus orientation to COVID-19 Safety Plan requirements including potential adjustments to offices, meeting rooms, break areas and/or other work areas. </w:t>
      </w:r>
    </w:p>
    <w:p w14:paraId="011AD757" w14:textId="3CB68C4B" w:rsidR="00C06515" w:rsidRPr="00420D12" w:rsidRDefault="00420D12" w:rsidP="00AB336B">
      <w:pPr>
        <w:pStyle w:val="paragraph"/>
        <w:numPr>
          <w:ilvl w:val="0"/>
          <w:numId w:val="34"/>
        </w:numPr>
        <w:spacing w:before="120" w:beforeAutospacing="0" w:after="0" w:afterAutospacing="0"/>
        <w:textAlignment w:val="baseline"/>
        <w:rPr>
          <w:rFonts w:cstheme="minorHAnsi"/>
        </w:rPr>
      </w:pPr>
      <w:r w:rsidRPr="00420D12">
        <w:rPr>
          <w:rFonts w:asciiTheme="minorHAnsi" w:eastAsiaTheme="minorEastAsia" w:hAnsiTheme="minorHAnsi" w:cstheme="minorHAnsi"/>
          <w:sz w:val="22"/>
          <w:szCs w:val="22"/>
        </w:rPr>
        <w:t xml:space="preserve">Provide on-campus orientation of COVID-19 Safety Plan work unit cleaning program and potential high touch surfaces in </w:t>
      </w:r>
      <w:proofErr w:type="gramStart"/>
      <w:r w:rsidRPr="00420D12">
        <w:rPr>
          <w:rFonts w:asciiTheme="minorHAnsi" w:eastAsiaTheme="minorEastAsia" w:hAnsiTheme="minorHAnsi" w:cstheme="minorHAnsi"/>
          <w:sz w:val="22"/>
          <w:szCs w:val="22"/>
        </w:rPr>
        <w:t>work spaces</w:t>
      </w:r>
      <w:proofErr w:type="gramEnd"/>
      <w:r w:rsidRPr="00420D12">
        <w:rPr>
          <w:rFonts w:asciiTheme="minorHAnsi" w:eastAsiaTheme="minorEastAsia" w:hAnsiTheme="minorHAnsi" w:cstheme="minorHAnsi"/>
          <w:sz w:val="22"/>
          <w:szCs w:val="22"/>
        </w:rPr>
        <w:t xml:space="preserve">. </w:t>
      </w:r>
    </w:p>
    <w:sectPr w:rsidR="00C06515" w:rsidRPr="00420D12" w:rsidSect="002C0C27">
      <w:headerReference w:type="default" r:id="rId38"/>
      <w:footerReference w:type="default" r:id="rId39"/>
      <w:headerReference w:type="first" r:id="rId40"/>
      <w:footerReference w:type="first" r:id="rId41"/>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9479" w14:textId="77777777" w:rsidR="00C82A77" w:rsidRDefault="00C82A77" w:rsidP="0076551A">
      <w:pPr>
        <w:spacing w:after="0" w:line="240" w:lineRule="auto"/>
      </w:pPr>
      <w:r>
        <w:separator/>
      </w:r>
    </w:p>
  </w:endnote>
  <w:endnote w:type="continuationSeparator" w:id="0">
    <w:p w14:paraId="232ACACF" w14:textId="77777777" w:rsidR="00C82A77" w:rsidRDefault="00C82A77" w:rsidP="0076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9429E" w14:textId="68ECC987" w:rsidR="00B059EC" w:rsidRDefault="00B059EC" w:rsidP="00BA5DCB">
    <w:pPr>
      <w:pStyle w:val="Footer"/>
      <w:tabs>
        <w:tab w:val="clear" w:pos="4680"/>
        <w:tab w:val="clear" w:pos="9360"/>
        <w:tab w:val="center" w:pos="5040"/>
        <w:tab w:val="right" w:pos="10800"/>
      </w:tabs>
    </w:pPr>
    <w:r>
      <w:tab/>
    </w:r>
    <w:sdt>
      <w:sdtPr>
        <w:id w:val="1485577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4FEC">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D64FEC">
          <w:rPr>
            <w:noProof/>
          </w:rPr>
          <w:t>5</w:t>
        </w:r>
        <w:r>
          <w:rPr>
            <w:noProof/>
          </w:rPr>
          <w:fldChar w:fldCharType="end"/>
        </w:r>
      </w:sdtContent>
    </w:sdt>
    <w:r>
      <w:tab/>
    </w:r>
    <w:r w:rsidR="00420D12">
      <w:t>5/14</w:t>
    </w:r>
    <w:r>
      <w:t>/2021</w:t>
    </w:r>
  </w:p>
  <w:p w14:paraId="1DCD1A60" w14:textId="4F515D80" w:rsidR="00B059EC" w:rsidRPr="00BA5DCB" w:rsidRDefault="00B059EC" w:rsidP="00BA5DCB">
    <w:pPr>
      <w:pStyle w:val="Footer"/>
      <w:tabs>
        <w:tab w:val="clear" w:pos="4680"/>
        <w:tab w:val="clear" w:pos="9360"/>
        <w:tab w:val="center" w:pos="5040"/>
        <w:tab w:val="right" w:pos="10800"/>
      </w:tabs>
    </w:pPr>
    <w:r>
      <w:tab/>
    </w:r>
    <w:r>
      <w:tab/>
    </w:r>
    <w:r w:rsidRPr="00BA5DCB">
      <w:t>EHS-0046ats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1362" w14:textId="49CB2AA0" w:rsidR="00B059EC" w:rsidRDefault="00B059EC" w:rsidP="00FE79C9">
    <w:pPr>
      <w:pStyle w:val="Footer"/>
      <w:tabs>
        <w:tab w:val="clear" w:pos="4680"/>
        <w:tab w:val="clear" w:pos="9360"/>
        <w:tab w:val="center" w:pos="5400"/>
        <w:tab w:val="right" w:pos="10800"/>
      </w:tabs>
    </w:pPr>
    <w:r>
      <w:tab/>
    </w:r>
    <w:sdt>
      <w:sdtPr>
        <w:id w:val="-16926823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64FEC">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D64FEC">
          <w:rPr>
            <w:noProof/>
          </w:rPr>
          <w:t>5</w:t>
        </w:r>
        <w:r>
          <w:rPr>
            <w:noProof/>
          </w:rPr>
          <w:fldChar w:fldCharType="end"/>
        </w:r>
      </w:sdtContent>
    </w:sdt>
    <w:r>
      <w:tab/>
    </w:r>
    <w:r w:rsidR="000D54F2">
      <w:t>5/14</w:t>
    </w:r>
    <w:r>
      <w:t>/2021</w:t>
    </w:r>
  </w:p>
  <w:p w14:paraId="6BA27C72" w14:textId="22110904" w:rsidR="00B059EC" w:rsidRDefault="00B059EC" w:rsidP="00BA5DCB">
    <w:pPr>
      <w:pStyle w:val="Footer"/>
      <w:tabs>
        <w:tab w:val="clear" w:pos="4680"/>
        <w:tab w:val="clear" w:pos="9360"/>
        <w:tab w:val="center" w:pos="5040"/>
        <w:tab w:val="right" w:pos="10800"/>
      </w:tabs>
    </w:pPr>
    <w:r>
      <w:tab/>
    </w:r>
    <w:r>
      <w:tab/>
    </w:r>
    <w:r w:rsidRPr="00BA5DCB">
      <w:t>EHS-0046ats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E4B53" w14:textId="77777777" w:rsidR="00C82A77" w:rsidRDefault="00C82A77" w:rsidP="0076551A">
      <w:pPr>
        <w:spacing w:after="0" w:line="240" w:lineRule="auto"/>
      </w:pPr>
      <w:r>
        <w:separator/>
      </w:r>
    </w:p>
  </w:footnote>
  <w:footnote w:type="continuationSeparator" w:id="0">
    <w:p w14:paraId="2F00A0F7" w14:textId="77777777" w:rsidR="00C82A77" w:rsidRDefault="00C82A77" w:rsidP="0076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C5B3" w14:textId="55B50B39" w:rsidR="00B059EC" w:rsidRDefault="00B059EC" w:rsidP="00225E3A">
    <w:pPr>
      <w:pStyle w:val="Header"/>
      <w:tabs>
        <w:tab w:val="clear" w:pos="9360"/>
        <w:tab w:val="right" w:pos="10800"/>
      </w:tabs>
      <w:jc w:val="center"/>
      <w:rPr>
        <w:b/>
        <w:sz w:val="32"/>
        <w:szCs w:val="36"/>
      </w:rPr>
    </w:pPr>
    <w:r>
      <w:rPr>
        <w:b/>
        <w:sz w:val="32"/>
        <w:szCs w:val="36"/>
      </w:rPr>
      <w:t>RETURN TO CAMPUS PLANNING GUIDE AND CHECKLIST</w:t>
    </w:r>
  </w:p>
  <w:p w14:paraId="7E517717" w14:textId="77777777" w:rsidR="00B059EC" w:rsidRPr="00225E3A" w:rsidRDefault="00B059EC" w:rsidP="00225E3A">
    <w:pPr>
      <w:pStyle w:val="Header"/>
      <w:tabs>
        <w:tab w:val="clear" w:pos="9360"/>
        <w:tab w:val="right" w:pos="10800"/>
      </w:tabs>
      <w:jc w:val="center"/>
      <w:rPr>
        <w:b/>
        <w:sz w:val="32"/>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08BD" w14:textId="61A6A6F9" w:rsidR="00B059EC" w:rsidRDefault="00B059EC" w:rsidP="00C06515">
    <w:pPr>
      <w:pStyle w:val="Header"/>
      <w:tabs>
        <w:tab w:val="clear" w:pos="9360"/>
        <w:tab w:val="right" w:pos="10800"/>
      </w:tabs>
      <w:rPr>
        <w:b/>
        <w:sz w:val="32"/>
        <w:szCs w:val="36"/>
      </w:rPr>
    </w:pPr>
    <w:r w:rsidRPr="0076551A">
      <w:rPr>
        <w:noProof/>
      </w:rPr>
      <w:drawing>
        <wp:anchor distT="0" distB="0" distL="114300" distR="114300" simplePos="0" relativeHeight="251660288" behindDoc="0" locked="0" layoutInCell="1" allowOverlap="1" wp14:anchorId="69BCC1EF" wp14:editId="0968E62A">
          <wp:simplePos x="0" y="0"/>
          <wp:positionH relativeFrom="column">
            <wp:posOffset>0</wp:posOffset>
          </wp:positionH>
          <wp:positionV relativeFrom="paragraph">
            <wp:posOffset>0</wp:posOffset>
          </wp:positionV>
          <wp:extent cx="1985622" cy="934410"/>
          <wp:effectExtent l="0" t="0" r="0" b="0"/>
          <wp:wrapThrough wrapText="bothSides">
            <wp:wrapPolygon edited="0">
              <wp:start x="622" y="0"/>
              <wp:lineTo x="0" y="441"/>
              <wp:lineTo x="0" y="10132"/>
              <wp:lineTo x="1866" y="14097"/>
              <wp:lineTo x="7048" y="21145"/>
              <wp:lineTo x="19693" y="21145"/>
              <wp:lineTo x="20315" y="15418"/>
              <wp:lineTo x="18449" y="14537"/>
              <wp:lineTo x="4353" y="14097"/>
              <wp:lineTo x="20522" y="11453"/>
              <wp:lineTo x="21351" y="6167"/>
              <wp:lineTo x="21351" y="1322"/>
              <wp:lineTo x="5597" y="0"/>
              <wp:lineTo x="622"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5622" cy="934410"/>
                  </a:xfrm>
                  <a:prstGeom prst="rect">
                    <a:avLst/>
                  </a:prstGeom>
                </pic:spPr>
              </pic:pic>
            </a:graphicData>
          </a:graphic>
          <wp14:sizeRelH relativeFrom="page">
            <wp14:pctWidth>0</wp14:pctWidth>
          </wp14:sizeRelH>
          <wp14:sizeRelV relativeFrom="page">
            <wp14:pctHeight>0</wp14:pctHeight>
          </wp14:sizeRelV>
        </wp:anchor>
      </w:drawing>
    </w:r>
    <w:r>
      <w:tab/>
    </w:r>
    <w:r w:rsidRPr="0076551A">
      <w:rPr>
        <w:b/>
      </w:rPr>
      <w:tab/>
    </w:r>
    <w:r>
      <w:rPr>
        <w:b/>
        <w:sz w:val="32"/>
        <w:szCs w:val="36"/>
      </w:rPr>
      <w:t>RETURN TO CAMPUS</w:t>
    </w:r>
  </w:p>
  <w:p w14:paraId="4F5778A9" w14:textId="6862ADAC" w:rsidR="00B059EC" w:rsidRDefault="00B059EC" w:rsidP="00C06515">
    <w:pPr>
      <w:pStyle w:val="Header"/>
      <w:tabs>
        <w:tab w:val="clear" w:pos="9360"/>
        <w:tab w:val="right" w:pos="10800"/>
      </w:tabs>
      <w:rPr>
        <w:b/>
        <w:sz w:val="32"/>
        <w:szCs w:val="36"/>
      </w:rPr>
    </w:pPr>
    <w:r>
      <w:rPr>
        <w:b/>
        <w:sz w:val="32"/>
        <w:szCs w:val="36"/>
      </w:rPr>
      <w:tab/>
    </w:r>
    <w:r>
      <w:rPr>
        <w:b/>
        <w:sz w:val="32"/>
        <w:szCs w:val="36"/>
      </w:rPr>
      <w:tab/>
      <w:t>PLANNING GUIDE AND CHECKLIST</w:t>
    </w:r>
  </w:p>
  <w:p w14:paraId="0ED4862A" w14:textId="0A2BBBF3" w:rsidR="00B059EC" w:rsidRDefault="00B059EC" w:rsidP="00C06515">
    <w:pPr>
      <w:pStyle w:val="Header"/>
      <w:tabs>
        <w:tab w:val="clear" w:pos="9360"/>
        <w:tab w:val="right" w:pos="10800"/>
      </w:tabs>
      <w:rPr>
        <w:b/>
        <w:sz w:val="32"/>
        <w:szCs w:val="36"/>
      </w:rPr>
    </w:pPr>
  </w:p>
  <w:p w14:paraId="4AD5FFB7" w14:textId="77777777" w:rsidR="00B059EC" w:rsidRPr="00DA395C" w:rsidRDefault="00B059EC" w:rsidP="00C06515">
    <w:pPr>
      <w:pStyle w:val="Header"/>
      <w:tabs>
        <w:tab w:val="clear" w:pos="9360"/>
        <w:tab w:val="right" w:pos="10800"/>
      </w:tabs>
      <w:rPr>
        <w:b/>
        <w:sz w:val="32"/>
        <w:szCs w:val="36"/>
      </w:rPr>
    </w:pPr>
  </w:p>
  <w:p w14:paraId="3E875BFB" w14:textId="77777777" w:rsidR="00B059EC" w:rsidRDefault="00B05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889"/>
    <w:multiLevelType w:val="multilevel"/>
    <w:tmpl w:val="0AB4D52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E32778"/>
    <w:multiLevelType w:val="hybridMultilevel"/>
    <w:tmpl w:val="AE9E791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913A65"/>
    <w:multiLevelType w:val="multilevel"/>
    <w:tmpl w:val="0B10CE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E4FD4"/>
    <w:multiLevelType w:val="multilevel"/>
    <w:tmpl w:val="E37251D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DC6820"/>
    <w:multiLevelType w:val="hybridMultilevel"/>
    <w:tmpl w:val="B114D6A2"/>
    <w:lvl w:ilvl="0" w:tplc="98F474B6">
      <w:start w:val="1"/>
      <w:numFmt w:val="bullet"/>
      <w:lvlText w:val=""/>
      <w:lvlJc w:val="left"/>
      <w:pPr>
        <w:ind w:left="720" w:hanging="360"/>
      </w:pPr>
      <w:rPr>
        <w:rFonts w:ascii="Symbol" w:hAnsi="Symbol" w:hint="default"/>
      </w:rPr>
    </w:lvl>
    <w:lvl w:ilvl="1" w:tplc="C928A600">
      <w:start w:val="1"/>
      <w:numFmt w:val="bullet"/>
      <w:lvlText w:val="o"/>
      <w:lvlJc w:val="left"/>
      <w:pPr>
        <w:ind w:left="1440" w:hanging="360"/>
      </w:pPr>
      <w:rPr>
        <w:rFonts w:ascii="Courier New" w:hAnsi="Courier New" w:hint="default"/>
      </w:rPr>
    </w:lvl>
    <w:lvl w:ilvl="2" w:tplc="C4207A1E">
      <w:start w:val="1"/>
      <w:numFmt w:val="bullet"/>
      <w:lvlText w:val=""/>
      <w:lvlJc w:val="left"/>
      <w:pPr>
        <w:ind w:left="2160" w:hanging="360"/>
      </w:pPr>
      <w:rPr>
        <w:rFonts w:ascii="Wingdings" w:hAnsi="Wingdings" w:hint="default"/>
      </w:rPr>
    </w:lvl>
    <w:lvl w:ilvl="3" w:tplc="60948F68">
      <w:start w:val="1"/>
      <w:numFmt w:val="bullet"/>
      <w:lvlText w:val=""/>
      <w:lvlJc w:val="left"/>
      <w:pPr>
        <w:ind w:left="2880" w:hanging="360"/>
      </w:pPr>
      <w:rPr>
        <w:rFonts w:ascii="Symbol" w:hAnsi="Symbol" w:hint="default"/>
      </w:rPr>
    </w:lvl>
    <w:lvl w:ilvl="4" w:tplc="0D9C84F2">
      <w:start w:val="1"/>
      <w:numFmt w:val="bullet"/>
      <w:lvlText w:val="o"/>
      <w:lvlJc w:val="left"/>
      <w:pPr>
        <w:ind w:left="3600" w:hanging="360"/>
      </w:pPr>
      <w:rPr>
        <w:rFonts w:ascii="Courier New" w:hAnsi="Courier New" w:hint="default"/>
      </w:rPr>
    </w:lvl>
    <w:lvl w:ilvl="5" w:tplc="A2B480AA">
      <w:start w:val="1"/>
      <w:numFmt w:val="bullet"/>
      <w:lvlText w:val=""/>
      <w:lvlJc w:val="left"/>
      <w:pPr>
        <w:ind w:left="4320" w:hanging="360"/>
      </w:pPr>
      <w:rPr>
        <w:rFonts w:ascii="Wingdings" w:hAnsi="Wingdings" w:hint="default"/>
      </w:rPr>
    </w:lvl>
    <w:lvl w:ilvl="6" w:tplc="65249F28">
      <w:start w:val="1"/>
      <w:numFmt w:val="bullet"/>
      <w:lvlText w:val=""/>
      <w:lvlJc w:val="left"/>
      <w:pPr>
        <w:ind w:left="5040" w:hanging="360"/>
      </w:pPr>
      <w:rPr>
        <w:rFonts w:ascii="Symbol" w:hAnsi="Symbol" w:hint="default"/>
      </w:rPr>
    </w:lvl>
    <w:lvl w:ilvl="7" w:tplc="4ABA2D2A">
      <w:start w:val="1"/>
      <w:numFmt w:val="bullet"/>
      <w:lvlText w:val="o"/>
      <w:lvlJc w:val="left"/>
      <w:pPr>
        <w:ind w:left="5760" w:hanging="360"/>
      </w:pPr>
      <w:rPr>
        <w:rFonts w:ascii="Courier New" w:hAnsi="Courier New" w:hint="default"/>
      </w:rPr>
    </w:lvl>
    <w:lvl w:ilvl="8" w:tplc="2E9EB29E">
      <w:start w:val="1"/>
      <w:numFmt w:val="bullet"/>
      <w:lvlText w:val=""/>
      <w:lvlJc w:val="left"/>
      <w:pPr>
        <w:ind w:left="6480" w:hanging="360"/>
      </w:pPr>
      <w:rPr>
        <w:rFonts w:ascii="Wingdings" w:hAnsi="Wingdings" w:hint="default"/>
      </w:rPr>
    </w:lvl>
  </w:abstractNum>
  <w:abstractNum w:abstractNumId="5" w15:restartNumberingAfterBreak="0">
    <w:nsid w:val="13653332"/>
    <w:multiLevelType w:val="multilevel"/>
    <w:tmpl w:val="E37251D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C4C3795"/>
    <w:multiLevelType w:val="hybridMultilevel"/>
    <w:tmpl w:val="2B64062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1E4B548D"/>
    <w:multiLevelType w:val="multilevel"/>
    <w:tmpl w:val="E37251D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0970BD5"/>
    <w:multiLevelType w:val="hybridMultilevel"/>
    <w:tmpl w:val="20DC1B3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9" w15:restartNumberingAfterBreak="0">
    <w:nsid w:val="20E471D8"/>
    <w:multiLevelType w:val="hybridMultilevel"/>
    <w:tmpl w:val="648A9BA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3F77F16"/>
    <w:multiLevelType w:val="hybridMultilevel"/>
    <w:tmpl w:val="9E5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C31BF"/>
    <w:multiLevelType w:val="multilevel"/>
    <w:tmpl w:val="E37251D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8893E87"/>
    <w:multiLevelType w:val="multilevel"/>
    <w:tmpl w:val="E37251D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8C0E50"/>
    <w:multiLevelType w:val="multilevel"/>
    <w:tmpl w:val="E37251D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FF3D34"/>
    <w:multiLevelType w:val="hybridMultilevel"/>
    <w:tmpl w:val="5C3A9E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37592210"/>
    <w:multiLevelType w:val="hybridMultilevel"/>
    <w:tmpl w:val="DA06A7EE"/>
    <w:lvl w:ilvl="0" w:tplc="EB361948">
      <w:start w:val="1"/>
      <w:numFmt w:val="bullet"/>
      <w:lvlText w:val=""/>
      <w:lvlJc w:val="left"/>
      <w:pPr>
        <w:ind w:left="720" w:hanging="360"/>
      </w:pPr>
      <w:rPr>
        <w:rFonts w:ascii="Symbol" w:hAnsi="Symbol" w:hint="default"/>
      </w:rPr>
    </w:lvl>
    <w:lvl w:ilvl="1" w:tplc="66928352">
      <w:start w:val="1"/>
      <w:numFmt w:val="bullet"/>
      <w:lvlText w:val="o"/>
      <w:lvlJc w:val="left"/>
      <w:pPr>
        <w:ind w:left="1440" w:hanging="360"/>
      </w:pPr>
      <w:rPr>
        <w:rFonts w:ascii="Courier New" w:hAnsi="Courier New" w:hint="default"/>
      </w:rPr>
    </w:lvl>
    <w:lvl w:ilvl="2" w:tplc="7D4C5412">
      <w:start w:val="1"/>
      <w:numFmt w:val="bullet"/>
      <w:lvlText w:val=""/>
      <w:lvlJc w:val="left"/>
      <w:pPr>
        <w:ind w:left="2160" w:hanging="360"/>
      </w:pPr>
      <w:rPr>
        <w:rFonts w:ascii="Wingdings" w:hAnsi="Wingdings" w:hint="default"/>
      </w:rPr>
    </w:lvl>
    <w:lvl w:ilvl="3" w:tplc="C79E9BE4">
      <w:start w:val="1"/>
      <w:numFmt w:val="bullet"/>
      <w:lvlText w:val=""/>
      <w:lvlJc w:val="left"/>
      <w:pPr>
        <w:ind w:left="2880" w:hanging="360"/>
      </w:pPr>
      <w:rPr>
        <w:rFonts w:ascii="Symbol" w:hAnsi="Symbol" w:hint="default"/>
      </w:rPr>
    </w:lvl>
    <w:lvl w:ilvl="4" w:tplc="1E227760">
      <w:start w:val="1"/>
      <w:numFmt w:val="bullet"/>
      <w:lvlText w:val="o"/>
      <w:lvlJc w:val="left"/>
      <w:pPr>
        <w:ind w:left="3600" w:hanging="360"/>
      </w:pPr>
      <w:rPr>
        <w:rFonts w:ascii="Courier New" w:hAnsi="Courier New" w:hint="default"/>
      </w:rPr>
    </w:lvl>
    <w:lvl w:ilvl="5" w:tplc="F7D4409E">
      <w:start w:val="1"/>
      <w:numFmt w:val="bullet"/>
      <w:lvlText w:val=""/>
      <w:lvlJc w:val="left"/>
      <w:pPr>
        <w:ind w:left="4320" w:hanging="360"/>
      </w:pPr>
      <w:rPr>
        <w:rFonts w:ascii="Wingdings" w:hAnsi="Wingdings" w:hint="default"/>
      </w:rPr>
    </w:lvl>
    <w:lvl w:ilvl="6" w:tplc="68E6D430">
      <w:start w:val="1"/>
      <w:numFmt w:val="bullet"/>
      <w:lvlText w:val=""/>
      <w:lvlJc w:val="left"/>
      <w:pPr>
        <w:ind w:left="5040" w:hanging="360"/>
      </w:pPr>
      <w:rPr>
        <w:rFonts w:ascii="Symbol" w:hAnsi="Symbol" w:hint="default"/>
      </w:rPr>
    </w:lvl>
    <w:lvl w:ilvl="7" w:tplc="B5F062F6">
      <w:start w:val="1"/>
      <w:numFmt w:val="bullet"/>
      <w:lvlText w:val="o"/>
      <w:lvlJc w:val="left"/>
      <w:pPr>
        <w:ind w:left="5760" w:hanging="360"/>
      </w:pPr>
      <w:rPr>
        <w:rFonts w:ascii="Courier New" w:hAnsi="Courier New" w:hint="default"/>
      </w:rPr>
    </w:lvl>
    <w:lvl w:ilvl="8" w:tplc="DA546EF8">
      <w:start w:val="1"/>
      <w:numFmt w:val="bullet"/>
      <w:lvlText w:val=""/>
      <w:lvlJc w:val="left"/>
      <w:pPr>
        <w:ind w:left="6480" w:hanging="360"/>
      </w:pPr>
      <w:rPr>
        <w:rFonts w:ascii="Wingdings" w:hAnsi="Wingdings" w:hint="default"/>
      </w:rPr>
    </w:lvl>
  </w:abstractNum>
  <w:abstractNum w:abstractNumId="16" w15:restartNumberingAfterBreak="0">
    <w:nsid w:val="39BE7842"/>
    <w:multiLevelType w:val="hybridMultilevel"/>
    <w:tmpl w:val="4762EC18"/>
    <w:lvl w:ilvl="0" w:tplc="0ACC8AC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D0A06"/>
    <w:multiLevelType w:val="hybridMultilevel"/>
    <w:tmpl w:val="761A629C"/>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8" w15:restartNumberingAfterBreak="0">
    <w:nsid w:val="4010694D"/>
    <w:multiLevelType w:val="hybridMultilevel"/>
    <w:tmpl w:val="CE2CEC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2933561"/>
    <w:multiLevelType w:val="hybridMultilevel"/>
    <w:tmpl w:val="02CEE3C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0" w15:restartNumberingAfterBreak="0">
    <w:nsid w:val="49730A54"/>
    <w:multiLevelType w:val="hybridMultilevel"/>
    <w:tmpl w:val="C1B8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A00EB"/>
    <w:multiLevelType w:val="hybridMultilevel"/>
    <w:tmpl w:val="B048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E4330F"/>
    <w:multiLevelType w:val="hybridMultilevel"/>
    <w:tmpl w:val="241A5BFC"/>
    <w:lvl w:ilvl="0" w:tplc="2C82BE3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BCB31A">
      <w:start w:val="1"/>
      <w:numFmt w:val="bullet"/>
      <w:lvlText w:val="o"/>
      <w:lvlJc w:val="left"/>
      <w:pPr>
        <w:ind w:left="154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1E2B2C">
      <w:start w:val="1"/>
      <w:numFmt w:val="bullet"/>
      <w:lvlText w:val="▪"/>
      <w:lvlJc w:val="left"/>
      <w:pPr>
        <w:ind w:left="22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64DE8E">
      <w:start w:val="1"/>
      <w:numFmt w:val="bullet"/>
      <w:lvlText w:val="•"/>
      <w:lvlJc w:val="left"/>
      <w:pPr>
        <w:ind w:left="29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7A800C">
      <w:start w:val="1"/>
      <w:numFmt w:val="bullet"/>
      <w:lvlText w:val="o"/>
      <w:lvlJc w:val="left"/>
      <w:pPr>
        <w:ind w:left="370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564274">
      <w:start w:val="1"/>
      <w:numFmt w:val="bullet"/>
      <w:lvlText w:val="▪"/>
      <w:lvlJc w:val="left"/>
      <w:pPr>
        <w:ind w:left="442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0A08B8">
      <w:start w:val="1"/>
      <w:numFmt w:val="bullet"/>
      <w:lvlText w:val="•"/>
      <w:lvlJc w:val="left"/>
      <w:pPr>
        <w:ind w:left="51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266C6A">
      <w:start w:val="1"/>
      <w:numFmt w:val="bullet"/>
      <w:lvlText w:val="o"/>
      <w:lvlJc w:val="left"/>
      <w:pPr>
        <w:ind w:left="586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112F00E">
      <w:start w:val="1"/>
      <w:numFmt w:val="bullet"/>
      <w:lvlText w:val="▪"/>
      <w:lvlJc w:val="left"/>
      <w:pPr>
        <w:ind w:left="65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A1F1901"/>
    <w:multiLevelType w:val="multilevel"/>
    <w:tmpl w:val="BC62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31091F"/>
    <w:multiLevelType w:val="hybridMultilevel"/>
    <w:tmpl w:val="1372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E7E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95476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9965E06"/>
    <w:multiLevelType w:val="multilevel"/>
    <w:tmpl w:val="E37251D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F30F9A"/>
    <w:multiLevelType w:val="hybridMultilevel"/>
    <w:tmpl w:val="758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1259E"/>
    <w:multiLevelType w:val="hybridMultilevel"/>
    <w:tmpl w:val="BAB6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34A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91F6FAD"/>
    <w:multiLevelType w:val="hybridMultilevel"/>
    <w:tmpl w:val="0E343F86"/>
    <w:lvl w:ilvl="0" w:tplc="6E18FAB2">
      <w:start w:val="1"/>
      <w:numFmt w:val="bullet"/>
      <w:lvlText w:val=""/>
      <w:lvlJc w:val="left"/>
      <w:pPr>
        <w:ind w:left="720" w:hanging="360"/>
      </w:pPr>
      <w:rPr>
        <w:rFonts w:ascii="Symbol" w:hAnsi="Symbol" w:hint="default"/>
      </w:rPr>
    </w:lvl>
    <w:lvl w:ilvl="1" w:tplc="31FE6662">
      <w:start w:val="1"/>
      <w:numFmt w:val="bullet"/>
      <w:lvlText w:val="o"/>
      <w:lvlJc w:val="left"/>
      <w:pPr>
        <w:ind w:left="1440" w:hanging="360"/>
      </w:pPr>
      <w:rPr>
        <w:rFonts w:ascii="Courier New" w:hAnsi="Courier New" w:hint="default"/>
      </w:rPr>
    </w:lvl>
    <w:lvl w:ilvl="2" w:tplc="4B486134">
      <w:start w:val="1"/>
      <w:numFmt w:val="bullet"/>
      <w:lvlText w:val=""/>
      <w:lvlJc w:val="left"/>
      <w:pPr>
        <w:ind w:left="2160" w:hanging="360"/>
      </w:pPr>
      <w:rPr>
        <w:rFonts w:ascii="Wingdings" w:hAnsi="Wingdings" w:hint="default"/>
      </w:rPr>
    </w:lvl>
    <w:lvl w:ilvl="3" w:tplc="69787814">
      <w:start w:val="1"/>
      <w:numFmt w:val="bullet"/>
      <w:lvlText w:val=""/>
      <w:lvlJc w:val="left"/>
      <w:pPr>
        <w:ind w:left="2880" w:hanging="360"/>
      </w:pPr>
      <w:rPr>
        <w:rFonts w:ascii="Symbol" w:hAnsi="Symbol" w:hint="default"/>
      </w:rPr>
    </w:lvl>
    <w:lvl w:ilvl="4" w:tplc="F950171C">
      <w:start w:val="1"/>
      <w:numFmt w:val="bullet"/>
      <w:lvlText w:val="o"/>
      <w:lvlJc w:val="left"/>
      <w:pPr>
        <w:ind w:left="3600" w:hanging="360"/>
      </w:pPr>
      <w:rPr>
        <w:rFonts w:ascii="Courier New" w:hAnsi="Courier New" w:hint="default"/>
      </w:rPr>
    </w:lvl>
    <w:lvl w:ilvl="5" w:tplc="1166E564">
      <w:start w:val="1"/>
      <w:numFmt w:val="bullet"/>
      <w:lvlText w:val=""/>
      <w:lvlJc w:val="left"/>
      <w:pPr>
        <w:ind w:left="4320" w:hanging="360"/>
      </w:pPr>
      <w:rPr>
        <w:rFonts w:ascii="Wingdings" w:hAnsi="Wingdings" w:hint="default"/>
      </w:rPr>
    </w:lvl>
    <w:lvl w:ilvl="6" w:tplc="DFDECE0E">
      <w:start w:val="1"/>
      <w:numFmt w:val="bullet"/>
      <w:lvlText w:val=""/>
      <w:lvlJc w:val="left"/>
      <w:pPr>
        <w:ind w:left="5040" w:hanging="360"/>
      </w:pPr>
      <w:rPr>
        <w:rFonts w:ascii="Symbol" w:hAnsi="Symbol" w:hint="default"/>
      </w:rPr>
    </w:lvl>
    <w:lvl w:ilvl="7" w:tplc="7DA8FB78">
      <w:start w:val="1"/>
      <w:numFmt w:val="bullet"/>
      <w:lvlText w:val="o"/>
      <w:lvlJc w:val="left"/>
      <w:pPr>
        <w:ind w:left="5760" w:hanging="360"/>
      </w:pPr>
      <w:rPr>
        <w:rFonts w:ascii="Courier New" w:hAnsi="Courier New" w:hint="default"/>
      </w:rPr>
    </w:lvl>
    <w:lvl w:ilvl="8" w:tplc="CA547F9E">
      <w:start w:val="1"/>
      <w:numFmt w:val="bullet"/>
      <w:lvlText w:val=""/>
      <w:lvlJc w:val="left"/>
      <w:pPr>
        <w:ind w:left="6480" w:hanging="360"/>
      </w:pPr>
      <w:rPr>
        <w:rFonts w:ascii="Wingdings" w:hAnsi="Wingdings" w:hint="default"/>
      </w:rPr>
    </w:lvl>
  </w:abstractNum>
  <w:abstractNum w:abstractNumId="32" w15:restartNumberingAfterBreak="0">
    <w:nsid w:val="79B61D1E"/>
    <w:multiLevelType w:val="hybridMultilevel"/>
    <w:tmpl w:val="A022D48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3" w15:restartNumberingAfterBreak="0">
    <w:nsid w:val="7B4443E8"/>
    <w:multiLevelType w:val="multilevel"/>
    <w:tmpl w:val="E37251D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29"/>
  </w:num>
  <w:num w:numId="3">
    <w:abstractNumId w:val="10"/>
  </w:num>
  <w:num w:numId="4">
    <w:abstractNumId w:val="22"/>
  </w:num>
  <w:num w:numId="5">
    <w:abstractNumId w:val="28"/>
  </w:num>
  <w:num w:numId="6">
    <w:abstractNumId w:val="15"/>
  </w:num>
  <w:num w:numId="7">
    <w:abstractNumId w:val="31"/>
  </w:num>
  <w:num w:numId="8">
    <w:abstractNumId w:val="4"/>
  </w:num>
  <w:num w:numId="9">
    <w:abstractNumId w:val="30"/>
  </w:num>
  <w:num w:numId="10">
    <w:abstractNumId w:val="0"/>
  </w:num>
  <w:num w:numId="11">
    <w:abstractNumId w:val="12"/>
  </w:num>
  <w:num w:numId="12">
    <w:abstractNumId w:val="5"/>
  </w:num>
  <w:num w:numId="13">
    <w:abstractNumId w:val="11"/>
  </w:num>
  <w:num w:numId="14">
    <w:abstractNumId w:val="33"/>
  </w:num>
  <w:num w:numId="15">
    <w:abstractNumId w:val="3"/>
  </w:num>
  <w:num w:numId="16">
    <w:abstractNumId w:val="27"/>
  </w:num>
  <w:num w:numId="17">
    <w:abstractNumId w:val="13"/>
  </w:num>
  <w:num w:numId="18">
    <w:abstractNumId w:val="20"/>
  </w:num>
  <w:num w:numId="19">
    <w:abstractNumId w:val="17"/>
  </w:num>
  <w:num w:numId="20">
    <w:abstractNumId w:val="7"/>
  </w:num>
  <w:num w:numId="21">
    <w:abstractNumId w:val="24"/>
  </w:num>
  <w:num w:numId="22">
    <w:abstractNumId w:val="26"/>
  </w:num>
  <w:num w:numId="23">
    <w:abstractNumId w:val="25"/>
  </w:num>
  <w:num w:numId="24">
    <w:abstractNumId w:val="18"/>
  </w:num>
  <w:num w:numId="25">
    <w:abstractNumId w:val="2"/>
  </w:num>
  <w:num w:numId="26">
    <w:abstractNumId w:val="23"/>
  </w:num>
  <w:num w:numId="27">
    <w:abstractNumId w:val="14"/>
  </w:num>
  <w:num w:numId="28">
    <w:abstractNumId w:val="9"/>
  </w:num>
  <w:num w:numId="29">
    <w:abstractNumId w:val="6"/>
  </w:num>
  <w:num w:numId="30">
    <w:abstractNumId w:val="19"/>
  </w:num>
  <w:num w:numId="31">
    <w:abstractNumId w:val="32"/>
  </w:num>
  <w:num w:numId="32">
    <w:abstractNumId w:val="8"/>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51A"/>
    <w:rsid w:val="000524FD"/>
    <w:rsid w:val="00067CD9"/>
    <w:rsid w:val="0008258C"/>
    <w:rsid w:val="00086096"/>
    <w:rsid w:val="000A1CF7"/>
    <w:rsid w:val="000B3BD0"/>
    <w:rsid w:val="000B44C5"/>
    <w:rsid w:val="000D2263"/>
    <w:rsid w:val="000D54F2"/>
    <w:rsid w:val="001333A0"/>
    <w:rsid w:val="00133530"/>
    <w:rsid w:val="00141F6F"/>
    <w:rsid w:val="00145539"/>
    <w:rsid w:val="00184250"/>
    <w:rsid w:val="001861DE"/>
    <w:rsid w:val="00194B35"/>
    <w:rsid w:val="001A394F"/>
    <w:rsid w:val="001C1413"/>
    <w:rsid w:val="001D693E"/>
    <w:rsid w:val="001E0395"/>
    <w:rsid w:val="001E4242"/>
    <w:rsid w:val="001E5866"/>
    <w:rsid w:val="00203D53"/>
    <w:rsid w:val="0020465C"/>
    <w:rsid w:val="00204D0E"/>
    <w:rsid w:val="00211401"/>
    <w:rsid w:val="002161DF"/>
    <w:rsid w:val="00225E3A"/>
    <w:rsid w:val="0024312D"/>
    <w:rsid w:val="00254E23"/>
    <w:rsid w:val="00254E69"/>
    <w:rsid w:val="0028086B"/>
    <w:rsid w:val="002971ED"/>
    <w:rsid w:val="002A13F9"/>
    <w:rsid w:val="002B4D3B"/>
    <w:rsid w:val="002B7BDE"/>
    <w:rsid w:val="002C0C27"/>
    <w:rsid w:val="002E3313"/>
    <w:rsid w:val="002E43AC"/>
    <w:rsid w:val="002E4F74"/>
    <w:rsid w:val="00303205"/>
    <w:rsid w:val="00306461"/>
    <w:rsid w:val="00355776"/>
    <w:rsid w:val="0038457A"/>
    <w:rsid w:val="003921EB"/>
    <w:rsid w:val="003A3F90"/>
    <w:rsid w:val="003A62D7"/>
    <w:rsid w:val="003B661F"/>
    <w:rsid w:val="003C17F6"/>
    <w:rsid w:val="003C4495"/>
    <w:rsid w:val="00411394"/>
    <w:rsid w:val="00420D12"/>
    <w:rsid w:val="004302FF"/>
    <w:rsid w:val="00437C7F"/>
    <w:rsid w:val="00457607"/>
    <w:rsid w:val="00471199"/>
    <w:rsid w:val="004A1D15"/>
    <w:rsid w:val="004A32C8"/>
    <w:rsid w:val="004D07F8"/>
    <w:rsid w:val="004E34D8"/>
    <w:rsid w:val="005026F8"/>
    <w:rsid w:val="005071B4"/>
    <w:rsid w:val="0051173B"/>
    <w:rsid w:val="00513E8F"/>
    <w:rsid w:val="00524FD9"/>
    <w:rsid w:val="0055462B"/>
    <w:rsid w:val="0055519F"/>
    <w:rsid w:val="0056560E"/>
    <w:rsid w:val="00581CFF"/>
    <w:rsid w:val="0058609B"/>
    <w:rsid w:val="0058795A"/>
    <w:rsid w:val="005A4B48"/>
    <w:rsid w:val="005C7C98"/>
    <w:rsid w:val="00650CBF"/>
    <w:rsid w:val="00661CCA"/>
    <w:rsid w:val="006725C8"/>
    <w:rsid w:val="00676451"/>
    <w:rsid w:val="006A60E7"/>
    <w:rsid w:val="006B6BB5"/>
    <w:rsid w:val="006C6B26"/>
    <w:rsid w:val="006D17A6"/>
    <w:rsid w:val="00705F98"/>
    <w:rsid w:val="00742B43"/>
    <w:rsid w:val="00761BC0"/>
    <w:rsid w:val="0076551A"/>
    <w:rsid w:val="007745C1"/>
    <w:rsid w:val="007D09B7"/>
    <w:rsid w:val="007E1758"/>
    <w:rsid w:val="007F22A5"/>
    <w:rsid w:val="00800E8F"/>
    <w:rsid w:val="00872412"/>
    <w:rsid w:val="008A7AA5"/>
    <w:rsid w:val="008B695D"/>
    <w:rsid w:val="008B6BEA"/>
    <w:rsid w:val="008D101E"/>
    <w:rsid w:val="008D3FA1"/>
    <w:rsid w:val="008F3054"/>
    <w:rsid w:val="00902427"/>
    <w:rsid w:val="00925D46"/>
    <w:rsid w:val="00932250"/>
    <w:rsid w:val="00941019"/>
    <w:rsid w:val="00944E77"/>
    <w:rsid w:val="0095736C"/>
    <w:rsid w:val="009623CE"/>
    <w:rsid w:val="00967C32"/>
    <w:rsid w:val="00980BD5"/>
    <w:rsid w:val="009A05B3"/>
    <w:rsid w:val="009A60EF"/>
    <w:rsid w:val="009D37D1"/>
    <w:rsid w:val="009D7A2E"/>
    <w:rsid w:val="009E4B7A"/>
    <w:rsid w:val="009F27B2"/>
    <w:rsid w:val="009F77A9"/>
    <w:rsid w:val="00A04456"/>
    <w:rsid w:val="00A23944"/>
    <w:rsid w:val="00A24E9A"/>
    <w:rsid w:val="00A25E85"/>
    <w:rsid w:val="00A26C60"/>
    <w:rsid w:val="00A379A0"/>
    <w:rsid w:val="00A52383"/>
    <w:rsid w:val="00A706DB"/>
    <w:rsid w:val="00A71B47"/>
    <w:rsid w:val="00A74D85"/>
    <w:rsid w:val="00AA5504"/>
    <w:rsid w:val="00AC1B53"/>
    <w:rsid w:val="00AD66C2"/>
    <w:rsid w:val="00AE4410"/>
    <w:rsid w:val="00AF2935"/>
    <w:rsid w:val="00AF2E61"/>
    <w:rsid w:val="00B059EC"/>
    <w:rsid w:val="00B0773A"/>
    <w:rsid w:val="00B13F50"/>
    <w:rsid w:val="00B15ECB"/>
    <w:rsid w:val="00B16912"/>
    <w:rsid w:val="00B22573"/>
    <w:rsid w:val="00B279F5"/>
    <w:rsid w:val="00B3726C"/>
    <w:rsid w:val="00B429FD"/>
    <w:rsid w:val="00B42A18"/>
    <w:rsid w:val="00B43D58"/>
    <w:rsid w:val="00B4774E"/>
    <w:rsid w:val="00B50469"/>
    <w:rsid w:val="00B51DF6"/>
    <w:rsid w:val="00B60703"/>
    <w:rsid w:val="00B71F50"/>
    <w:rsid w:val="00B74FDF"/>
    <w:rsid w:val="00B928E1"/>
    <w:rsid w:val="00BA5DCB"/>
    <w:rsid w:val="00BB0F2B"/>
    <w:rsid w:val="00BB19BC"/>
    <w:rsid w:val="00BC4C5D"/>
    <w:rsid w:val="00BD17BA"/>
    <w:rsid w:val="00BE5015"/>
    <w:rsid w:val="00BE7589"/>
    <w:rsid w:val="00BF323D"/>
    <w:rsid w:val="00BF57D8"/>
    <w:rsid w:val="00C06515"/>
    <w:rsid w:val="00C15B1E"/>
    <w:rsid w:val="00C33951"/>
    <w:rsid w:val="00C71AED"/>
    <w:rsid w:val="00C82A77"/>
    <w:rsid w:val="00C9393F"/>
    <w:rsid w:val="00CA3EAB"/>
    <w:rsid w:val="00CD0682"/>
    <w:rsid w:val="00CD694C"/>
    <w:rsid w:val="00CD7540"/>
    <w:rsid w:val="00D168C8"/>
    <w:rsid w:val="00D26788"/>
    <w:rsid w:val="00D27268"/>
    <w:rsid w:val="00D27EC6"/>
    <w:rsid w:val="00D4039A"/>
    <w:rsid w:val="00D43A63"/>
    <w:rsid w:val="00D60FE9"/>
    <w:rsid w:val="00D64FEC"/>
    <w:rsid w:val="00D75DA0"/>
    <w:rsid w:val="00D86378"/>
    <w:rsid w:val="00DA395C"/>
    <w:rsid w:val="00DB5B6F"/>
    <w:rsid w:val="00DB61AC"/>
    <w:rsid w:val="00DB7990"/>
    <w:rsid w:val="00DC0E23"/>
    <w:rsid w:val="00DC3202"/>
    <w:rsid w:val="00DD56B9"/>
    <w:rsid w:val="00DE2D3A"/>
    <w:rsid w:val="00E128F4"/>
    <w:rsid w:val="00E16DEF"/>
    <w:rsid w:val="00E30742"/>
    <w:rsid w:val="00E3550B"/>
    <w:rsid w:val="00E430CA"/>
    <w:rsid w:val="00E96044"/>
    <w:rsid w:val="00EA31D9"/>
    <w:rsid w:val="00EA367E"/>
    <w:rsid w:val="00EA3EEA"/>
    <w:rsid w:val="00EB60C8"/>
    <w:rsid w:val="00EB7559"/>
    <w:rsid w:val="00EC62FF"/>
    <w:rsid w:val="00EE1C50"/>
    <w:rsid w:val="00F05879"/>
    <w:rsid w:val="00F2031F"/>
    <w:rsid w:val="00F2086A"/>
    <w:rsid w:val="00F3135F"/>
    <w:rsid w:val="00F3673A"/>
    <w:rsid w:val="00F43C20"/>
    <w:rsid w:val="00F610C8"/>
    <w:rsid w:val="00F86C6E"/>
    <w:rsid w:val="00F9308B"/>
    <w:rsid w:val="00F97209"/>
    <w:rsid w:val="00FD09A5"/>
    <w:rsid w:val="00FD5E05"/>
    <w:rsid w:val="00FE7997"/>
    <w:rsid w:val="00FE79C9"/>
    <w:rsid w:val="00FF2B9F"/>
    <w:rsid w:val="00FF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2312D3"/>
  <w15:chartTrackingRefBased/>
  <w15:docId w15:val="{5867715E-56BF-4BCC-AD76-1DDD8EA4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03205"/>
    <w:pPr>
      <w:shd w:val="clear" w:color="auto" w:fill="000000" w:themeFill="text1"/>
      <w:spacing w:before="240" w:after="0"/>
      <w:textAlignment w:val="baseline"/>
      <w:outlineLvl w:val="0"/>
    </w:pPr>
    <w:rPr>
      <w:rFonts w:cstheme="minorHAnsi"/>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551A"/>
    <w:rPr>
      <w:color w:val="0000FF"/>
      <w:u w:val="single"/>
    </w:rPr>
  </w:style>
  <w:style w:type="character" w:customStyle="1" w:styleId="Heading1Char">
    <w:name w:val="Heading 1 Char"/>
    <w:basedOn w:val="DefaultParagraphFont"/>
    <w:link w:val="Heading1"/>
    <w:uiPriority w:val="9"/>
    <w:rsid w:val="00303205"/>
    <w:rPr>
      <w:rFonts w:cstheme="minorHAnsi"/>
      <w:b/>
      <w:caps/>
      <w:shd w:val="clear" w:color="auto" w:fill="000000" w:themeFill="text1"/>
    </w:rPr>
  </w:style>
  <w:style w:type="paragraph" w:styleId="Header">
    <w:name w:val="header"/>
    <w:basedOn w:val="Normal"/>
    <w:link w:val="HeaderChar"/>
    <w:uiPriority w:val="99"/>
    <w:unhideWhenUsed/>
    <w:rsid w:val="00765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51A"/>
  </w:style>
  <w:style w:type="paragraph" w:styleId="Footer">
    <w:name w:val="footer"/>
    <w:basedOn w:val="Normal"/>
    <w:link w:val="FooterChar"/>
    <w:uiPriority w:val="99"/>
    <w:unhideWhenUsed/>
    <w:rsid w:val="00765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51A"/>
  </w:style>
  <w:style w:type="character" w:styleId="FollowedHyperlink">
    <w:name w:val="FollowedHyperlink"/>
    <w:basedOn w:val="DefaultParagraphFont"/>
    <w:uiPriority w:val="99"/>
    <w:semiHidden/>
    <w:unhideWhenUsed/>
    <w:rsid w:val="004D07F8"/>
    <w:rPr>
      <w:color w:val="954F72" w:themeColor="followedHyperlink"/>
      <w:u w:val="single"/>
    </w:rPr>
  </w:style>
  <w:style w:type="paragraph" w:styleId="ListParagraph">
    <w:name w:val="List Paragraph"/>
    <w:basedOn w:val="Normal"/>
    <w:uiPriority w:val="34"/>
    <w:qFormat/>
    <w:rsid w:val="004D07F8"/>
    <w:pPr>
      <w:ind w:left="720"/>
      <w:contextualSpacing/>
    </w:pPr>
  </w:style>
  <w:style w:type="character" w:styleId="CommentReference">
    <w:name w:val="annotation reference"/>
    <w:basedOn w:val="DefaultParagraphFont"/>
    <w:uiPriority w:val="99"/>
    <w:semiHidden/>
    <w:unhideWhenUsed/>
    <w:rsid w:val="00B51DF6"/>
    <w:rPr>
      <w:sz w:val="16"/>
      <w:szCs w:val="16"/>
    </w:rPr>
  </w:style>
  <w:style w:type="paragraph" w:styleId="CommentText">
    <w:name w:val="annotation text"/>
    <w:basedOn w:val="Normal"/>
    <w:link w:val="CommentTextChar"/>
    <w:uiPriority w:val="99"/>
    <w:semiHidden/>
    <w:unhideWhenUsed/>
    <w:rsid w:val="00B51DF6"/>
    <w:pPr>
      <w:spacing w:line="240" w:lineRule="auto"/>
    </w:pPr>
    <w:rPr>
      <w:sz w:val="20"/>
      <w:szCs w:val="20"/>
    </w:rPr>
  </w:style>
  <w:style w:type="character" w:customStyle="1" w:styleId="CommentTextChar">
    <w:name w:val="Comment Text Char"/>
    <w:basedOn w:val="DefaultParagraphFont"/>
    <w:link w:val="CommentText"/>
    <w:uiPriority w:val="99"/>
    <w:semiHidden/>
    <w:rsid w:val="00B51DF6"/>
    <w:rPr>
      <w:sz w:val="20"/>
      <w:szCs w:val="20"/>
    </w:rPr>
  </w:style>
  <w:style w:type="paragraph" w:styleId="CommentSubject">
    <w:name w:val="annotation subject"/>
    <w:basedOn w:val="CommentText"/>
    <w:next w:val="CommentText"/>
    <w:link w:val="CommentSubjectChar"/>
    <w:uiPriority w:val="99"/>
    <w:semiHidden/>
    <w:unhideWhenUsed/>
    <w:rsid w:val="00B51DF6"/>
    <w:rPr>
      <w:b/>
      <w:bCs/>
    </w:rPr>
  </w:style>
  <w:style w:type="character" w:customStyle="1" w:styleId="CommentSubjectChar">
    <w:name w:val="Comment Subject Char"/>
    <w:basedOn w:val="CommentTextChar"/>
    <w:link w:val="CommentSubject"/>
    <w:uiPriority w:val="99"/>
    <w:semiHidden/>
    <w:rsid w:val="00B51DF6"/>
    <w:rPr>
      <w:b/>
      <w:bCs/>
      <w:sz w:val="20"/>
      <w:szCs w:val="20"/>
    </w:rPr>
  </w:style>
  <w:style w:type="paragraph" w:styleId="BalloonText">
    <w:name w:val="Balloon Text"/>
    <w:basedOn w:val="Normal"/>
    <w:link w:val="BalloonTextChar"/>
    <w:uiPriority w:val="99"/>
    <w:semiHidden/>
    <w:unhideWhenUsed/>
    <w:rsid w:val="00B51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DF6"/>
    <w:rPr>
      <w:rFonts w:ascii="Segoe UI" w:hAnsi="Segoe UI" w:cs="Segoe UI"/>
      <w:sz w:val="18"/>
      <w:szCs w:val="18"/>
    </w:rPr>
  </w:style>
  <w:style w:type="table" w:styleId="TableGrid">
    <w:name w:val="Table Grid"/>
    <w:basedOn w:val="TableNormal"/>
    <w:uiPriority w:val="59"/>
    <w:rsid w:val="00A24E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194B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94B35"/>
  </w:style>
  <w:style w:type="character" w:customStyle="1" w:styleId="eop">
    <w:name w:val="eop"/>
    <w:basedOn w:val="DefaultParagraphFont"/>
    <w:rsid w:val="00194B35"/>
  </w:style>
  <w:style w:type="character" w:customStyle="1" w:styleId="UnresolvedMention1">
    <w:name w:val="Unresolved Mention1"/>
    <w:basedOn w:val="DefaultParagraphFont"/>
    <w:uiPriority w:val="99"/>
    <w:semiHidden/>
    <w:unhideWhenUsed/>
    <w:rsid w:val="00067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72054">
      <w:bodyDiv w:val="1"/>
      <w:marLeft w:val="0"/>
      <w:marRight w:val="0"/>
      <w:marTop w:val="0"/>
      <w:marBottom w:val="0"/>
      <w:divBdr>
        <w:top w:val="none" w:sz="0" w:space="0" w:color="auto"/>
        <w:left w:val="none" w:sz="0" w:space="0" w:color="auto"/>
        <w:bottom w:val="none" w:sz="0" w:space="0" w:color="auto"/>
        <w:right w:val="none" w:sz="0" w:space="0" w:color="auto"/>
      </w:divBdr>
    </w:div>
    <w:div w:id="249852410">
      <w:bodyDiv w:val="1"/>
      <w:marLeft w:val="0"/>
      <w:marRight w:val="0"/>
      <w:marTop w:val="0"/>
      <w:marBottom w:val="0"/>
      <w:divBdr>
        <w:top w:val="none" w:sz="0" w:space="0" w:color="auto"/>
        <w:left w:val="none" w:sz="0" w:space="0" w:color="auto"/>
        <w:bottom w:val="none" w:sz="0" w:space="0" w:color="auto"/>
        <w:right w:val="none" w:sz="0" w:space="0" w:color="auto"/>
      </w:divBdr>
    </w:div>
    <w:div w:id="538668186">
      <w:bodyDiv w:val="1"/>
      <w:marLeft w:val="0"/>
      <w:marRight w:val="0"/>
      <w:marTop w:val="0"/>
      <w:marBottom w:val="0"/>
      <w:divBdr>
        <w:top w:val="none" w:sz="0" w:space="0" w:color="auto"/>
        <w:left w:val="none" w:sz="0" w:space="0" w:color="auto"/>
        <w:bottom w:val="none" w:sz="0" w:space="0" w:color="auto"/>
        <w:right w:val="none" w:sz="0" w:space="0" w:color="auto"/>
      </w:divBdr>
    </w:div>
    <w:div w:id="837115688">
      <w:bodyDiv w:val="1"/>
      <w:marLeft w:val="0"/>
      <w:marRight w:val="0"/>
      <w:marTop w:val="0"/>
      <w:marBottom w:val="0"/>
      <w:divBdr>
        <w:top w:val="none" w:sz="0" w:space="0" w:color="auto"/>
        <w:left w:val="none" w:sz="0" w:space="0" w:color="auto"/>
        <w:bottom w:val="none" w:sz="0" w:space="0" w:color="auto"/>
        <w:right w:val="none" w:sz="0" w:space="0" w:color="auto"/>
      </w:divBdr>
    </w:div>
    <w:div w:id="1084454051">
      <w:bodyDiv w:val="1"/>
      <w:marLeft w:val="0"/>
      <w:marRight w:val="0"/>
      <w:marTop w:val="0"/>
      <w:marBottom w:val="0"/>
      <w:divBdr>
        <w:top w:val="none" w:sz="0" w:space="0" w:color="auto"/>
        <w:left w:val="none" w:sz="0" w:space="0" w:color="auto"/>
        <w:bottom w:val="none" w:sz="0" w:space="0" w:color="auto"/>
        <w:right w:val="none" w:sz="0" w:space="0" w:color="auto"/>
      </w:divBdr>
    </w:div>
    <w:div w:id="1215435442">
      <w:bodyDiv w:val="1"/>
      <w:marLeft w:val="0"/>
      <w:marRight w:val="0"/>
      <w:marTop w:val="0"/>
      <w:marBottom w:val="0"/>
      <w:divBdr>
        <w:top w:val="none" w:sz="0" w:space="0" w:color="auto"/>
        <w:left w:val="none" w:sz="0" w:space="0" w:color="auto"/>
        <w:bottom w:val="none" w:sz="0" w:space="0" w:color="auto"/>
        <w:right w:val="none" w:sz="0" w:space="0" w:color="auto"/>
      </w:divBdr>
    </w:div>
    <w:div w:id="1267469132">
      <w:bodyDiv w:val="1"/>
      <w:marLeft w:val="0"/>
      <w:marRight w:val="0"/>
      <w:marTop w:val="0"/>
      <w:marBottom w:val="0"/>
      <w:divBdr>
        <w:top w:val="none" w:sz="0" w:space="0" w:color="auto"/>
        <w:left w:val="none" w:sz="0" w:space="0" w:color="auto"/>
        <w:bottom w:val="none" w:sz="0" w:space="0" w:color="auto"/>
        <w:right w:val="none" w:sz="0" w:space="0" w:color="auto"/>
      </w:divBdr>
    </w:div>
    <w:div w:id="1406875784">
      <w:bodyDiv w:val="1"/>
      <w:marLeft w:val="0"/>
      <w:marRight w:val="0"/>
      <w:marTop w:val="0"/>
      <w:marBottom w:val="0"/>
      <w:divBdr>
        <w:top w:val="none" w:sz="0" w:space="0" w:color="auto"/>
        <w:left w:val="none" w:sz="0" w:space="0" w:color="auto"/>
        <w:bottom w:val="none" w:sz="0" w:space="0" w:color="auto"/>
        <w:right w:val="none" w:sz="0" w:space="0" w:color="auto"/>
      </w:divBdr>
    </w:div>
    <w:div w:id="1412510657">
      <w:bodyDiv w:val="1"/>
      <w:marLeft w:val="0"/>
      <w:marRight w:val="0"/>
      <w:marTop w:val="0"/>
      <w:marBottom w:val="0"/>
      <w:divBdr>
        <w:top w:val="none" w:sz="0" w:space="0" w:color="auto"/>
        <w:left w:val="none" w:sz="0" w:space="0" w:color="auto"/>
        <w:bottom w:val="none" w:sz="0" w:space="0" w:color="auto"/>
        <w:right w:val="none" w:sz="0" w:space="0" w:color="auto"/>
      </w:divBdr>
    </w:div>
    <w:div w:id="1505705232">
      <w:bodyDiv w:val="1"/>
      <w:marLeft w:val="0"/>
      <w:marRight w:val="0"/>
      <w:marTop w:val="0"/>
      <w:marBottom w:val="0"/>
      <w:divBdr>
        <w:top w:val="none" w:sz="0" w:space="0" w:color="auto"/>
        <w:left w:val="none" w:sz="0" w:space="0" w:color="auto"/>
        <w:bottom w:val="none" w:sz="0" w:space="0" w:color="auto"/>
        <w:right w:val="none" w:sz="0" w:space="0" w:color="auto"/>
      </w:divBdr>
    </w:div>
    <w:div w:id="1589193742">
      <w:bodyDiv w:val="1"/>
      <w:marLeft w:val="0"/>
      <w:marRight w:val="0"/>
      <w:marTop w:val="0"/>
      <w:marBottom w:val="0"/>
      <w:divBdr>
        <w:top w:val="none" w:sz="0" w:space="0" w:color="auto"/>
        <w:left w:val="none" w:sz="0" w:space="0" w:color="auto"/>
        <w:bottom w:val="none" w:sz="0" w:space="0" w:color="auto"/>
        <w:right w:val="none" w:sz="0" w:space="0" w:color="auto"/>
      </w:divBdr>
    </w:div>
    <w:div w:id="1708405180">
      <w:bodyDiv w:val="1"/>
      <w:marLeft w:val="0"/>
      <w:marRight w:val="0"/>
      <w:marTop w:val="0"/>
      <w:marBottom w:val="0"/>
      <w:divBdr>
        <w:top w:val="none" w:sz="0" w:space="0" w:color="auto"/>
        <w:left w:val="none" w:sz="0" w:space="0" w:color="auto"/>
        <w:bottom w:val="none" w:sz="0" w:space="0" w:color="auto"/>
        <w:right w:val="none" w:sz="0" w:space="0" w:color="auto"/>
      </w:divBdr>
    </w:div>
    <w:div w:id="1731423691">
      <w:bodyDiv w:val="1"/>
      <w:marLeft w:val="0"/>
      <w:marRight w:val="0"/>
      <w:marTop w:val="0"/>
      <w:marBottom w:val="0"/>
      <w:divBdr>
        <w:top w:val="none" w:sz="0" w:space="0" w:color="auto"/>
        <w:left w:val="none" w:sz="0" w:space="0" w:color="auto"/>
        <w:bottom w:val="none" w:sz="0" w:space="0" w:color="auto"/>
        <w:right w:val="none" w:sz="0" w:space="0" w:color="auto"/>
      </w:divBdr>
      <w:divsChild>
        <w:div w:id="747967034">
          <w:marLeft w:val="0"/>
          <w:marRight w:val="0"/>
          <w:marTop w:val="0"/>
          <w:marBottom w:val="0"/>
          <w:divBdr>
            <w:top w:val="none" w:sz="0" w:space="0" w:color="auto"/>
            <w:left w:val="none" w:sz="0" w:space="0" w:color="auto"/>
            <w:bottom w:val="none" w:sz="0" w:space="0" w:color="auto"/>
            <w:right w:val="none" w:sz="0" w:space="0" w:color="auto"/>
          </w:divBdr>
        </w:div>
        <w:div w:id="1646201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bsecom.psu.edu/ebuy/public_pages/EBUY.cfm" TargetMode="External"/><Relationship Id="rId18" Type="http://schemas.openxmlformats.org/officeDocument/2006/relationships/hyperlink" Target="https://ehs.psu.edu/sites/ehs/files/employee_hs_guidance_final.pdf" TargetMode="External"/><Relationship Id="rId26" Type="http://schemas.openxmlformats.org/officeDocument/2006/relationships/hyperlink" Target="https://www.governor.pa.gov/covid-19/business-guidance/"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hs.psu.edu/covid19" TargetMode="External"/><Relationship Id="rId34" Type="http://schemas.openxmlformats.org/officeDocument/2006/relationships/hyperlink" Target="https://www.opp.psu.edu/facilities-coordinators"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sites.psu.edu/returntowork/" TargetMode="External"/><Relationship Id="rId17" Type="http://schemas.openxmlformats.org/officeDocument/2006/relationships/hyperlink" Target="https://ehs.psu.edu/covid19" TargetMode="External"/><Relationship Id="rId25" Type="http://schemas.openxmlformats.org/officeDocument/2006/relationships/hyperlink" Target="https://virusinfo.psu.edu/faq/story/what-is-the-status-of-in-person-meetings-events-youth-programs-camps-and-other-gatherings/" TargetMode="External"/><Relationship Id="rId33" Type="http://schemas.openxmlformats.org/officeDocument/2006/relationships/hyperlink" Target="https://sites.psu.edu/returntowork/"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ites.psu.edu/returntowork/" TargetMode="External"/><Relationship Id="rId20" Type="http://schemas.openxmlformats.org/officeDocument/2006/relationships/hyperlink" Target="https://ehs.psu.edu/sites/ehs/files/covid19-clothmasks.pdf" TargetMode="External"/><Relationship Id="rId29" Type="http://schemas.openxmlformats.org/officeDocument/2006/relationships/hyperlink" Target="https://ehs.psu.edu/sites/ehs/files/cleaningguidance-oppcleaning.pdf"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hs.psu.edu/contact-us" TargetMode="External"/><Relationship Id="rId24" Type="http://schemas.openxmlformats.org/officeDocument/2006/relationships/hyperlink" Target="https://www.opp.psu.edu/facilities-coordinators" TargetMode="External"/><Relationship Id="rId32" Type="http://schemas.openxmlformats.org/officeDocument/2006/relationships/hyperlink" Target="https://sites.psu.edu/returntowork/" TargetMode="External"/><Relationship Id="rId37" Type="http://schemas.openxmlformats.org/officeDocument/2006/relationships/hyperlink" Target="https://sites.psu.edu/returntowork/" TargetMode="External"/><Relationship Id="rId40"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virusinfo.psu.edu/" TargetMode="External"/><Relationship Id="rId23" Type="http://schemas.openxmlformats.org/officeDocument/2006/relationships/hyperlink" Target="https://sites.psu.edu/returntowork/" TargetMode="External"/><Relationship Id="rId28" Type="http://schemas.openxmlformats.org/officeDocument/2006/relationships/hyperlink" Target="https://sites.psu.edu/returntowork/" TargetMode="External"/><Relationship Id="rId36" Type="http://schemas.openxmlformats.org/officeDocument/2006/relationships/hyperlink" Target="https://www.absecom.psu.edu/ebuy/public_pages/EBUY.cfm" TargetMode="External"/><Relationship Id="rId10" Type="http://schemas.openxmlformats.org/officeDocument/2006/relationships/hyperlink" Target="https://ehs.psu.edu/sites/ehs/files/pandemicsafetyofficerlist.pdf" TargetMode="External"/><Relationship Id="rId19" Type="http://schemas.openxmlformats.org/officeDocument/2006/relationships/hyperlink" Target="https://ehs.psu.edu/sites/ehs/files/covid19-supervisorinstructions.pdf" TargetMode="External"/><Relationship Id="rId31" Type="http://schemas.openxmlformats.org/officeDocument/2006/relationships/hyperlink" Target="https://www.absecom.psu.edu/ebuy/public_pages/EBUY.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ews.psu.edu/story/660359/2021/05/31/administration/penn-state-ease-masking-and-distancing-measures-offer" TargetMode="External"/><Relationship Id="rId22" Type="http://schemas.openxmlformats.org/officeDocument/2006/relationships/hyperlink" Target="https://ehs.psu.edu/sites/ehs/files/pandemicsafetyofficerlist.pdf" TargetMode="External"/><Relationship Id="rId27" Type="http://schemas.openxmlformats.org/officeDocument/2006/relationships/hyperlink" Target="https://sites.psu.edu/returntowork/" TargetMode="External"/><Relationship Id="rId30" Type="http://schemas.openxmlformats.org/officeDocument/2006/relationships/hyperlink" Target="https://ehs.psu.edu/sites/ehs/files/ehs-pandemic-supplies.pdf" TargetMode="External"/><Relationship Id="rId35" Type="http://schemas.openxmlformats.org/officeDocument/2006/relationships/hyperlink" Target="https://ehs.psu.edu/sites/ehs/files/ehs-pandemic-supplies.pdf" TargetMode="Externa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658DA5E6B804DAD2670F5B12D1338" ma:contentTypeVersion="4" ma:contentTypeDescription="Create a new document." ma:contentTypeScope="" ma:versionID="36e05f79ecde758fea8987b89012f716">
  <xsd:schema xmlns:xsd="http://www.w3.org/2001/XMLSchema" xmlns:xs="http://www.w3.org/2001/XMLSchema" xmlns:p="http://schemas.microsoft.com/office/2006/metadata/properties" xmlns:ns2="873bccd6-2ed2-4df5-9e7b-24f6c1c2cc6c" targetNamespace="http://schemas.microsoft.com/office/2006/metadata/properties" ma:root="true" ma:fieldsID="2b91d7e418bcb8df4134987d65b8eeb7" ns2:_="">
    <xsd:import namespace="873bccd6-2ed2-4df5-9e7b-24f6c1c2cc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bccd6-2ed2-4df5-9e7b-24f6c1c2cc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6F4D8-A8B5-47FE-A814-A32CE1D84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bccd6-2ed2-4df5-9e7b-24f6c1c2cc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34D5C-A204-4D43-A9AC-C81A6D44B756}">
  <ds:schemaRefs>
    <ds:schemaRef ds:uri="http://schemas.microsoft.com/sharepoint/v3/contenttype/forms"/>
  </ds:schemaRefs>
</ds:datastoreItem>
</file>

<file path=customXml/itemProps3.xml><?xml version="1.0" encoding="utf-8"?>
<ds:datastoreItem xmlns:ds="http://schemas.openxmlformats.org/officeDocument/2006/customXml" ds:itemID="{31189D21-C266-4770-A4FE-3822E1DF6F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1751</Words>
  <Characters>9987</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Crandall</dc:creator>
  <cp:keywords/>
  <dc:description/>
  <cp:lastModifiedBy>Smith, Maritza</cp:lastModifiedBy>
  <cp:revision>2</cp:revision>
  <cp:lastPrinted>2021-04-12T01:09:00Z</cp:lastPrinted>
  <dcterms:created xsi:type="dcterms:W3CDTF">2021-06-08T15:55:00Z</dcterms:created>
  <dcterms:modified xsi:type="dcterms:W3CDTF">2021-06-08T15:55:00Z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0x010100DFE658DA5E6B804DAD2670F5B12D1338</vt:lpwstr>
  </property>
</Properties>
</file>