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AD" w:rsidRDefault="001F13AD" w:rsidP="00CA2B9C">
      <w:pPr>
        <w:tabs>
          <w:tab w:val="left" w:pos="-1800"/>
          <w:tab w:val="left" w:pos="11520"/>
        </w:tabs>
        <w:ind w:left="1710"/>
      </w:pPr>
    </w:p>
    <w:p w:rsidR="008B0504" w:rsidRDefault="008B0504" w:rsidP="008B0504">
      <w:pPr>
        <w:tabs>
          <w:tab w:val="left" w:pos="-1800"/>
          <w:tab w:val="left" w:pos="11520"/>
        </w:tabs>
      </w:pPr>
    </w:p>
    <w:p w:rsidR="008B0504" w:rsidRDefault="008B0504" w:rsidP="00CA2B9C">
      <w:pPr>
        <w:tabs>
          <w:tab w:val="left" w:pos="-1800"/>
          <w:tab w:val="left" w:pos="11520"/>
        </w:tabs>
        <w:ind w:left="1710"/>
      </w:pPr>
    </w:p>
    <w:p w:rsidR="00057229" w:rsidRDefault="00057229" w:rsidP="00CA2B9C">
      <w:pPr>
        <w:tabs>
          <w:tab w:val="left" w:pos="-1800"/>
          <w:tab w:val="left" w:pos="11520"/>
        </w:tabs>
        <w:ind w:left="1710"/>
      </w:pPr>
    </w:p>
    <w:p w:rsidR="00186059" w:rsidRDefault="00F51179" w:rsidP="00186059">
      <w:pPr>
        <w:jc w:val="center"/>
      </w:pPr>
      <w:r>
        <w:t>Bonfire Guidelines</w:t>
      </w:r>
    </w:p>
    <w:p w:rsidR="00186059" w:rsidRDefault="00186059" w:rsidP="00186059"/>
    <w:p w:rsidR="00186059" w:rsidRDefault="00186059" w:rsidP="00186059">
      <w:r>
        <w:t>A written plan addressing the items identified in this document shall be provided to the Penn State Environmental Health and Safety Office for approval purposes.</w:t>
      </w:r>
    </w:p>
    <w:p w:rsidR="00186059" w:rsidRDefault="00186059" w:rsidP="00186059"/>
    <w:p w:rsidR="00186059" w:rsidRDefault="00186059" w:rsidP="00186059">
      <w:pPr>
        <w:pStyle w:val="NoSpacing"/>
        <w:rPr>
          <w:b/>
          <w:u w:val="single"/>
        </w:rPr>
      </w:pPr>
      <w:r>
        <w:rPr>
          <w:b/>
          <w:u w:val="single"/>
        </w:rPr>
        <w:t>Pre Event</w:t>
      </w:r>
    </w:p>
    <w:p w:rsidR="00186059" w:rsidRDefault="00186059" w:rsidP="00186059">
      <w:pPr>
        <w:pStyle w:val="NoSpacing"/>
      </w:pPr>
      <w:r>
        <w:t xml:space="preserve">Date and Time of event 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Organization and primary contact person (name, phone #’s, address) requesting bonfire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Penn State Approvals needed include</w:t>
      </w:r>
    </w:p>
    <w:p w:rsidR="00186059" w:rsidRDefault="00186059" w:rsidP="00186059">
      <w:pPr>
        <w:pStyle w:val="NoSpacing"/>
        <w:numPr>
          <w:ilvl w:val="0"/>
          <w:numId w:val="2"/>
        </w:numPr>
      </w:pPr>
      <w:r>
        <w:t>Campus</w:t>
      </w:r>
    </w:p>
    <w:p w:rsidR="00186059" w:rsidRDefault="00186059" w:rsidP="00186059">
      <w:pPr>
        <w:pStyle w:val="NoSpacing"/>
        <w:numPr>
          <w:ilvl w:val="0"/>
          <w:numId w:val="2"/>
        </w:numPr>
      </w:pPr>
      <w:r>
        <w:t>Environmental Health and Safety</w:t>
      </w:r>
    </w:p>
    <w:p w:rsidR="00186059" w:rsidRDefault="00186059" w:rsidP="00186059">
      <w:pPr>
        <w:pStyle w:val="NoSpacing"/>
        <w:numPr>
          <w:ilvl w:val="0"/>
          <w:numId w:val="2"/>
        </w:numPr>
      </w:pPr>
      <w:r>
        <w:t>Risk Management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Municipality Approval must be obtained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Local open burning permits must be obtained</w:t>
      </w:r>
    </w:p>
    <w:p w:rsidR="00186059" w:rsidRDefault="00186059" w:rsidP="00186059">
      <w:pPr>
        <w:pStyle w:val="NoSpacing"/>
      </w:pPr>
      <w:bookmarkStart w:id="0" w:name="_GoBack"/>
      <w:bookmarkEnd w:id="0"/>
    </w:p>
    <w:p w:rsidR="00186059" w:rsidRDefault="00186059" w:rsidP="00186059">
      <w:pPr>
        <w:pStyle w:val="NoSpacing"/>
      </w:pPr>
      <w:r>
        <w:t>All local regulations must be followed including open fires, air quality requirements etc.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Location for bonfire must be identified (plot plan)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Location must be a minimum of 100 feet from any structures or combustible items (i.e. fences, vehicles, brush)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 xml:space="preserve">Ground surface must not be covered by asphalt, concrete or other material which could be damaged by heat or pose a threat for rapid fire spread. 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Size of bonfire must be documented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Materials to be used must be documented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Materials shall be clean, dry wood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No trash, plastic, tires, treated lumber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No flammable or combustible liquids (e.g. gasoline, kerosene, diesel fuel)</w:t>
      </w:r>
    </w:p>
    <w:p w:rsidR="00186059" w:rsidRDefault="00186059" w:rsidP="00186059">
      <w:pPr>
        <w:pStyle w:val="NoSpacing"/>
        <w:ind w:left="1080"/>
      </w:pPr>
    </w:p>
    <w:p w:rsidR="00186059" w:rsidRDefault="00186059" w:rsidP="00186059">
      <w:pPr>
        <w:pStyle w:val="NoSpacing"/>
        <w:rPr>
          <w:b/>
          <w:u w:val="single"/>
        </w:rPr>
      </w:pPr>
      <w:r>
        <w:rPr>
          <w:b/>
          <w:u w:val="single"/>
        </w:rPr>
        <w:t>Event</w:t>
      </w:r>
    </w:p>
    <w:p w:rsidR="00186059" w:rsidRDefault="00186059" w:rsidP="00186059">
      <w:pPr>
        <w:pStyle w:val="NoSpacing"/>
      </w:pPr>
      <w:r>
        <w:t>Adjoining property owners shall be notified prior to event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Fire Department must be on site with water and personnel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Fire department personnel shall ignite and extinguish bonfire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A physical barrier (i.e. Police tape) must be erected around the bonfire at least 50 feet from the fires base. Depending on the size of the bonfire a larger safety zone may need to be provided.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lastRenderedPageBreak/>
        <w:t xml:space="preserve">Identified / responsible individuals shall monitor and prevent unauthorized individuals from entering the safety zone during the construction, burning and cleanup of the bonfire. 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While the bonfire is burning entry to the safety zone shall be limited to fire department personnel and event authorized individual.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The Bonfire shall not be ignited if: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There is the potential for severe weather (i.e. thunderstorms, intense rain)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Steady winds of 15 mph or higher</w:t>
      </w:r>
    </w:p>
    <w:p w:rsidR="00186059" w:rsidRDefault="00186059" w:rsidP="00186059">
      <w:pPr>
        <w:pStyle w:val="NoSpacing"/>
        <w:numPr>
          <w:ilvl w:val="0"/>
          <w:numId w:val="3"/>
        </w:numPr>
      </w:pPr>
      <w:r>
        <w:t>Wind gusts exceeding 20 mph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If weather conditions deteriorate after the bonfire has been ignited the fire shall be immediately extinguished to protect the public and property.</w:t>
      </w:r>
    </w:p>
    <w:p w:rsidR="00186059" w:rsidRDefault="00186059" w:rsidP="00186059">
      <w:pPr>
        <w:pStyle w:val="NoSpacing"/>
      </w:pPr>
    </w:p>
    <w:p w:rsidR="00186059" w:rsidRDefault="00186059" w:rsidP="00186059">
      <w:pPr>
        <w:pStyle w:val="NoSpacing"/>
      </w:pPr>
      <w:r>
        <w:t>At the conclusion of the event the bonfire must be totally extinguished; all debris removed from the site and debris properly disposed of.</w:t>
      </w:r>
    </w:p>
    <w:p w:rsidR="00057229" w:rsidRDefault="00057229" w:rsidP="00CA2B9C">
      <w:pPr>
        <w:tabs>
          <w:tab w:val="left" w:pos="-1800"/>
          <w:tab w:val="left" w:pos="11520"/>
        </w:tabs>
        <w:ind w:left="1710"/>
      </w:pPr>
    </w:p>
    <w:p w:rsidR="00186059" w:rsidRDefault="00186059" w:rsidP="00CA2B9C">
      <w:pPr>
        <w:tabs>
          <w:tab w:val="left" w:pos="-1800"/>
          <w:tab w:val="left" w:pos="11520"/>
        </w:tabs>
        <w:ind w:left="1710"/>
      </w:pPr>
    </w:p>
    <w:p w:rsidR="00186059" w:rsidRDefault="00186059" w:rsidP="00186059">
      <w:pPr>
        <w:tabs>
          <w:tab w:val="left" w:pos="-1800"/>
          <w:tab w:val="left" w:pos="11520"/>
        </w:tabs>
        <w:ind w:left="1710" w:hanging="1710"/>
        <w:jc w:val="both"/>
      </w:pPr>
      <w:r>
        <w:rPr>
          <w:sz w:val="16"/>
          <w:szCs w:val="16"/>
        </w:rPr>
        <w:t>7/16 – Letterhead change</w:t>
      </w:r>
      <w:r>
        <w:tab/>
      </w:r>
      <w:r>
        <w:tab/>
      </w:r>
    </w:p>
    <w:sectPr w:rsidR="00186059" w:rsidSect="00E7500C">
      <w:headerReference w:type="first" r:id="rId9"/>
      <w:pgSz w:w="12240" w:h="15840"/>
      <w:pgMar w:top="13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6E" w:rsidRDefault="0051106E" w:rsidP="001F13AD">
      <w:r>
        <w:separator/>
      </w:r>
    </w:p>
  </w:endnote>
  <w:endnote w:type="continuationSeparator" w:id="0">
    <w:p w:rsidR="0051106E" w:rsidRDefault="0051106E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6E" w:rsidRDefault="0051106E" w:rsidP="001F13AD">
      <w:r>
        <w:separator/>
      </w:r>
    </w:p>
  </w:footnote>
  <w:footnote w:type="continuationSeparator" w:id="0">
    <w:p w:rsidR="0051106E" w:rsidRDefault="0051106E" w:rsidP="001F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AD" w:rsidRDefault="001F13AD" w:rsidP="000A242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33944629" wp14:editId="5A545C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9" cy="1005561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347 lsHFSConfS3c28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49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105"/>
    <w:multiLevelType w:val="hybridMultilevel"/>
    <w:tmpl w:val="DDE648D2"/>
    <w:lvl w:ilvl="0" w:tplc="719019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37EC0"/>
    <w:multiLevelType w:val="hybridMultilevel"/>
    <w:tmpl w:val="E55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3764"/>
    <w:multiLevelType w:val="hybridMultilevel"/>
    <w:tmpl w:val="802C74D4"/>
    <w:lvl w:ilvl="0" w:tplc="BBAE75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4"/>
    <w:rsid w:val="00057229"/>
    <w:rsid w:val="00064DB0"/>
    <w:rsid w:val="00075D1C"/>
    <w:rsid w:val="00076F03"/>
    <w:rsid w:val="000A2426"/>
    <w:rsid w:val="00156D70"/>
    <w:rsid w:val="00186059"/>
    <w:rsid w:val="001E3CB2"/>
    <w:rsid w:val="001F13AD"/>
    <w:rsid w:val="002451B2"/>
    <w:rsid w:val="00267B37"/>
    <w:rsid w:val="002716B7"/>
    <w:rsid w:val="002E5027"/>
    <w:rsid w:val="002E6031"/>
    <w:rsid w:val="00302C76"/>
    <w:rsid w:val="004A1C7A"/>
    <w:rsid w:val="004A7913"/>
    <w:rsid w:val="004E134F"/>
    <w:rsid w:val="004E2B93"/>
    <w:rsid w:val="0051106E"/>
    <w:rsid w:val="00514A43"/>
    <w:rsid w:val="00687A8E"/>
    <w:rsid w:val="007023BB"/>
    <w:rsid w:val="00776DFA"/>
    <w:rsid w:val="007C046D"/>
    <w:rsid w:val="00835420"/>
    <w:rsid w:val="008B0504"/>
    <w:rsid w:val="009029F8"/>
    <w:rsid w:val="009108D6"/>
    <w:rsid w:val="009C2A8B"/>
    <w:rsid w:val="009C596F"/>
    <w:rsid w:val="00A27FFC"/>
    <w:rsid w:val="00B96AB7"/>
    <w:rsid w:val="00BC019C"/>
    <w:rsid w:val="00BF1DA0"/>
    <w:rsid w:val="00C37EBB"/>
    <w:rsid w:val="00C57B2D"/>
    <w:rsid w:val="00CA2B9C"/>
    <w:rsid w:val="00D70553"/>
    <w:rsid w:val="00D77A22"/>
    <w:rsid w:val="00D86B7B"/>
    <w:rsid w:val="00DB6945"/>
    <w:rsid w:val="00E7500C"/>
    <w:rsid w:val="00EC49D0"/>
    <w:rsid w:val="00F36289"/>
    <w:rsid w:val="00F51179"/>
    <w:rsid w:val="00F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paragraph" w:styleId="ListParagraph">
    <w:name w:val="List Paragraph"/>
    <w:basedOn w:val="Normal"/>
    <w:uiPriority w:val="34"/>
    <w:qFormat/>
    <w:rsid w:val="001E3C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8605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paragraph" w:styleId="ListParagraph">
    <w:name w:val="List Paragraph"/>
    <w:basedOn w:val="Normal"/>
    <w:uiPriority w:val="34"/>
    <w:qFormat/>
    <w:rsid w:val="001E3C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8605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D08D-58B3-4F23-999D-CF2542DD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C. Auman</dc:creator>
  <cp:lastModifiedBy>Steve G. Triebold</cp:lastModifiedBy>
  <cp:revision>6</cp:revision>
  <cp:lastPrinted>2016-07-19T18:35:00Z</cp:lastPrinted>
  <dcterms:created xsi:type="dcterms:W3CDTF">2016-07-20T12:44:00Z</dcterms:created>
  <dcterms:modified xsi:type="dcterms:W3CDTF">2016-07-27T11:29:00Z</dcterms:modified>
</cp:coreProperties>
</file>