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AE" w:rsidRDefault="00D10BAE" w:rsidP="00D10BAE">
      <w:pPr>
        <w:autoSpaceDE w:val="0"/>
        <w:autoSpaceDN w:val="0"/>
        <w:adjustRightInd w:val="0"/>
        <w:rPr>
          <w:rFonts w:asciiTheme="minorHAnsi" w:eastAsia="Calibri" w:hAnsiTheme="minorHAnsi" w:cs="TimesNewRoman,Bold"/>
          <w:b/>
          <w:bCs/>
          <w:sz w:val="28"/>
          <w:szCs w:val="28"/>
        </w:rPr>
      </w:pPr>
      <w:r>
        <w:rPr>
          <w:rFonts w:asciiTheme="minorHAnsi" w:eastAsia="Calibri" w:hAnsiTheme="minorHAnsi" w:cs="TimesNewRoman,Bold"/>
          <w:b/>
          <w:bCs/>
          <w:noProof/>
          <w:sz w:val="28"/>
          <w:szCs w:val="28"/>
        </w:rPr>
        <w:drawing>
          <wp:inline distT="0" distB="0" distL="0" distR="0" wp14:anchorId="6E9CB1EC">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D10BAE" w:rsidRDefault="00D10BAE" w:rsidP="001F19E4">
      <w:pPr>
        <w:autoSpaceDE w:val="0"/>
        <w:autoSpaceDN w:val="0"/>
        <w:adjustRightInd w:val="0"/>
        <w:jc w:val="center"/>
        <w:rPr>
          <w:rFonts w:asciiTheme="minorHAnsi" w:eastAsia="Calibri" w:hAnsiTheme="minorHAnsi" w:cs="TimesNewRoman,Bold"/>
          <w:b/>
          <w:bCs/>
          <w:sz w:val="28"/>
          <w:szCs w:val="28"/>
        </w:rPr>
      </w:pPr>
    </w:p>
    <w:p w:rsidR="001F19E4" w:rsidRPr="001F19E4" w:rsidRDefault="001F19E4" w:rsidP="001F19E4">
      <w:pPr>
        <w:autoSpaceDE w:val="0"/>
        <w:autoSpaceDN w:val="0"/>
        <w:adjustRightInd w:val="0"/>
        <w:jc w:val="center"/>
        <w:rPr>
          <w:rFonts w:asciiTheme="minorHAnsi" w:eastAsia="Calibri" w:hAnsiTheme="minorHAnsi" w:cs="TimesNewRoman,Bold"/>
          <w:b/>
          <w:bCs/>
          <w:sz w:val="28"/>
          <w:szCs w:val="28"/>
        </w:rPr>
      </w:pPr>
      <w:r w:rsidRPr="001F19E4">
        <w:rPr>
          <w:rFonts w:asciiTheme="minorHAnsi" w:eastAsia="Calibri" w:hAnsiTheme="minorHAnsi" w:cs="TimesNewRoman,Bold"/>
          <w:b/>
          <w:bCs/>
          <w:sz w:val="28"/>
          <w:szCs w:val="28"/>
        </w:rPr>
        <w:t>Guidelines for Animal Events on University Property</w:t>
      </w:r>
    </w:p>
    <w:p w:rsidR="004E20E0" w:rsidRPr="00963579" w:rsidRDefault="004E20E0" w:rsidP="005672FB">
      <w:pPr>
        <w:autoSpaceDE w:val="0"/>
        <w:autoSpaceDN w:val="0"/>
        <w:adjustRightInd w:val="0"/>
        <w:jc w:val="center"/>
        <w:rPr>
          <w:rFonts w:asciiTheme="minorHAnsi" w:eastAsia="Calibri" w:hAnsiTheme="minorHAnsi" w:cs="TimesNewRoman"/>
          <w:sz w:val="28"/>
          <w:szCs w:val="28"/>
        </w:rPr>
      </w:pPr>
    </w:p>
    <w:p w:rsidR="001F19E4" w:rsidRPr="001F19E4" w:rsidRDefault="001F19E4" w:rsidP="001F19E4">
      <w:pPr>
        <w:jc w:val="both"/>
        <w:rPr>
          <w:rFonts w:asciiTheme="minorHAnsi" w:eastAsia="Times New Roman" w:hAnsiTheme="minorHAnsi"/>
          <w:b/>
        </w:rPr>
      </w:pPr>
      <w:bookmarkStart w:id="0" w:name="_GoBack"/>
      <w:bookmarkEnd w:id="0"/>
      <w:r w:rsidRPr="001F19E4">
        <w:rPr>
          <w:rFonts w:asciiTheme="minorHAnsi" w:eastAsia="Times New Roman" w:hAnsiTheme="minorHAnsi"/>
        </w:rPr>
        <w:t xml:space="preserve">Various University groups and departments may occasionally wish to sponsor an Animal Event (an exhibition, show or display for entertainment purposes).  Such events, based on their scope, may present health and safety issues or liability to Penn State.  For an Animal Event to be approved, a contract between the </w:t>
      </w:r>
      <w:proofErr w:type="gramStart"/>
      <w:r w:rsidRPr="001F19E4">
        <w:rPr>
          <w:rFonts w:asciiTheme="minorHAnsi" w:eastAsia="Times New Roman" w:hAnsiTheme="minorHAnsi"/>
        </w:rPr>
        <w:t>Exhibitor</w:t>
      </w:r>
      <w:proofErr w:type="gramEnd"/>
      <w:r w:rsidRPr="001F19E4">
        <w:rPr>
          <w:rFonts w:asciiTheme="minorHAnsi" w:eastAsia="Times New Roman" w:hAnsiTheme="minorHAnsi"/>
        </w:rPr>
        <w:t xml:space="preserve"> (the outside group bringing the animals onto campus) providing the animal event and the University must be completed and reviewed by the </w:t>
      </w:r>
      <w:hyperlink r:id="rId9" w:history="1">
        <w:r w:rsidRPr="001F19E4">
          <w:rPr>
            <w:rStyle w:val="Hyperlink"/>
            <w:rFonts w:asciiTheme="minorHAnsi" w:eastAsia="Times New Roman" w:hAnsiTheme="minorHAnsi"/>
          </w:rPr>
          <w:t>University Risk Management Office</w:t>
        </w:r>
      </w:hyperlink>
      <w:r w:rsidRPr="001F19E4">
        <w:rPr>
          <w:rFonts w:asciiTheme="minorHAnsi" w:eastAsia="Times New Roman" w:hAnsiTheme="minorHAnsi"/>
        </w:rPr>
        <w:t xml:space="preserve">.  </w:t>
      </w:r>
    </w:p>
    <w:p w:rsidR="00FC6C38" w:rsidRDefault="00FC6C38" w:rsidP="001F19E4">
      <w:pPr>
        <w:jc w:val="both"/>
        <w:rPr>
          <w:rFonts w:asciiTheme="minorHAnsi" w:eastAsia="Times New Roman" w:hAnsiTheme="minorHAnsi"/>
        </w:rPr>
      </w:pPr>
    </w:p>
    <w:p w:rsidR="001F19E4" w:rsidRPr="001F19E4" w:rsidRDefault="001F19E4" w:rsidP="001F19E4">
      <w:pPr>
        <w:jc w:val="both"/>
        <w:rPr>
          <w:rFonts w:asciiTheme="minorHAnsi" w:eastAsia="Times New Roman" w:hAnsiTheme="minorHAnsi"/>
          <w:b/>
        </w:rPr>
      </w:pPr>
      <w:r w:rsidRPr="001F19E4">
        <w:rPr>
          <w:rFonts w:asciiTheme="minorHAnsi" w:eastAsia="Times New Roman" w:hAnsiTheme="minorHAnsi"/>
        </w:rPr>
        <w:t>Health and Safety considerations for such events include:</w:t>
      </w:r>
    </w:p>
    <w:p w:rsidR="001F19E4" w:rsidRPr="001F19E4" w:rsidRDefault="001F19E4" w:rsidP="001F19E4">
      <w:pPr>
        <w:numPr>
          <w:ilvl w:val="0"/>
          <w:numId w:val="15"/>
        </w:numPr>
        <w:jc w:val="both"/>
        <w:rPr>
          <w:rFonts w:asciiTheme="minorHAnsi" w:eastAsia="Times New Roman" w:hAnsiTheme="minorHAnsi"/>
        </w:rPr>
      </w:pPr>
      <w:r w:rsidRPr="001F19E4">
        <w:rPr>
          <w:rFonts w:asciiTheme="minorHAnsi" w:eastAsia="Times New Roman" w:hAnsiTheme="minorHAnsi"/>
        </w:rPr>
        <w:t xml:space="preserve">The event must be staged outside in an approved space, but allowances can be made (by Environmental Health and Safety [EHS] and/or Risk Management) for exhibitions. Therapy dogs (that provide comfort or emotional support) are for the exclusive use of an individual student or employee who have a documented need for their use and were approved to bring the animal on University property by the ADA Coordinator.  Please contact Penn State's ADA Coordinator at 814-863-0471 or </w:t>
      </w:r>
      <w:hyperlink r:id="rId10" w:history="1">
        <w:r w:rsidRPr="001F19E4">
          <w:rPr>
            <w:rStyle w:val="Hyperlink"/>
            <w:rFonts w:asciiTheme="minorHAnsi" w:eastAsia="Times New Roman" w:hAnsiTheme="minorHAnsi"/>
          </w:rPr>
          <w:t>ADAinfo@psu.edu</w:t>
        </w:r>
      </w:hyperlink>
      <w:r w:rsidRPr="001F19E4">
        <w:rPr>
          <w:rFonts w:asciiTheme="minorHAnsi" w:eastAsia="Times New Roman" w:hAnsiTheme="minorHAnsi"/>
        </w:rPr>
        <w:t xml:space="preserve"> for questions related to service animals.  </w:t>
      </w:r>
    </w:p>
    <w:p w:rsidR="001F19E4" w:rsidRPr="001F19E4" w:rsidRDefault="001F19E4" w:rsidP="001F19E4">
      <w:pPr>
        <w:numPr>
          <w:ilvl w:val="0"/>
          <w:numId w:val="15"/>
        </w:numPr>
        <w:jc w:val="both"/>
        <w:rPr>
          <w:rFonts w:asciiTheme="minorHAnsi" w:eastAsia="Times New Roman" w:hAnsiTheme="minorHAnsi"/>
        </w:rPr>
      </w:pPr>
      <w:r w:rsidRPr="001F19E4">
        <w:rPr>
          <w:rFonts w:asciiTheme="minorHAnsi" w:eastAsia="Times New Roman" w:hAnsiTheme="minorHAnsi"/>
        </w:rPr>
        <w:t>There is no contact permitted between public and animals (again, allowances can be made by Risk Management for “petting-zoo” type events).</w:t>
      </w:r>
    </w:p>
    <w:p w:rsidR="001F19E4" w:rsidRPr="001F19E4" w:rsidRDefault="001F19E4" w:rsidP="001F19E4">
      <w:pPr>
        <w:numPr>
          <w:ilvl w:val="0"/>
          <w:numId w:val="15"/>
        </w:numPr>
        <w:jc w:val="both"/>
        <w:rPr>
          <w:rFonts w:asciiTheme="minorHAnsi" w:eastAsia="Times New Roman" w:hAnsiTheme="minorHAnsi"/>
        </w:rPr>
      </w:pPr>
      <w:r w:rsidRPr="001F19E4">
        <w:rPr>
          <w:rFonts w:asciiTheme="minorHAnsi" w:eastAsia="Times New Roman" w:hAnsiTheme="minorHAnsi"/>
        </w:rPr>
        <w:t>If contact is permitted, handwashing facilities or hand sanitizer must be provided in close proximity to the event.</w:t>
      </w:r>
    </w:p>
    <w:p w:rsidR="001F19E4" w:rsidRPr="001F19E4" w:rsidRDefault="001F19E4" w:rsidP="001F19E4">
      <w:pPr>
        <w:numPr>
          <w:ilvl w:val="0"/>
          <w:numId w:val="15"/>
        </w:numPr>
        <w:jc w:val="both"/>
        <w:rPr>
          <w:rFonts w:asciiTheme="minorHAnsi" w:eastAsia="Times New Roman" w:hAnsiTheme="minorHAnsi"/>
        </w:rPr>
      </w:pPr>
      <w:r w:rsidRPr="001F19E4">
        <w:rPr>
          <w:rFonts w:asciiTheme="minorHAnsi" w:eastAsia="Times New Roman" w:hAnsiTheme="minorHAnsi"/>
        </w:rPr>
        <w:t>Dog(s) must be leashed or otherwise controlled within an enclosure.</w:t>
      </w:r>
    </w:p>
    <w:p w:rsidR="001F19E4" w:rsidRPr="001F19E4" w:rsidRDefault="001F19E4" w:rsidP="001F19E4">
      <w:pPr>
        <w:numPr>
          <w:ilvl w:val="0"/>
          <w:numId w:val="15"/>
        </w:numPr>
        <w:jc w:val="both"/>
        <w:rPr>
          <w:rFonts w:asciiTheme="minorHAnsi" w:eastAsia="Times New Roman" w:hAnsiTheme="minorHAnsi"/>
        </w:rPr>
      </w:pPr>
      <w:r w:rsidRPr="001F19E4">
        <w:rPr>
          <w:rFonts w:asciiTheme="minorHAnsi" w:eastAsia="Times New Roman" w:hAnsiTheme="minorHAnsi"/>
        </w:rPr>
        <w:t>A Buffer zone that prevents contact with the animals must be provided between exhibition animals and the public.</w:t>
      </w:r>
    </w:p>
    <w:p w:rsidR="001F19E4" w:rsidRPr="001F19E4" w:rsidRDefault="001F19E4" w:rsidP="001F19E4">
      <w:pPr>
        <w:numPr>
          <w:ilvl w:val="0"/>
          <w:numId w:val="15"/>
        </w:numPr>
        <w:jc w:val="both"/>
        <w:rPr>
          <w:rFonts w:asciiTheme="minorHAnsi" w:eastAsia="Times New Roman" w:hAnsiTheme="minorHAnsi"/>
        </w:rPr>
      </w:pPr>
      <w:r w:rsidRPr="001F19E4">
        <w:rPr>
          <w:rFonts w:asciiTheme="minorHAnsi" w:eastAsia="Times New Roman" w:hAnsiTheme="minorHAnsi"/>
        </w:rPr>
        <w:t xml:space="preserve">Domestic dogs and cats must show evidence of current rabies vaccination.  </w:t>
      </w:r>
    </w:p>
    <w:p w:rsidR="001F19E4" w:rsidRPr="001F19E4" w:rsidRDefault="001F19E4" w:rsidP="001F19E4">
      <w:pPr>
        <w:numPr>
          <w:ilvl w:val="0"/>
          <w:numId w:val="15"/>
        </w:numPr>
        <w:jc w:val="both"/>
        <w:rPr>
          <w:rFonts w:asciiTheme="minorHAnsi" w:eastAsia="Times New Roman" w:hAnsiTheme="minorHAnsi"/>
        </w:rPr>
      </w:pPr>
      <w:r w:rsidRPr="001F19E4">
        <w:rPr>
          <w:rFonts w:asciiTheme="minorHAnsi" w:eastAsia="Times New Roman" w:hAnsiTheme="minorHAnsi"/>
        </w:rPr>
        <w:t>The Exhibitor is responsible for providing food and water.</w:t>
      </w:r>
    </w:p>
    <w:p w:rsidR="001F19E4" w:rsidRPr="001F19E4" w:rsidRDefault="001F19E4" w:rsidP="001F19E4">
      <w:pPr>
        <w:numPr>
          <w:ilvl w:val="0"/>
          <w:numId w:val="15"/>
        </w:numPr>
        <w:jc w:val="both"/>
        <w:rPr>
          <w:rFonts w:asciiTheme="minorHAnsi" w:eastAsia="Times New Roman" w:hAnsiTheme="minorHAnsi"/>
        </w:rPr>
      </w:pPr>
      <w:r w:rsidRPr="001F19E4">
        <w:rPr>
          <w:rFonts w:asciiTheme="minorHAnsi" w:eastAsia="Times New Roman" w:hAnsiTheme="minorHAnsi"/>
        </w:rPr>
        <w:t>The Exhibitor is responsible for promptly cleaning up after animal</w:t>
      </w:r>
      <w:r w:rsidR="00FC6C38">
        <w:rPr>
          <w:rFonts w:asciiTheme="minorHAnsi" w:eastAsia="Times New Roman" w:hAnsiTheme="minorHAnsi"/>
        </w:rPr>
        <w:t>s</w:t>
      </w:r>
      <w:r w:rsidRPr="001F19E4">
        <w:rPr>
          <w:rFonts w:asciiTheme="minorHAnsi" w:eastAsia="Times New Roman" w:hAnsiTheme="minorHAnsi"/>
        </w:rPr>
        <w:t>.</w:t>
      </w:r>
    </w:p>
    <w:p w:rsidR="001F19E4" w:rsidRPr="001F19E4" w:rsidRDefault="001F19E4" w:rsidP="001F19E4">
      <w:pPr>
        <w:numPr>
          <w:ilvl w:val="0"/>
          <w:numId w:val="15"/>
        </w:numPr>
        <w:jc w:val="both"/>
        <w:rPr>
          <w:rFonts w:asciiTheme="minorHAnsi" w:eastAsia="Times New Roman" w:hAnsiTheme="minorHAnsi"/>
        </w:rPr>
      </w:pPr>
      <w:r w:rsidRPr="001F19E4">
        <w:rPr>
          <w:rFonts w:asciiTheme="minorHAnsi" w:eastAsia="Times New Roman" w:hAnsiTheme="minorHAnsi"/>
        </w:rPr>
        <w:t>Animal(s) must stay within sight of the Exhibitor at all times.</w:t>
      </w:r>
    </w:p>
    <w:p w:rsidR="001F19E4" w:rsidRPr="001F19E4" w:rsidRDefault="001F19E4" w:rsidP="001F19E4">
      <w:pPr>
        <w:numPr>
          <w:ilvl w:val="0"/>
          <w:numId w:val="15"/>
        </w:numPr>
        <w:jc w:val="both"/>
        <w:rPr>
          <w:rFonts w:asciiTheme="minorHAnsi" w:eastAsia="Times New Roman" w:hAnsiTheme="minorHAnsi"/>
        </w:rPr>
      </w:pPr>
      <w:r w:rsidRPr="001F19E4">
        <w:rPr>
          <w:rFonts w:asciiTheme="minorHAnsi" w:eastAsia="Times New Roman" w:hAnsiTheme="minorHAnsi"/>
        </w:rPr>
        <w:t xml:space="preserve">Animal(s) </w:t>
      </w:r>
      <w:r w:rsidRPr="001F19E4">
        <w:rPr>
          <w:rFonts w:asciiTheme="minorHAnsi" w:eastAsia="Times New Roman" w:hAnsiTheme="minorHAnsi"/>
          <w:u w:val="single"/>
        </w:rPr>
        <w:t>may not</w:t>
      </w:r>
      <w:r w:rsidRPr="001F19E4">
        <w:rPr>
          <w:rFonts w:asciiTheme="minorHAnsi" w:eastAsia="Times New Roman" w:hAnsiTheme="minorHAnsi"/>
        </w:rPr>
        <w:t xml:space="preserve"> stay on University property overnight.</w:t>
      </w:r>
    </w:p>
    <w:p w:rsidR="00FC6C38" w:rsidRDefault="00FC6C38" w:rsidP="001F19E4">
      <w:pPr>
        <w:jc w:val="both"/>
        <w:rPr>
          <w:rFonts w:asciiTheme="minorHAnsi" w:eastAsia="Times New Roman" w:hAnsiTheme="minorHAnsi"/>
        </w:rPr>
      </w:pPr>
    </w:p>
    <w:p w:rsidR="001F19E4" w:rsidRPr="001F19E4" w:rsidRDefault="001F19E4" w:rsidP="001F19E4">
      <w:pPr>
        <w:jc w:val="both"/>
        <w:rPr>
          <w:rFonts w:asciiTheme="minorHAnsi" w:eastAsia="Times New Roman" w:hAnsiTheme="minorHAnsi"/>
          <w:b/>
        </w:rPr>
      </w:pPr>
      <w:r w:rsidRPr="001F19E4">
        <w:rPr>
          <w:rFonts w:asciiTheme="minorHAnsi" w:eastAsia="Times New Roman" w:hAnsiTheme="minorHAnsi"/>
        </w:rPr>
        <w:t>University groups or departments sponsoring Animal Events must confirm, in writing, that the requirements listed above have been met and provide that information to Risk Management, along with a University Release and Indemnification Agreement signed by Exhibitor and Exhibitor insurance certificate.</w:t>
      </w:r>
    </w:p>
    <w:p w:rsidR="00FC6C38" w:rsidRDefault="00FC6C38" w:rsidP="001F19E4">
      <w:pPr>
        <w:jc w:val="both"/>
        <w:rPr>
          <w:rFonts w:asciiTheme="minorHAnsi" w:eastAsia="Times New Roman" w:hAnsiTheme="minorHAnsi"/>
        </w:rPr>
      </w:pPr>
    </w:p>
    <w:p w:rsidR="001F19E4" w:rsidRPr="001F19E4" w:rsidRDefault="001F19E4" w:rsidP="001F19E4">
      <w:pPr>
        <w:jc w:val="both"/>
        <w:rPr>
          <w:rFonts w:asciiTheme="minorHAnsi" w:eastAsia="Times New Roman" w:hAnsiTheme="minorHAnsi"/>
          <w:b/>
        </w:rPr>
      </w:pPr>
      <w:r w:rsidRPr="001F19E4">
        <w:rPr>
          <w:rFonts w:asciiTheme="minorHAnsi" w:eastAsia="Times New Roman" w:hAnsiTheme="minorHAnsi"/>
        </w:rPr>
        <w:t xml:space="preserve">Animals that are involved in research, teaching or testing as defined in </w:t>
      </w:r>
      <w:hyperlink r:id="rId11" w:history="1">
        <w:r w:rsidRPr="001F19E4">
          <w:rPr>
            <w:rStyle w:val="Hyperlink"/>
            <w:rFonts w:asciiTheme="minorHAnsi" w:eastAsia="Times New Roman" w:hAnsiTheme="minorHAnsi"/>
          </w:rPr>
          <w:t>University Policy RA-15</w:t>
        </w:r>
      </w:hyperlink>
      <w:r w:rsidRPr="001F19E4">
        <w:rPr>
          <w:rFonts w:asciiTheme="minorHAnsi" w:eastAsia="Times New Roman" w:hAnsiTheme="minorHAnsi"/>
        </w:rPr>
        <w:t xml:space="preserve"> are not covered by this guideline.</w:t>
      </w:r>
    </w:p>
    <w:p w:rsidR="001F19E4" w:rsidRDefault="001F19E4" w:rsidP="005672FB">
      <w:pPr>
        <w:jc w:val="both"/>
        <w:rPr>
          <w:rFonts w:asciiTheme="minorHAnsi" w:eastAsia="Times New Roman" w:hAnsiTheme="minorHAnsi"/>
          <w:i/>
        </w:rPr>
      </w:pPr>
    </w:p>
    <w:p w:rsidR="006D36FA" w:rsidRDefault="001F19E4" w:rsidP="005672FB">
      <w:pPr>
        <w:jc w:val="both"/>
        <w:rPr>
          <w:rFonts w:asciiTheme="minorHAnsi" w:hAnsiTheme="minorHAnsi" w:cs="LCNNIF+TimesNewRoman"/>
          <w:color w:val="000000"/>
        </w:rPr>
      </w:pPr>
      <w:r>
        <w:rPr>
          <w:rFonts w:asciiTheme="minorHAnsi" w:eastAsia="Times New Roman" w:hAnsiTheme="minorHAnsi"/>
          <w:i/>
        </w:rPr>
        <w:t>Prepared by Curt Speaker</w:t>
      </w:r>
      <w:r w:rsidR="005672FB" w:rsidRPr="005672FB">
        <w:rPr>
          <w:rFonts w:asciiTheme="minorHAnsi" w:eastAsia="Times New Roman" w:hAnsiTheme="minorHAnsi"/>
          <w:i/>
        </w:rPr>
        <w:tab/>
      </w:r>
      <w:r w:rsidR="005672FB" w:rsidRPr="005672FB">
        <w:rPr>
          <w:rFonts w:asciiTheme="minorHAnsi" w:eastAsia="Times New Roman" w:hAnsiTheme="minorHAnsi"/>
          <w:i/>
        </w:rPr>
        <w:tab/>
      </w:r>
    </w:p>
    <w:sectPr w:rsidR="006D36FA" w:rsidSect="0053042E">
      <w:footerReference w:type="default" r:id="rId12"/>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LCNNI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D10BAE">
      <w:rPr>
        <w:rFonts w:asciiTheme="minorHAnsi" w:hAnsiTheme="minorHAnsi"/>
        <w:noProof/>
      </w:rPr>
      <w:t>1</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D10BAE">
      <w:rPr>
        <w:rFonts w:asciiTheme="minorHAnsi" w:hAnsiTheme="minorHAnsi"/>
        <w:noProof/>
      </w:rPr>
      <w:t>1</w:t>
    </w:r>
    <w:r w:rsidRPr="00922EA3">
      <w:rPr>
        <w:rFonts w:asciiTheme="minorHAnsi" w:hAnsiTheme="minorHAnsi"/>
      </w:rPr>
      <w:fldChar w:fldCharType="end"/>
    </w:r>
  </w:p>
  <w:p w:rsidR="009C18A8" w:rsidRDefault="00FC6C38">
    <w:pPr>
      <w:pStyle w:val="Footer"/>
      <w:rPr>
        <w:rFonts w:asciiTheme="minorHAnsi" w:hAnsiTheme="minorHAnsi"/>
        <w:i/>
        <w:sz w:val="20"/>
        <w:szCs w:val="20"/>
      </w:rPr>
    </w:pPr>
    <w:r>
      <w:rPr>
        <w:rFonts w:asciiTheme="minorHAnsi" w:hAnsiTheme="minorHAnsi"/>
        <w:i/>
        <w:sz w:val="20"/>
        <w:szCs w:val="20"/>
      </w:rPr>
      <w:t>June 2013</w:t>
    </w:r>
  </w:p>
  <w:p w:rsidR="00DB3FC2" w:rsidRPr="00EC7852" w:rsidRDefault="00DB3FC2">
    <w:pPr>
      <w:pStyle w:val="Footer"/>
      <w:rPr>
        <w:rFonts w:asciiTheme="minorHAnsi" w:hAnsiTheme="minorHAnsi"/>
        <w:i/>
        <w:sz w:val="20"/>
        <w:szCs w:val="20"/>
      </w:rPr>
    </w:pPr>
    <w:r>
      <w:rPr>
        <w:rFonts w:asciiTheme="minorHAnsi" w:hAnsiTheme="minorHAnsi"/>
        <w:i/>
        <w:sz w:val="20"/>
        <w:szCs w:val="20"/>
      </w:rPr>
      <w:t>Rev.</w:t>
    </w:r>
    <w:r w:rsidR="00FC6C38">
      <w:rPr>
        <w:rFonts w:asciiTheme="minorHAnsi" w:hAnsiTheme="minorHAnsi"/>
        <w:i/>
        <w:sz w:val="20"/>
        <w:szCs w:val="20"/>
      </w:rPr>
      <w:t xml:space="preserve"> </w:t>
    </w:r>
    <w:r w:rsidR="0027339D">
      <w:rPr>
        <w:rFonts w:asciiTheme="minorHAnsi" w:hAnsiTheme="minorHAnsi"/>
        <w:i/>
        <w:sz w:val="20"/>
        <w:szCs w:val="20"/>
      </w:rPr>
      <w:t xml:space="preserve"> </w:t>
    </w:r>
    <w:r>
      <w:rPr>
        <w:rFonts w:asciiTheme="minorHAnsi" w:hAnsiTheme="minorHAnsi"/>
        <w:i/>
        <w:sz w:val="20"/>
        <w:szCs w:val="20"/>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49B4FEB"/>
    <w:multiLevelType w:val="hybridMultilevel"/>
    <w:tmpl w:val="7924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22C4"/>
    <w:multiLevelType w:val="hybridMultilevel"/>
    <w:tmpl w:val="03AC446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4872DA"/>
    <w:multiLevelType w:val="hybridMultilevel"/>
    <w:tmpl w:val="7052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102F0"/>
    <w:multiLevelType w:val="hybridMultilevel"/>
    <w:tmpl w:val="8B1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62211"/>
    <w:multiLevelType w:val="hybridMultilevel"/>
    <w:tmpl w:val="813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A5D7E"/>
    <w:multiLevelType w:val="hybridMultilevel"/>
    <w:tmpl w:val="063EFCF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805853"/>
    <w:multiLevelType w:val="hybridMultilevel"/>
    <w:tmpl w:val="5494418C"/>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22B62C6"/>
    <w:multiLevelType w:val="hybridMultilevel"/>
    <w:tmpl w:val="E0C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577C8"/>
    <w:multiLevelType w:val="hybridMultilevel"/>
    <w:tmpl w:val="8248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C0C57"/>
    <w:multiLevelType w:val="hybridMultilevel"/>
    <w:tmpl w:val="509E38DA"/>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8"/>
  </w:num>
  <w:num w:numId="6">
    <w:abstractNumId w:val="11"/>
  </w:num>
  <w:num w:numId="7">
    <w:abstractNumId w:val="14"/>
  </w:num>
  <w:num w:numId="8">
    <w:abstractNumId w:val="10"/>
  </w:num>
  <w:num w:numId="9">
    <w:abstractNumId w:val="2"/>
  </w:num>
  <w:num w:numId="10">
    <w:abstractNumId w:val="9"/>
  </w:num>
  <w:num w:numId="11">
    <w:abstractNumId w:val="4"/>
  </w:num>
  <w:num w:numId="12">
    <w:abstractNumId w:val="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72FC3"/>
    <w:rsid w:val="000A6570"/>
    <w:rsid w:val="000B507E"/>
    <w:rsid w:val="000F1E56"/>
    <w:rsid w:val="001E6025"/>
    <w:rsid w:val="001F19E4"/>
    <w:rsid w:val="0027339D"/>
    <w:rsid w:val="00354262"/>
    <w:rsid w:val="003833AF"/>
    <w:rsid w:val="003E3FED"/>
    <w:rsid w:val="00421D75"/>
    <w:rsid w:val="004E20E0"/>
    <w:rsid w:val="0053042E"/>
    <w:rsid w:val="005672FB"/>
    <w:rsid w:val="006C1D8C"/>
    <w:rsid w:val="006D36FA"/>
    <w:rsid w:val="006D7116"/>
    <w:rsid w:val="007604F1"/>
    <w:rsid w:val="009225DD"/>
    <w:rsid w:val="00927C51"/>
    <w:rsid w:val="00931C25"/>
    <w:rsid w:val="009C18A8"/>
    <w:rsid w:val="00AB7E7B"/>
    <w:rsid w:val="00B02368"/>
    <w:rsid w:val="00B55077"/>
    <w:rsid w:val="00B7347B"/>
    <w:rsid w:val="00D10BAE"/>
    <w:rsid w:val="00D16FCF"/>
    <w:rsid w:val="00D71DA2"/>
    <w:rsid w:val="00D729E8"/>
    <w:rsid w:val="00DB3FC2"/>
    <w:rsid w:val="00DF3B1E"/>
    <w:rsid w:val="00EC7852"/>
    <w:rsid w:val="00EE7AAF"/>
    <w:rsid w:val="00F24FEC"/>
    <w:rsid w:val="00F475D6"/>
    <w:rsid w:val="00FC1CB1"/>
    <w:rsid w:val="00FC6C38"/>
    <w:rsid w:val="00FF3BFF"/>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 w:type="paragraph" w:styleId="BalloonText">
    <w:name w:val="Balloon Text"/>
    <w:basedOn w:val="Normal"/>
    <w:link w:val="BalloonTextChar"/>
    <w:uiPriority w:val="99"/>
    <w:semiHidden/>
    <w:unhideWhenUsed/>
    <w:rsid w:val="006D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8141">
      <w:bodyDiv w:val="1"/>
      <w:marLeft w:val="0"/>
      <w:marRight w:val="0"/>
      <w:marTop w:val="0"/>
      <w:marBottom w:val="0"/>
      <w:divBdr>
        <w:top w:val="none" w:sz="0" w:space="0" w:color="auto"/>
        <w:left w:val="none" w:sz="0" w:space="0" w:color="auto"/>
        <w:bottom w:val="none" w:sz="0" w:space="0" w:color="auto"/>
        <w:right w:val="none" w:sz="0" w:space="0" w:color="auto"/>
      </w:divBdr>
      <w:divsChild>
        <w:div w:id="279118633">
          <w:marLeft w:val="0"/>
          <w:marRight w:val="0"/>
          <w:marTop w:val="0"/>
          <w:marBottom w:val="0"/>
          <w:divBdr>
            <w:top w:val="none" w:sz="0" w:space="0" w:color="auto"/>
            <w:left w:val="none" w:sz="0" w:space="0" w:color="auto"/>
            <w:bottom w:val="none" w:sz="0" w:space="0" w:color="auto"/>
            <w:right w:val="none" w:sz="0" w:space="0" w:color="auto"/>
          </w:divBdr>
        </w:div>
        <w:div w:id="1187057538">
          <w:marLeft w:val="0"/>
          <w:marRight w:val="0"/>
          <w:marTop w:val="0"/>
          <w:marBottom w:val="0"/>
          <w:divBdr>
            <w:top w:val="none" w:sz="0" w:space="0" w:color="auto"/>
            <w:left w:val="none" w:sz="0" w:space="0" w:color="auto"/>
            <w:bottom w:val="none" w:sz="0" w:space="0" w:color="auto"/>
            <w:right w:val="none" w:sz="0" w:space="0" w:color="auto"/>
          </w:divBdr>
        </w:div>
        <w:div w:id="29033699">
          <w:marLeft w:val="0"/>
          <w:marRight w:val="0"/>
          <w:marTop w:val="0"/>
          <w:marBottom w:val="0"/>
          <w:divBdr>
            <w:top w:val="none" w:sz="0" w:space="0" w:color="auto"/>
            <w:left w:val="none" w:sz="0" w:space="0" w:color="auto"/>
            <w:bottom w:val="none" w:sz="0" w:space="0" w:color="auto"/>
            <w:right w:val="none" w:sz="0" w:space="0" w:color="auto"/>
          </w:divBdr>
        </w:div>
        <w:div w:id="2104959492">
          <w:marLeft w:val="0"/>
          <w:marRight w:val="0"/>
          <w:marTop w:val="0"/>
          <w:marBottom w:val="0"/>
          <w:divBdr>
            <w:top w:val="none" w:sz="0" w:space="0" w:color="auto"/>
            <w:left w:val="none" w:sz="0" w:space="0" w:color="auto"/>
            <w:bottom w:val="none" w:sz="0" w:space="0" w:color="auto"/>
            <w:right w:val="none" w:sz="0" w:space="0" w:color="auto"/>
          </w:divBdr>
        </w:div>
        <w:div w:id="194318048">
          <w:marLeft w:val="0"/>
          <w:marRight w:val="0"/>
          <w:marTop w:val="0"/>
          <w:marBottom w:val="0"/>
          <w:divBdr>
            <w:top w:val="none" w:sz="0" w:space="0" w:color="auto"/>
            <w:left w:val="none" w:sz="0" w:space="0" w:color="auto"/>
            <w:bottom w:val="none" w:sz="0" w:space="0" w:color="auto"/>
            <w:right w:val="none" w:sz="0" w:space="0" w:color="auto"/>
          </w:divBdr>
        </w:div>
        <w:div w:id="912619143">
          <w:marLeft w:val="0"/>
          <w:marRight w:val="0"/>
          <w:marTop w:val="0"/>
          <w:marBottom w:val="0"/>
          <w:divBdr>
            <w:top w:val="none" w:sz="0" w:space="0" w:color="auto"/>
            <w:left w:val="none" w:sz="0" w:space="0" w:color="auto"/>
            <w:bottom w:val="none" w:sz="0" w:space="0" w:color="auto"/>
            <w:right w:val="none" w:sz="0" w:space="0" w:color="auto"/>
          </w:divBdr>
        </w:div>
        <w:div w:id="1339427225">
          <w:marLeft w:val="0"/>
          <w:marRight w:val="0"/>
          <w:marTop w:val="0"/>
          <w:marBottom w:val="0"/>
          <w:divBdr>
            <w:top w:val="none" w:sz="0" w:space="0" w:color="auto"/>
            <w:left w:val="none" w:sz="0" w:space="0" w:color="auto"/>
            <w:bottom w:val="none" w:sz="0" w:space="0" w:color="auto"/>
            <w:right w:val="none" w:sz="0" w:space="0" w:color="auto"/>
          </w:divBdr>
        </w:div>
        <w:div w:id="1118139790">
          <w:marLeft w:val="0"/>
          <w:marRight w:val="0"/>
          <w:marTop w:val="0"/>
          <w:marBottom w:val="0"/>
          <w:divBdr>
            <w:top w:val="none" w:sz="0" w:space="0" w:color="auto"/>
            <w:left w:val="none" w:sz="0" w:space="0" w:color="auto"/>
            <w:bottom w:val="none" w:sz="0" w:space="0" w:color="auto"/>
            <w:right w:val="none" w:sz="0" w:space="0" w:color="auto"/>
          </w:divBdr>
        </w:div>
        <w:div w:id="1818109082">
          <w:marLeft w:val="0"/>
          <w:marRight w:val="0"/>
          <w:marTop w:val="0"/>
          <w:marBottom w:val="0"/>
          <w:divBdr>
            <w:top w:val="none" w:sz="0" w:space="0" w:color="auto"/>
            <w:left w:val="none" w:sz="0" w:space="0" w:color="auto"/>
            <w:bottom w:val="none" w:sz="0" w:space="0" w:color="auto"/>
            <w:right w:val="none" w:sz="0" w:space="0" w:color="auto"/>
          </w:divBdr>
        </w:div>
        <w:div w:id="735128867">
          <w:marLeft w:val="0"/>
          <w:marRight w:val="0"/>
          <w:marTop w:val="0"/>
          <w:marBottom w:val="0"/>
          <w:divBdr>
            <w:top w:val="none" w:sz="0" w:space="0" w:color="auto"/>
            <w:left w:val="none" w:sz="0" w:space="0" w:color="auto"/>
            <w:bottom w:val="none" w:sz="0" w:space="0" w:color="auto"/>
            <w:right w:val="none" w:sz="0" w:space="0" w:color="auto"/>
          </w:divBdr>
        </w:div>
        <w:div w:id="643966197">
          <w:marLeft w:val="0"/>
          <w:marRight w:val="0"/>
          <w:marTop w:val="0"/>
          <w:marBottom w:val="0"/>
          <w:divBdr>
            <w:top w:val="none" w:sz="0" w:space="0" w:color="auto"/>
            <w:left w:val="none" w:sz="0" w:space="0" w:color="auto"/>
            <w:bottom w:val="none" w:sz="0" w:space="0" w:color="auto"/>
            <w:right w:val="none" w:sz="0" w:space="0" w:color="auto"/>
          </w:divBdr>
        </w:div>
        <w:div w:id="1528369960">
          <w:marLeft w:val="0"/>
          <w:marRight w:val="0"/>
          <w:marTop w:val="0"/>
          <w:marBottom w:val="0"/>
          <w:divBdr>
            <w:top w:val="none" w:sz="0" w:space="0" w:color="auto"/>
            <w:left w:val="none" w:sz="0" w:space="0" w:color="auto"/>
            <w:bottom w:val="none" w:sz="0" w:space="0" w:color="auto"/>
            <w:right w:val="none" w:sz="0" w:space="0" w:color="auto"/>
          </w:divBdr>
        </w:div>
        <w:div w:id="99228021">
          <w:marLeft w:val="0"/>
          <w:marRight w:val="0"/>
          <w:marTop w:val="0"/>
          <w:marBottom w:val="0"/>
          <w:divBdr>
            <w:top w:val="none" w:sz="0" w:space="0" w:color="auto"/>
            <w:left w:val="none" w:sz="0" w:space="0" w:color="auto"/>
            <w:bottom w:val="none" w:sz="0" w:space="0" w:color="auto"/>
            <w:right w:val="none" w:sz="0" w:space="0" w:color="auto"/>
          </w:divBdr>
        </w:div>
        <w:div w:id="1014186634">
          <w:marLeft w:val="0"/>
          <w:marRight w:val="0"/>
          <w:marTop w:val="0"/>
          <w:marBottom w:val="0"/>
          <w:divBdr>
            <w:top w:val="none" w:sz="0" w:space="0" w:color="auto"/>
            <w:left w:val="none" w:sz="0" w:space="0" w:color="auto"/>
            <w:bottom w:val="none" w:sz="0" w:space="0" w:color="auto"/>
            <w:right w:val="none" w:sz="0" w:space="0" w:color="auto"/>
          </w:divBdr>
        </w:div>
        <w:div w:id="1042679307">
          <w:marLeft w:val="0"/>
          <w:marRight w:val="0"/>
          <w:marTop w:val="0"/>
          <w:marBottom w:val="0"/>
          <w:divBdr>
            <w:top w:val="none" w:sz="0" w:space="0" w:color="auto"/>
            <w:left w:val="none" w:sz="0" w:space="0" w:color="auto"/>
            <w:bottom w:val="none" w:sz="0" w:space="0" w:color="auto"/>
            <w:right w:val="none" w:sz="0" w:space="0" w:color="auto"/>
          </w:divBdr>
        </w:div>
        <w:div w:id="1456215743">
          <w:marLeft w:val="0"/>
          <w:marRight w:val="0"/>
          <w:marTop w:val="0"/>
          <w:marBottom w:val="0"/>
          <w:divBdr>
            <w:top w:val="none" w:sz="0" w:space="0" w:color="auto"/>
            <w:left w:val="none" w:sz="0" w:space="0" w:color="auto"/>
            <w:bottom w:val="none" w:sz="0" w:space="0" w:color="auto"/>
            <w:right w:val="none" w:sz="0" w:space="0" w:color="auto"/>
          </w:divBdr>
        </w:div>
        <w:div w:id="709232961">
          <w:marLeft w:val="0"/>
          <w:marRight w:val="0"/>
          <w:marTop w:val="0"/>
          <w:marBottom w:val="0"/>
          <w:divBdr>
            <w:top w:val="none" w:sz="0" w:space="0" w:color="auto"/>
            <w:left w:val="none" w:sz="0" w:space="0" w:color="auto"/>
            <w:bottom w:val="none" w:sz="0" w:space="0" w:color="auto"/>
            <w:right w:val="none" w:sz="0" w:space="0" w:color="auto"/>
          </w:divBdr>
        </w:div>
        <w:div w:id="315914674">
          <w:marLeft w:val="0"/>
          <w:marRight w:val="0"/>
          <w:marTop w:val="0"/>
          <w:marBottom w:val="0"/>
          <w:divBdr>
            <w:top w:val="none" w:sz="0" w:space="0" w:color="auto"/>
            <w:left w:val="none" w:sz="0" w:space="0" w:color="auto"/>
            <w:bottom w:val="none" w:sz="0" w:space="0" w:color="auto"/>
            <w:right w:val="none" w:sz="0" w:space="0" w:color="auto"/>
          </w:divBdr>
        </w:div>
        <w:div w:id="1224952783">
          <w:marLeft w:val="0"/>
          <w:marRight w:val="0"/>
          <w:marTop w:val="0"/>
          <w:marBottom w:val="0"/>
          <w:divBdr>
            <w:top w:val="none" w:sz="0" w:space="0" w:color="auto"/>
            <w:left w:val="none" w:sz="0" w:space="0" w:color="auto"/>
            <w:bottom w:val="none" w:sz="0" w:space="0" w:color="auto"/>
            <w:right w:val="none" w:sz="0" w:space="0" w:color="auto"/>
          </w:divBdr>
        </w:div>
        <w:div w:id="1520973247">
          <w:marLeft w:val="0"/>
          <w:marRight w:val="0"/>
          <w:marTop w:val="0"/>
          <w:marBottom w:val="0"/>
          <w:divBdr>
            <w:top w:val="none" w:sz="0" w:space="0" w:color="auto"/>
            <w:left w:val="none" w:sz="0" w:space="0" w:color="auto"/>
            <w:bottom w:val="none" w:sz="0" w:space="0" w:color="auto"/>
            <w:right w:val="none" w:sz="0" w:space="0" w:color="auto"/>
          </w:divBdr>
        </w:div>
        <w:div w:id="2118519279">
          <w:marLeft w:val="0"/>
          <w:marRight w:val="0"/>
          <w:marTop w:val="0"/>
          <w:marBottom w:val="0"/>
          <w:divBdr>
            <w:top w:val="none" w:sz="0" w:space="0" w:color="auto"/>
            <w:left w:val="none" w:sz="0" w:space="0" w:color="auto"/>
            <w:bottom w:val="none" w:sz="0" w:space="0" w:color="auto"/>
            <w:right w:val="none" w:sz="0" w:space="0" w:color="auto"/>
          </w:divBdr>
        </w:div>
        <w:div w:id="633557990">
          <w:marLeft w:val="0"/>
          <w:marRight w:val="0"/>
          <w:marTop w:val="0"/>
          <w:marBottom w:val="0"/>
          <w:divBdr>
            <w:top w:val="none" w:sz="0" w:space="0" w:color="auto"/>
            <w:left w:val="none" w:sz="0" w:space="0" w:color="auto"/>
            <w:bottom w:val="none" w:sz="0" w:space="0" w:color="auto"/>
            <w:right w:val="none" w:sz="0" w:space="0" w:color="auto"/>
          </w:divBdr>
        </w:div>
        <w:div w:id="1059288309">
          <w:marLeft w:val="0"/>
          <w:marRight w:val="0"/>
          <w:marTop w:val="0"/>
          <w:marBottom w:val="0"/>
          <w:divBdr>
            <w:top w:val="none" w:sz="0" w:space="0" w:color="auto"/>
            <w:left w:val="none" w:sz="0" w:space="0" w:color="auto"/>
            <w:bottom w:val="none" w:sz="0" w:space="0" w:color="auto"/>
            <w:right w:val="none" w:sz="0" w:space="0" w:color="auto"/>
          </w:divBdr>
        </w:div>
        <w:div w:id="203443781">
          <w:marLeft w:val="0"/>
          <w:marRight w:val="0"/>
          <w:marTop w:val="0"/>
          <w:marBottom w:val="0"/>
          <w:divBdr>
            <w:top w:val="none" w:sz="0" w:space="0" w:color="auto"/>
            <w:left w:val="none" w:sz="0" w:space="0" w:color="auto"/>
            <w:bottom w:val="none" w:sz="0" w:space="0" w:color="auto"/>
            <w:right w:val="none" w:sz="0" w:space="0" w:color="auto"/>
          </w:divBdr>
        </w:div>
        <w:div w:id="1511094261">
          <w:marLeft w:val="0"/>
          <w:marRight w:val="0"/>
          <w:marTop w:val="0"/>
          <w:marBottom w:val="0"/>
          <w:divBdr>
            <w:top w:val="none" w:sz="0" w:space="0" w:color="auto"/>
            <w:left w:val="none" w:sz="0" w:space="0" w:color="auto"/>
            <w:bottom w:val="none" w:sz="0" w:space="0" w:color="auto"/>
            <w:right w:val="none" w:sz="0" w:space="0" w:color="auto"/>
          </w:divBdr>
        </w:div>
        <w:div w:id="641691639">
          <w:marLeft w:val="0"/>
          <w:marRight w:val="0"/>
          <w:marTop w:val="0"/>
          <w:marBottom w:val="0"/>
          <w:divBdr>
            <w:top w:val="none" w:sz="0" w:space="0" w:color="auto"/>
            <w:left w:val="none" w:sz="0" w:space="0" w:color="auto"/>
            <w:bottom w:val="none" w:sz="0" w:space="0" w:color="auto"/>
            <w:right w:val="none" w:sz="0" w:space="0" w:color="auto"/>
          </w:divBdr>
        </w:div>
        <w:div w:id="278606424">
          <w:marLeft w:val="0"/>
          <w:marRight w:val="0"/>
          <w:marTop w:val="0"/>
          <w:marBottom w:val="0"/>
          <w:divBdr>
            <w:top w:val="none" w:sz="0" w:space="0" w:color="auto"/>
            <w:left w:val="none" w:sz="0" w:space="0" w:color="auto"/>
            <w:bottom w:val="none" w:sz="0" w:space="0" w:color="auto"/>
            <w:right w:val="none" w:sz="0" w:space="0" w:color="auto"/>
          </w:divBdr>
        </w:div>
        <w:div w:id="1850752097">
          <w:marLeft w:val="0"/>
          <w:marRight w:val="0"/>
          <w:marTop w:val="0"/>
          <w:marBottom w:val="0"/>
          <w:divBdr>
            <w:top w:val="none" w:sz="0" w:space="0" w:color="auto"/>
            <w:left w:val="none" w:sz="0" w:space="0" w:color="auto"/>
            <w:bottom w:val="none" w:sz="0" w:space="0" w:color="auto"/>
            <w:right w:val="none" w:sz="0" w:space="0" w:color="auto"/>
          </w:divBdr>
        </w:div>
        <w:div w:id="2006282497">
          <w:marLeft w:val="0"/>
          <w:marRight w:val="0"/>
          <w:marTop w:val="0"/>
          <w:marBottom w:val="0"/>
          <w:divBdr>
            <w:top w:val="none" w:sz="0" w:space="0" w:color="auto"/>
            <w:left w:val="none" w:sz="0" w:space="0" w:color="auto"/>
            <w:bottom w:val="none" w:sz="0" w:space="0" w:color="auto"/>
            <w:right w:val="none" w:sz="0" w:space="0" w:color="auto"/>
          </w:divBdr>
        </w:div>
        <w:div w:id="1793748652">
          <w:marLeft w:val="0"/>
          <w:marRight w:val="0"/>
          <w:marTop w:val="0"/>
          <w:marBottom w:val="0"/>
          <w:divBdr>
            <w:top w:val="none" w:sz="0" w:space="0" w:color="auto"/>
            <w:left w:val="none" w:sz="0" w:space="0" w:color="auto"/>
            <w:bottom w:val="none" w:sz="0" w:space="0" w:color="auto"/>
            <w:right w:val="none" w:sz="0" w:space="0" w:color="auto"/>
          </w:divBdr>
        </w:div>
        <w:div w:id="1690137792">
          <w:marLeft w:val="0"/>
          <w:marRight w:val="0"/>
          <w:marTop w:val="0"/>
          <w:marBottom w:val="0"/>
          <w:divBdr>
            <w:top w:val="none" w:sz="0" w:space="0" w:color="auto"/>
            <w:left w:val="none" w:sz="0" w:space="0" w:color="auto"/>
            <w:bottom w:val="none" w:sz="0" w:space="0" w:color="auto"/>
            <w:right w:val="none" w:sz="0" w:space="0" w:color="auto"/>
          </w:divBdr>
        </w:div>
        <w:div w:id="50084047">
          <w:marLeft w:val="0"/>
          <w:marRight w:val="0"/>
          <w:marTop w:val="0"/>
          <w:marBottom w:val="0"/>
          <w:divBdr>
            <w:top w:val="none" w:sz="0" w:space="0" w:color="auto"/>
            <w:left w:val="none" w:sz="0" w:space="0" w:color="auto"/>
            <w:bottom w:val="none" w:sz="0" w:space="0" w:color="auto"/>
            <w:right w:val="none" w:sz="0" w:space="0" w:color="auto"/>
          </w:divBdr>
        </w:div>
        <w:div w:id="112603617">
          <w:marLeft w:val="0"/>
          <w:marRight w:val="0"/>
          <w:marTop w:val="0"/>
          <w:marBottom w:val="0"/>
          <w:divBdr>
            <w:top w:val="none" w:sz="0" w:space="0" w:color="auto"/>
            <w:left w:val="none" w:sz="0" w:space="0" w:color="auto"/>
            <w:bottom w:val="none" w:sz="0" w:space="0" w:color="auto"/>
            <w:right w:val="none" w:sz="0" w:space="0" w:color="auto"/>
          </w:divBdr>
        </w:div>
        <w:div w:id="296111108">
          <w:marLeft w:val="0"/>
          <w:marRight w:val="0"/>
          <w:marTop w:val="0"/>
          <w:marBottom w:val="0"/>
          <w:divBdr>
            <w:top w:val="none" w:sz="0" w:space="0" w:color="auto"/>
            <w:left w:val="none" w:sz="0" w:space="0" w:color="auto"/>
            <w:bottom w:val="none" w:sz="0" w:space="0" w:color="auto"/>
            <w:right w:val="none" w:sz="0" w:space="0" w:color="auto"/>
          </w:divBdr>
        </w:div>
      </w:divsChild>
    </w:div>
    <w:div w:id="1607927692">
      <w:bodyDiv w:val="1"/>
      <w:marLeft w:val="0"/>
      <w:marRight w:val="0"/>
      <w:marTop w:val="0"/>
      <w:marBottom w:val="0"/>
      <w:divBdr>
        <w:top w:val="none" w:sz="0" w:space="0" w:color="auto"/>
        <w:left w:val="none" w:sz="0" w:space="0" w:color="auto"/>
        <w:bottom w:val="none" w:sz="0" w:space="0" w:color="auto"/>
        <w:right w:val="none" w:sz="0" w:space="0" w:color="auto"/>
      </w:divBdr>
      <w:divsChild>
        <w:div w:id="1148549063">
          <w:marLeft w:val="0"/>
          <w:marRight w:val="0"/>
          <w:marTop w:val="0"/>
          <w:marBottom w:val="0"/>
          <w:divBdr>
            <w:top w:val="none" w:sz="0" w:space="0" w:color="auto"/>
            <w:left w:val="none" w:sz="0" w:space="0" w:color="auto"/>
            <w:bottom w:val="none" w:sz="0" w:space="0" w:color="auto"/>
            <w:right w:val="none" w:sz="0" w:space="0" w:color="auto"/>
          </w:divBdr>
        </w:div>
        <w:div w:id="1237128263">
          <w:marLeft w:val="0"/>
          <w:marRight w:val="0"/>
          <w:marTop w:val="0"/>
          <w:marBottom w:val="0"/>
          <w:divBdr>
            <w:top w:val="none" w:sz="0" w:space="0" w:color="auto"/>
            <w:left w:val="none" w:sz="0" w:space="0" w:color="auto"/>
            <w:bottom w:val="none" w:sz="0" w:space="0" w:color="auto"/>
            <w:right w:val="none" w:sz="0" w:space="0" w:color="auto"/>
          </w:divBdr>
        </w:div>
        <w:div w:id="1998417502">
          <w:marLeft w:val="0"/>
          <w:marRight w:val="0"/>
          <w:marTop w:val="0"/>
          <w:marBottom w:val="0"/>
          <w:divBdr>
            <w:top w:val="none" w:sz="0" w:space="0" w:color="auto"/>
            <w:left w:val="none" w:sz="0" w:space="0" w:color="auto"/>
            <w:bottom w:val="none" w:sz="0" w:space="0" w:color="auto"/>
            <w:right w:val="none" w:sz="0" w:space="0" w:color="auto"/>
          </w:divBdr>
        </w:div>
        <w:div w:id="1000087595">
          <w:marLeft w:val="0"/>
          <w:marRight w:val="0"/>
          <w:marTop w:val="0"/>
          <w:marBottom w:val="0"/>
          <w:divBdr>
            <w:top w:val="none" w:sz="0" w:space="0" w:color="auto"/>
            <w:left w:val="none" w:sz="0" w:space="0" w:color="auto"/>
            <w:bottom w:val="none" w:sz="0" w:space="0" w:color="auto"/>
            <w:right w:val="none" w:sz="0" w:space="0" w:color="auto"/>
          </w:divBdr>
        </w:div>
        <w:div w:id="835075289">
          <w:marLeft w:val="0"/>
          <w:marRight w:val="0"/>
          <w:marTop w:val="0"/>
          <w:marBottom w:val="0"/>
          <w:divBdr>
            <w:top w:val="none" w:sz="0" w:space="0" w:color="auto"/>
            <w:left w:val="none" w:sz="0" w:space="0" w:color="auto"/>
            <w:bottom w:val="none" w:sz="0" w:space="0" w:color="auto"/>
            <w:right w:val="none" w:sz="0" w:space="0" w:color="auto"/>
          </w:divBdr>
        </w:div>
        <w:div w:id="1809475691">
          <w:marLeft w:val="0"/>
          <w:marRight w:val="0"/>
          <w:marTop w:val="0"/>
          <w:marBottom w:val="0"/>
          <w:divBdr>
            <w:top w:val="none" w:sz="0" w:space="0" w:color="auto"/>
            <w:left w:val="none" w:sz="0" w:space="0" w:color="auto"/>
            <w:bottom w:val="none" w:sz="0" w:space="0" w:color="auto"/>
            <w:right w:val="none" w:sz="0" w:space="0" w:color="auto"/>
          </w:divBdr>
        </w:div>
        <w:div w:id="132177">
          <w:marLeft w:val="0"/>
          <w:marRight w:val="0"/>
          <w:marTop w:val="0"/>
          <w:marBottom w:val="0"/>
          <w:divBdr>
            <w:top w:val="none" w:sz="0" w:space="0" w:color="auto"/>
            <w:left w:val="none" w:sz="0" w:space="0" w:color="auto"/>
            <w:bottom w:val="none" w:sz="0" w:space="0" w:color="auto"/>
            <w:right w:val="none" w:sz="0" w:space="0" w:color="auto"/>
          </w:divBdr>
        </w:div>
        <w:div w:id="853882558">
          <w:marLeft w:val="0"/>
          <w:marRight w:val="0"/>
          <w:marTop w:val="0"/>
          <w:marBottom w:val="0"/>
          <w:divBdr>
            <w:top w:val="none" w:sz="0" w:space="0" w:color="auto"/>
            <w:left w:val="none" w:sz="0" w:space="0" w:color="auto"/>
            <w:bottom w:val="none" w:sz="0" w:space="0" w:color="auto"/>
            <w:right w:val="none" w:sz="0" w:space="0" w:color="auto"/>
          </w:divBdr>
        </w:div>
        <w:div w:id="855003386">
          <w:marLeft w:val="0"/>
          <w:marRight w:val="0"/>
          <w:marTop w:val="0"/>
          <w:marBottom w:val="0"/>
          <w:divBdr>
            <w:top w:val="none" w:sz="0" w:space="0" w:color="auto"/>
            <w:left w:val="none" w:sz="0" w:space="0" w:color="auto"/>
            <w:bottom w:val="none" w:sz="0" w:space="0" w:color="auto"/>
            <w:right w:val="none" w:sz="0" w:space="0" w:color="auto"/>
          </w:divBdr>
        </w:div>
        <w:div w:id="386298566">
          <w:marLeft w:val="0"/>
          <w:marRight w:val="0"/>
          <w:marTop w:val="0"/>
          <w:marBottom w:val="0"/>
          <w:divBdr>
            <w:top w:val="none" w:sz="0" w:space="0" w:color="auto"/>
            <w:left w:val="none" w:sz="0" w:space="0" w:color="auto"/>
            <w:bottom w:val="none" w:sz="0" w:space="0" w:color="auto"/>
            <w:right w:val="none" w:sz="0" w:space="0" w:color="auto"/>
          </w:divBdr>
        </w:div>
        <w:div w:id="1103309558">
          <w:marLeft w:val="0"/>
          <w:marRight w:val="0"/>
          <w:marTop w:val="0"/>
          <w:marBottom w:val="0"/>
          <w:divBdr>
            <w:top w:val="none" w:sz="0" w:space="0" w:color="auto"/>
            <w:left w:val="none" w:sz="0" w:space="0" w:color="auto"/>
            <w:bottom w:val="none" w:sz="0" w:space="0" w:color="auto"/>
            <w:right w:val="none" w:sz="0" w:space="0" w:color="auto"/>
          </w:divBdr>
        </w:div>
        <w:div w:id="738553454">
          <w:marLeft w:val="0"/>
          <w:marRight w:val="0"/>
          <w:marTop w:val="0"/>
          <w:marBottom w:val="0"/>
          <w:divBdr>
            <w:top w:val="none" w:sz="0" w:space="0" w:color="auto"/>
            <w:left w:val="none" w:sz="0" w:space="0" w:color="auto"/>
            <w:bottom w:val="none" w:sz="0" w:space="0" w:color="auto"/>
            <w:right w:val="none" w:sz="0" w:space="0" w:color="auto"/>
          </w:divBdr>
        </w:div>
        <w:div w:id="344750430">
          <w:marLeft w:val="0"/>
          <w:marRight w:val="0"/>
          <w:marTop w:val="0"/>
          <w:marBottom w:val="0"/>
          <w:divBdr>
            <w:top w:val="none" w:sz="0" w:space="0" w:color="auto"/>
            <w:left w:val="none" w:sz="0" w:space="0" w:color="auto"/>
            <w:bottom w:val="none" w:sz="0" w:space="0" w:color="auto"/>
            <w:right w:val="none" w:sz="0" w:space="0" w:color="auto"/>
          </w:divBdr>
        </w:div>
        <w:div w:id="723018783">
          <w:marLeft w:val="0"/>
          <w:marRight w:val="0"/>
          <w:marTop w:val="0"/>
          <w:marBottom w:val="0"/>
          <w:divBdr>
            <w:top w:val="none" w:sz="0" w:space="0" w:color="auto"/>
            <w:left w:val="none" w:sz="0" w:space="0" w:color="auto"/>
            <w:bottom w:val="none" w:sz="0" w:space="0" w:color="auto"/>
            <w:right w:val="none" w:sz="0" w:space="0" w:color="auto"/>
          </w:divBdr>
        </w:div>
        <w:div w:id="524631720">
          <w:marLeft w:val="0"/>
          <w:marRight w:val="0"/>
          <w:marTop w:val="0"/>
          <w:marBottom w:val="0"/>
          <w:divBdr>
            <w:top w:val="none" w:sz="0" w:space="0" w:color="auto"/>
            <w:left w:val="none" w:sz="0" w:space="0" w:color="auto"/>
            <w:bottom w:val="none" w:sz="0" w:space="0" w:color="auto"/>
            <w:right w:val="none" w:sz="0" w:space="0" w:color="auto"/>
          </w:divBdr>
        </w:div>
        <w:div w:id="1562129702">
          <w:marLeft w:val="0"/>
          <w:marRight w:val="0"/>
          <w:marTop w:val="0"/>
          <w:marBottom w:val="0"/>
          <w:divBdr>
            <w:top w:val="none" w:sz="0" w:space="0" w:color="auto"/>
            <w:left w:val="none" w:sz="0" w:space="0" w:color="auto"/>
            <w:bottom w:val="none" w:sz="0" w:space="0" w:color="auto"/>
            <w:right w:val="none" w:sz="0" w:space="0" w:color="auto"/>
          </w:divBdr>
        </w:div>
        <w:div w:id="3455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ru.psu.edu/policies/RA15.html" TargetMode="External"/><Relationship Id="rId5" Type="http://schemas.openxmlformats.org/officeDocument/2006/relationships/webSettings" Target="webSettings.xml"/><Relationship Id="rId10" Type="http://schemas.openxmlformats.org/officeDocument/2006/relationships/hyperlink" Target="mailto:ADAinfo@psu.edu" TargetMode="External"/><Relationship Id="rId4" Type="http://schemas.openxmlformats.org/officeDocument/2006/relationships/settings" Target="settings.xml"/><Relationship Id="rId9" Type="http://schemas.openxmlformats.org/officeDocument/2006/relationships/hyperlink" Target="http://www.controller.psu.edu/Divisions/Risk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7EF9-BD3C-4A21-8640-78364A1F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3</cp:revision>
  <cp:lastPrinted>2014-06-19T14:05:00Z</cp:lastPrinted>
  <dcterms:created xsi:type="dcterms:W3CDTF">2014-06-19T15:10:00Z</dcterms:created>
  <dcterms:modified xsi:type="dcterms:W3CDTF">2016-08-02T12:59:00Z</dcterms:modified>
</cp:coreProperties>
</file>