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C4" w:rsidRDefault="00207CAF">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552575" cy="733425"/>
            <wp:effectExtent l="0" t="0" r="9525" b="9525"/>
            <wp:wrapSquare wrapText="bothSides"/>
            <wp:docPr id="1" name="Picture 1" descr="C:\Users\stg2.COURSES\Desktop\LOG (EHS Logo -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2.COURSES\Desktop\LOG (EHS Logo - Stack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anchor>
        </w:drawing>
      </w:r>
    </w:p>
    <w:p w:rsidR="00207CAF" w:rsidRPr="00207CAF" w:rsidRDefault="00207CAF" w:rsidP="00207CAF">
      <w:pPr>
        <w:pStyle w:val="ListParagraph"/>
        <w:rPr>
          <w:b/>
          <w:sz w:val="28"/>
          <w:szCs w:val="28"/>
        </w:rPr>
      </w:pPr>
      <w:r w:rsidRPr="00207CAF">
        <w:rPr>
          <w:b/>
          <w:sz w:val="28"/>
          <w:szCs w:val="28"/>
        </w:rPr>
        <w:t xml:space="preserve">General </w:t>
      </w:r>
      <w:r>
        <w:rPr>
          <w:b/>
          <w:sz w:val="28"/>
          <w:szCs w:val="28"/>
        </w:rPr>
        <w:t>O</w:t>
      </w:r>
      <w:r w:rsidRPr="00207CAF">
        <w:rPr>
          <w:b/>
          <w:sz w:val="28"/>
          <w:szCs w:val="28"/>
        </w:rPr>
        <w:t xml:space="preserve">verview of BEEP </w:t>
      </w:r>
      <w:r>
        <w:rPr>
          <w:b/>
          <w:sz w:val="28"/>
          <w:szCs w:val="28"/>
        </w:rPr>
        <w:t>Protocol and T</w:t>
      </w:r>
      <w:r w:rsidRPr="00207CAF">
        <w:rPr>
          <w:b/>
          <w:sz w:val="28"/>
          <w:szCs w:val="28"/>
        </w:rPr>
        <w:t>erminology</w:t>
      </w:r>
    </w:p>
    <w:p w:rsidR="00207CAF" w:rsidRDefault="00207CAF" w:rsidP="00207CAF">
      <w:pPr>
        <w:spacing w:after="0"/>
        <w:ind w:left="720"/>
        <w:rPr>
          <w:b/>
          <w:i/>
        </w:rPr>
      </w:pPr>
    </w:p>
    <w:p w:rsidR="00207CAF" w:rsidRDefault="00207CAF" w:rsidP="00207CAF">
      <w:pPr>
        <w:spacing w:after="0"/>
        <w:ind w:left="720"/>
        <w:rPr>
          <w:b/>
          <w:i/>
        </w:rPr>
      </w:pPr>
    </w:p>
    <w:p w:rsidR="00207CAF" w:rsidRDefault="00207CAF" w:rsidP="00207CAF">
      <w:pPr>
        <w:spacing w:after="0"/>
        <w:ind w:left="720"/>
      </w:pPr>
      <w:r w:rsidRPr="00113374">
        <w:rPr>
          <w:b/>
          <w:i/>
        </w:rPr>
        <w:t>Buil</w:t>
      </w:r>
      <w:r>
        <w:rPr>
          <w:b/>
          <w:i/>
        </w:rPr>
        <w:t>ding E</w:t>
      </w:r>
      <w:r w:rsidR="000A58BA">
        <w:rPr>
          <w:b/>
          <w:i/>
        </w:rPr>
        <w:t>mergency Evacuation Plans (BEEP</w:t>
      </w:r>
      <w:proofErr w:type="gramStart"/>
      <w:r w:rsidR="000A58BA">
        <w:rPr>
          <w:b/>
          <w:i/>
        </w:rPr>
        <w:t>)</w:t>
      </w:r>
      <w:bookmarkStart w:id="0" w:name="_GoBack"/>
      <w:bookmarkEnd w:id="0"/>
      <w:proofErr w:type="gramEnd"/>
      <w:r w:rsidRPr="00113374">
        <w:rPr>
          <w:b/>
          <w:i/>
        </w:rPr>
        <w:br/>
      </w:r>
      <w:r>
        <w:t>Building Emergency Evacuation Plans have been developed for every building which houses ten or more individuals at all campus locations.  These plans include evacuation maps which are prominently displayed within each building.  Each map indicates evacuation routes and exit points for the building.  Two other key elements of each map are as follows:</w:t>
      </w:r>
    </w:p>
    <w:p w:rsidR="00207CAF" w:rsidRDefault="00207CAF" w:rsidP="00207CAF">
      <w:pPr>
        <w:pStyle w:val="ListParagraph"/>
        <w:numPr>
          <w:ilvl w:val="1"/>
          <w:numId w:val="1"/>
        </w:numPr>
        <w:spacing w:after="0"/>
      </w:pPr>
      <w:r>
        <w:t>The “designated meeting site” is the point at which all building occupants should congregate after exiting.  This point is located a safe distance away from the building and allows building occupants to be accounted for, and to receive additional instructions from public safety officials.</w:t>
      </w:r>
    </w:p>
    <w:p w:rsidR="00207CAF" w:rsidRDefault="00207CAF" w:rsidP="00207CAF">
      <w:pPr>
        <w:pStyle w:val="ListParagraph"/>
        <w:numPr>
          <w:ilvl w:val="1"/>
          <w:numId w:val="1"/>
        </w:numPr>
        <w:spacing w:after="0"/>
      </w:pPr>
      <w:r>
        <w:t>“Assisted evacuation staging areas” have been established to provide a safe area for mobility-impaired individuals to assemble within a building during an evacuation so they can await evacuation assistance from emergency responders.</w:t>
      </w:r>
    </w:p>
    <w:p w:rsidR="00207CAF" w:rsidRDefault="00207CAF" w:rsidP="00207CAF">
      <w:pPr>
        <w:pStyle w:val="ListParagraph"/>
      </w:pPr>
    </w:p>
    <w:p w:rsidR="00207CAF" w:rsidRDefault="00207CAF" w:rsidP="00207CAF">
      <w:pPr>
        <w:tabs>
          <w:tab w:val="left" w:pos="1080"/>
        </w:tabs>
      </w:pPr>
      <w:r>
        <w:tab/>
        <w:t>Sample evacuation map which clarifies key elements</w:t>
      </w:r>
    </w:p>
    <w:p w:rsidR="00207CAF" w:rsidRDefault="00207CAF" w:rsidP="00207CAF">
      <w:pPr>
        <w:ind w:left="1080"/>
      </w:pPr>
      <w:r>
        <w:rPr>
          <w:noProof/>
        </w:rPr>
        <w:drawing>
          <wp:inline distT="0" distB="0" distL="0" distR="0" wp14:anchorId="0B423BE5" wp14:editId="07007E76">
            <wp:extent cx="5162550" cy="32116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Example for Faculty.png"/>
                    <pic:cNvPicPr/>
                  </pic:nvPicPr>
                  <pic:blipFill rotWithShape="1">
                    <a:blip r:embed="rId7" cstate="print">
                      <a:extLst>
                        <a:ext uri="{28A0092B-C50C-407E-A947-70E740481C1C}">
                          <a14:useLocalDpi xmlns:a14="http://schemas.microsoft.com/office/drawing/2010/main" val="0"/>
                        </a:ext>
                      </a:extLst>
                    </a:blip>
                    <a:srcRect r="14051" b="38448"/>
                    <a:stretch/>
                  </pic:blipFill>
                  <pic:spPr bwMode="auto">
                    <a:xfrm>
                      <a:off x="0" y="0"/>
                      <a:ext cx="5170907" cy="3216839"/>
                    </a:xfrm>
                    <a:prstGeom prst="rect">
                      <a:avLst/>
                    </a:prstGeom>
                    <a:ln>
                      <a:noFill/>
                    </a:ln>
                    <a:extLst>
                      <a:ext uri="{53640926-AAD7-44D8-BBD7-CCE9431645EC}">
                        <a14:shadowObscured xmlns:a14="http://schemas.microsoft.com/office/drawing/2010/main"/>
                      </a:ext>
                    </a:extLst>
                  </pic:spPr>
                </pic:pic>
              </a:graphicData>
            </a:graphic>
          </wp:inline>
        </w:drawing>
      </w:r>
    </w:p>
    <w:sectPr w:rsidR="00207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03D5D"/>
    <w:multiLevelType w:val="hybridMultilevel"/>
    <w:tmpl w:val="C34610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AF"/>
    <w:rsid w:val="000A58BA"/>
    <w:rsid w:val="00207CAF"/>
    <w:rsid w:val="0091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AF"/>
    <w:rPr>
      <w:rFonts w:ascii="Tahoma" w:hAnsi="Tahoma" w:cs="Tahoma"/>
      <w:sz w:val="16"/>
      <w:szCs w:val="16"/>
    </w:rPr>
  </w:style>
  <w:style w:type="paragraph" w:styleId="ListParagraph">
    <w:name w:val="List Paragraph"/>
    <w:basedOn w:val="Normal"/>
    <w:uiPriority w:val="34"/>
    <w:qFormat/>
    <w:rsid w:val="00207C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AF"/>
    <w:rPr>
      <w:rFonts w:ascii="Tahoma" w:hAnsi="Tahoma" w:cs="Tahoma"/>
      <w:sz w:val="16"/>
      <w:szCs w:val="16"/>
    </w:rPr>
  </w:style>
  <w:style w:type="paragraph" w:styleId="ListParagraph">
    <w:name w:val="List Paragraph"/>
    <w:basedOn w:val="Normal"/>
    <w:uiPriority w:val="34"/>
    <w:qFormat/>
    <w:rsid w:val="00207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0</DocSecurity>
  <Lines>7</Lines>
  <Paragraphs>2</Paragraphs>
  <ScaleCrop>false</ScaleCrop>
  <Company>Penn State University</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T. Givens</dc:creator>
  <cp:lastModifiedBy>Stacy T. Givens</cp:lastModifiedBy>
  <cp:revision>2</cp:revision>
  <dcterms:created xsi:type="dcterms:W3CDTF">2017-05-25T15:22:00Z</dcterms:created>
  <dcterms:modified xsi:type="dcterms:W3CDTF">2017-05-25T15:29:00Z</dcterms:modified>
</cp:coreProperties>
</file>