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7F3DC1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7F3DC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546B1DF" wp14:editId="042275AF">
            <wp:simplePos x="0" y="0"/>
            <wp:positionH relativeFrom="column">
              <wp:posOffset>-27</wp:posOffset>
            </wp:positionH>
            <wp:positionV relativeFrom="paragraph">
              <wp:posOffset>123162</wp:posOffset>
            </wp:positionV>
            <wp:extent cx="1558290" cy="731520"/>
            <wp:effectExtent l="0" t="0" r="381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D03663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5C7A80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1FF4B940" wp14:editId="0A738400">
                <wp:extent cx="1314450" cy="371475"/>
                <wp:effectExtent l="9525" t="9525" r="3111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7A80" w:rsidRDefault="005C7A80" w:rsidP="005C7A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F3DC1">
                              <w:rPr>
                                <w:rFonts w:ascii="Comic Sans MS" w:hAnsi="Comic Sans MS"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F4B94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5C7A80" w:rsidRDefault="005C7A80" w:rsidP="005C7A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F3DC1">
                        <w:rPr>
                          <w:rFonts w:ascii="Comic Sans MS" w:hAnsi="Comic Sans MS"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1A64E3" w:rsidRDefault="001642F5" w:rsidP="007F3DC1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9A096E">
        <w:rPr>
          <w:b/>
          <w:sz w:val="40"/>
          <w:szCs w:val="40"/>
        </w:rPr>
        <w:t xml:space="preserve">Scaffold </w:t>
      </w:r>
      <w:r w:rsidR="005F24DB">
        <w:rPr>
          <w:b/>
          <w:sz w:val="40"/>
          <w:szCs w:val="40"/>
        </w:rPr>
        <w:t>Safety</w:t>
      </w:r>
      <w:r w:rsidR="00B40BDD" w:rsidRPr="001A64E3">
        <w:rPr>
          <w:b/>
          <w:i/>
          <w:color w:val="094BB7"/>
          <w:sz w:val="40"/>
          <w:szCs w:val="40"/>
        </w:rPr>
        <w:t xml:space="preserve"> </w:t>
      </w:r>
      <w:r w:rsidR="00841AC1" w:rsidRPr="001A64E3">
        <w:rPr>
          <w:b/>
          <w:sz w:val="40"/>
          <w:szCs w:val="40"/>
        </w:rPr>
        <w:t>Program</w:t>
      </w:r>
    </w:p>
    <w:p w:rsidR="00534C32" w:rsidRPr="000C3A96" w:rsidRDefault="006A7AED" w:rsidP="007F3DC1">
      <w:pPr>
        <w:spacing w:after="0" w:line="240" w:lineRule="auto"/>
        <w:ind w:left="1980" w:firstLine="720"/>
        <w:jc w:val="right"/>
        <w:rPr>
          <w:b/>
          <w:sz w:val="20"/>
          <w:szCs w:val="20"/>
        </w:rPr>
      </w:pPr>
      <w:hyperlink r:id="rId9" w:history="1">
        <w:r w:rsidRPr="006A7AED">
          <w:rPr>
            <w:rStyle w:val="Hyperlink"/>
          </w:rPr>
          <w:t>http://ehs.psu.edu/scaffold-safety/overview</w:t>
        </w:r>
      </w:hyperlink>
      <w:r w:rsidR="007E614C">
        <w:t xml:space="preserve"> </w:t>
      </w:r>
      <w:r w:rsidR="00FE2695">
        <w:rPr>
          <w:b/>
          <w:sz w:val="20"/>
          <w:szCs w:val="20"/>
        </w:rPr>
        <w:t xml:space="preserve">          </w:t>
      </w:r>
    </w:p>
    <w:p w:rsidR="00534C32" w:rsidRDefault="00534C32" w:rsidP="007F3DC1">
      <w:pPr>
        <w:spacing w:after="0"/>
        <w:ind w:left="2700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FE2695" w:rsidRPr="00F40E4A">
          <w:rPr>
            <w:rStyle w:val="Hyperlink"/>
            <w:b/>
          </w:rPr>
          <w:t>ajc28@psu.edu</w:t>
        </w:r>
      </w:hyperlink>
    </w:p>
    <w:p w:rsidR="007F3DC1" w:rsidRDefault="007F3DC1" w:rsidP="007F3DC1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:rsidR="007F3DC1" w:rsidRDefault="007F3DC1" w:rsidP="007F3DC1">
      <w:pPr>
        <w:spacing w:after="0"/>
        <w:ind w:left="2700"/>
        <w:jc w:val="right"/>
        <w:rPr>
          <w:b/>
        </w:rPr>
      </w:pPr>
    </w:p>
    <w:p w:rsidR="00534C32" w:rsidRPr="005B430D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Who </w:t>
      </w:r>
      <w:r w:rsidR="001E2F5C">
        <w:rPr>
          <w:b/>
          <w:sz w:val="28"/>
          <w:szCs w:val="28"/>
        </w:rPr>
        <w:t xml:space="preserve">and what </w:t>
      </w:r>
      <w:r w:rsidRPr="00E03C6E">
        <w:rPr>
          <w:b/>
          <w:sz w:val="28"/>
          <w:szCs w:val="28"/>
        </w:rPr>
        <w:t>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266A7" w:rsidRPr="003266A7" w:rsidRDefault="003266A7" w:rsidP="003266A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This program</w:t>
      </w:r>
      <w:r w:rsidR="005F24DB" w:rsidRPr="00B70FEC">
        <w:rPr>
          <w:rFonts w:eastAsia="Times New Roman"/>
          <w:sz w:val="22"/>
          <w:szCs w:val="22"/>
        </w:rPr>
        <w:t xml:space="preserve"> covers </w:t>
      </w:r>
      <w:r w:rsidRPr="003266A7">
        <w:rPr>
          <w:rFonts w:eastAsia="Times New Roman"/>
          <w:sz w:val="22"/>
          <w:szCs w:val="22"/>
        </w:rPr>
        <w:t xml:space="preserve">University employees who </w:t>
      </w:r>
      <w:r>
        <w:rPr>
          <w:rFonts w:eastAsia="Times New Roman"/>
          <w:sz w:val="22"/>
          <w:szCs w:val="22"/>
        </w:rPr>
        <w:t>use or erect scaffolds</w:t>
      </w:r>
      <w:r w:rsidRPr="003266A7">
        <w:rPr>
          <w:rFonts w:eastAsia="Times New Roman"/>
          <w:sz w:val="22"/>
          <w:szCs w:val="22"/>
        </w:rPr>
        <w:t xml:space="preserve">. </w:t>
      </w:r>
    </w:p>
    <w:p w:rsidR="005F24DB" w:rsidRDefault="003266A7" w:rsidP="003266A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Scaffold types included </w:t>
      </w:r>
      <w:r w:rsidR="00C25271">
        <w:rPr>
          <w:rFonts w:eastAsia="Times New Roman"/>
          <w:sz w:val="22"/>
          <w:szCs w:val="22"/>
        </w:rPr>
        <w:t xml:space="preserve">in the scope of the program </w:t>
      </w:r>
      <w:r>
        <w:rPr>
          <w:rFonts w:eastAsia="Times New Roman"/>
          <w:sz w:val="22"/>
          <w:szCs w:val="22"/>
        </w:rPr>
        <w:t>are</w:t>
      </w:r>
      <w:r w:rsidRPr="003266A7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Bakers Scaffold &amp; Fabricated Frame/Frame Scaffold.</w:t>
      </w:r>
    </w:p>
    <w:p w:rsidR="00761401" w:rsidRPr="003266A7" w:rsidRDefault="003266A7" w:rsidP="00C25271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There are specific requirements that are more restrictive regarding the use of any other type of scaffold</w:t>
      </w:r>
      <w:r w:rsidR="00C25271">
        <w:rPr>
          <w:rFonts w:eastAsia="Times New Roman"/>
          <w:sz w:val="22"/>
          <w:szCs w:val="22"/>
        </w:rPr>
        <w:t xml:space="preserve"> at </w:t>
      </w:r>
      <w:r w:rsidR="00C25271" w:rsidRPr="00C25271">
        <w:rPr>
          <w:rFonts w:eastAsia="Times New Roman"/>
          <w:sz w:val="22"/>
          <w:szCs w:val="22"/>
        </w:rPr>
        <w:t>Penn State University</w:t>
      </w:r>
      <w:r>
        <w:rPr>
          <w:rFonts w:eastAsia="Times New Roman"/>
          <w:sz w:val="22"/>
          <w:szCs w:val="22"/>
        </w:rPr>
        <w:t>.</w:t>
      </w: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186F82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must: </w:t>
      </w:r>
    </w:p>
    <w:p w:rsidR="00FC05F6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 xml:space="preserve">Be thoroughly informed of the contents of this program and how it </w:t>
      </w:r>
      <w:r w:rsidR="007104C9" w:rsidRPr="00B70660">
        <w:rPr>
          <w:sz w:val="22"/>
          <w:szCs w:val="22"/>
        </w:rPr>
        <w:t>relates</w:t>
      </w:r>
      <w:r w:rsidRPr="00B70660">
        <w:rPr>
          <w:sz w:val="22"/>
          <w:szCs w:val="22"/>
        </w:rPr>
        <w:t xml:space="preserve"> to their areas of responsibility and authority.</w:t>
      </w:r>
    </w:p>
    <w:p w:rsidR="00AF575A" w:rsidRDefault="001642F5" w:rsidP="001642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B2587">
        <w:rPr>
          <w:sz w:val="22"/>
          <w:szCs w:val="22"/>
        </w:rPr>
        <w:t xml:space="preserve">Ensure </w:t>
      </w:r>
      <w:r w:rsidR="005F24DB" w:rsidRPr="001B2587">
        <w:rPr>
          <w:sz w:val="22"/>
          <w:szCs w:val="22"/>
        </w:rPr>
        <w:t>that all provisions of this program are implemented.</w:t>
      </w:r>
    </w:p>
    <w:p w:rsidR="004339C0" w:rsidRDefault="004339C0" w:rsidP="005F24DB">
      <w:pPr>
        <w:pStyle w:val="ListParagraph"/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4339C0">
        <w:rPr>
          <w:sz w:val="22"/>
          <w:szCs w:val="22"/>
        </w:rPr>
        <w:t>Ensure employees comply with all provisions of this program.</w:t>
      </w:r>
    </w:p>
    <w:p w:rsidR="00F57E7E" w:rsidRPr="004339C0" w:rsidRDefault="006F14DB" w:rsidP="005F24DB">
      <w:pPr>
        <w:pStyle w:val="ListParagraph"/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4339C0">
        <w:rPr>
          <w:sz w:val="22"/>
          <w:szCs w:val="22"/>
        </w:rPr>
        <w:t>Investigate all injuries and incidents within their work unit</w:t>
      </w:r>
      <w:r w:rsidR="004339C0" w:rsidRPr="004339C0">
        <w:rPr>
          <w:sz w:val="22"/>
          <w:szCs w:val="22"/>
        </w:rPr>
        <w:t xml:space="preserve"> related to scaffold use</w:t>
      </w:r>
      <w:r w:rsidR="000C6E97" w:rsidRPr="004339C0">
        <w:rPr>
          <w:sz w:val="22"/>
          <w:szCs w:val="22"/>
        </w:rPr>
        <w:t>.</w:t>
      </w:r>
    </w:p>
    <w:p w:rsidR="00A17DBC" w:rsidRPr="00A17DBC" w:rsidRDefault="00A17DBC" w:rsidP="00A17DBC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A17DBC">
        <w:rPr>
          <w:sz w:val="22"/>
          <w:szCs w:val="22"/>
        </w:rPr>
        <w:t>Take prompt corrective action when unsafe conditions or practices are observed.</w:t>
      </w:r>
    </w:p>
    <w:p w:rsidR="00534C32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Employees</w:t>
      </w:r>
      <w:r w:rsidR="00534C32" w:rsidRPr="00186F82">
        <w:rPr>
          <w:sz w:val="22"/>
          <w:szCs w:val="22"/>
        </w:rPr>
        <w:t xml:space="preserve"> must</w:t>
      </w:r>
      <w:r w:rsidR="0015589E" w:rsidRPr="00186F82">
        <w:rPr>
          <w:sz w:val="22"/>
          <w:szCs w:val="22"/>
        </w:rPr>
        <w:t>:</w:t>
      </w:r>
    </w:p>
    <w:p w:rsidR="008114B6" w:rsidRDefault="008114B6" w:rsidP="008114B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8114B6">
        <w:rPr>
          <w:sz w:val="22"/>
          <w:szCs w:val="22"/>
        </w:rPr>
        <w:t>Follow the work practices described in this program, including the use of appropriate protective equipment</w:t>
      </w:r>
      <w:r w:rsidR="00C15159">
        <w:rPr>
          <w:sz w:val="22"/>
          <w:szCs w:val="22"/>
        </w:rPr>
        <w:t xml:space="preserve"> and conducting pre-use inspections</w:t>
      </w:r>
      <w:r w:rsidRPr="008114B6">
        <w:rPr>
          <w:sz w:val="22"/>
          <w:szCs w:val="22"/>
        </w:rPr>
        <w:t>.</w:t>
      </w:r>
    </w:p>
    <w:p w:rsidR="008114B6" w:rsidRDefault="008114B6" w:rsidP="008114B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8114B6">
        <w:rPr>
          <w:sz w:val="22"/>
          <w:szCs w:val="22"/>
        </w:rPr>
        <w:t>Attend all training required by this program.</w:t>
      </w:r>
    </w:p>
    <w:p w:rsidR="008114B6" w:rsidRPr="008114B6" w:rsidRDefault="008114B6" w:rsidP="008114B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8114B6">
        <w:rPr>
          <w:sz w:val="22"/>
          <w:szCs w:val="22"/>
        </w:rPr>
        <w:t>Immediately report any unsafe conditions or concerns related to scaffolds to their supervisor.</w:t>
      </w:r>
    </w:p>
    <w:p w:rsidR="00534C32" w:rsidRPr="0091509F" w:rsidRDefault="00534C32" w:rsidP="00534C32">
      <w:pPr>
        <w:numPr>
          <w:ilvl w:val="0"/>
          <w:numId w:val="12"/>
        </w:numPr>
        <w:spacing w:after="0" w:line="240" w:lineRule="auto"/>
        <w:rPr>
          <w:color w:val="000000" w:themeColor="text1"/>
          <w:sz w:val="22"/>
          <w:szCs w:val="22"/>
        </w:rPr>
      </w:pPr>
      <w:r w:rsidRPr="0091509F">
        <w:rPr>
          <w:color w:val="000000" w:themeColor="text1"/>
          <w:sz w:val="22"/>
          <w:szCs w:val="22"/>
        </w:rPr>
        <w:t>Training</w:t>
      </w:r>
      <w:r w:rsidR="001A4E1E" w:rsidRPr="0091509F">
        <w:rPr>
          <w:color w:val="000000" w:themeColor="text1"/>
          <w:sz w:val="22"/>
          <w:szCs w:val="22"/>
        </w:rPr>
        <w:t xml:space="preserve"> Requirements</w:t>
      </w:r>
      <w:r w:rsidRPr="0091509F">
        <w:rPr>
          <w:color w:val="000000" w:themeColor="text1"/>
          <w:sz w:val="22"/>
          <w:szCs w:val="22"/>
        </w:rPr>
        <w:t>:</w:t>
      </w:r>
      <w:r w:rsidR="00EF591C" w:rsidRPr="0091509F">
        <w:rPr>
          <w:color w:val="000000" w:themeColor="text1"/>
          <w:sz w:val="22"/>
          <w:szCs w:val="22"/>
        </w:rPr>
        <w:t xml:space="preserve"> </w:t>
      </w:r>
    </w:p>
    <w:p w:rsidR="00F25D74" w:rsidRPr="002C00F0" w:rsidRDefault="002C00F0" w:rsidP="00534C32">
      <w:pPr>
        <w:numPr>
          <w:ilvl w:val="1"/>
          <w:numId w:val="12"/>
        </w:numPr>
        <w:spacing w:after="0" w:line="240" w:lineRule="auto"/>
        <w:ind w:left="720"/>
        <w:rPr>
          <w:color w:val="4F81BD" w:themeColor="accent1"/>
          <w:sz w:val="22"/>
          <w:szCs w:val="22"/>
        </w:rPr>
      </w:pPr>
      <w:r w:rsidRPr="002C00F0">
        <w:rPr>
          <w:rFonts w:cs="Arial"/>
          <w:sz w:val="22"/>
          <w:szCs w:val="22"/>
        </w:rPr>
        <w:t>User Training</w:t>
      </w:r>
    </w:p>
    <w:p w:rsidR="00534C32" w:rsidRDefault="002C00F0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Required for any employee who is required to work from a scaffold.</w:t>
      </w:r>
    </w:p>
    <w:p w:rsidR="00485DF4" w:rsidRPr="002C00F0" w:rsidRDefault="002C00F0" w:rsidP="002C00F0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2C00F0">
        <w:rPr>
          <w:rFonts w:cs="Arial"/>
          <w:sz w:val="22"/>
          <w:szCs w:val="22"/>
        </w:rPr>
        <w:t>Hands-On Scaffold Erector Training</w:t>
      </w:r>
    </w:p>
    <w:p w:rsidR="002C00F0" w:rsidRPr="002C00F0" w:rsidRDefault="002C00F0" w:rsidP="002C00F0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Required for any employee who is required to erect/dis</w:t>
      </w:r>
      <w:r w:rsidR="005C7A80">
        <w:rPr>
          <w:sz w:val="22"/>
          <w:szCs w:val="22"/>
        </w:rPr>
        <w:t>as</w:t>
      </w:r>
      <w:r>
        <w:rPr>
          <w:sz w:val="22"/>
          <w:szCs w:val="22"/>
        </w:rPr>
        <w:t xml:space="preserve">semble </w:t>
      </w:r>
      <w:r w:rsidR="00C25271">
        <w:rPr>
          <w:sz w:val="22"/>
          <w:szCs w:val="22"/>
        </w:rPr>
        <w:t xml:space="preserve">a </w:t>
      </w:r>
      <w:r>
        <w:rPr>
          <w:sz w:val="22"/>
          <w:szCs w:val="22"/>
        </w:rPr>
        <w:t>scaffold</w:t>
      </w:r>
      <w:r w:rsidR="00DB7D57">
        <w:rPr>
          <w:sz w:val="22"/>
          <w:szCs w:val="22"/>
        </w:rPr>
        <w:t>.</w:t>
      </w:r>
      <w:r w:rsidRPr="002C00F0">
        <w:rPr>
          <w:rFonts w:cs="Arial"/>
          <w:sz w:val="22"/>
          <w:szCs w:val="22"/>
        </w:rPr>
        <w:t xml:space="preserve"> </w:t>
      </w:r>
    </w:p>
    <w:p w:rsidR="00582BA8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Re</w:t>
      </w:r>
      <w:r w:rsidR="000C7E22" w:rsidRPr="00186F82">
        <w:rPr>
          <w:sz w:val="22"/>
          <w:szCs w:val="22"/>
        </w:rPr>
        <w:t>training is required whenever</w:t>
      </w:r>
      <w:r w:rsidR="00582BA8">
        <w:rPr>
          <w:sz w:val="22"/>
          <w:szCs w:val="22"/>
        </w:rPr>
        <w:t>:</w:t>
      </w:r>
    </w:p>
    <w:p w:rsidR="002A06EC" w:rsidRDefault="002A06EC" w:rsidP="002A06EC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2A06EC">
        <w:rPr>
          <w:sz w:val="22"/>
          <w:szCs w:val="22"/>
        </w:rPr>
        <w:t>An employee is observed using the scaffold in an unsafe manner;</w:t>
      </w:r>
    </w:p>
    <w:p w:rsidR="002A06EC" w:rsidRDefault="002A06EC" w:rsidP="002A06EC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2A06EC">
        <w:rPr>
          <w:sz w:val="22"/>
          <w:szCs w:val="22"/>
        </w:rPr>
        <w:t>An accident or a near-miss incident occurs;</w:t>
      </w:r>
    </w:p>
    <w:p w:rsidR="002A06EC" w:rsidRDefault="002A06EC" w:rsidP="002A06EC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2A06EC">
        <w:rPr>
          <w:sz w:val="22"/>
          <w:szCs w:val="22"/>
        </w:rPr>
        <w:t>Changes in the types of scaffold, fall protection, falling object protection, or other equipment present a hazard that an employee has not previously been trained on;</w:t>
      </w:r>
    </w:p>
    <w:p w:rsidR="00B70FEC" w:rsidRPr="000B4271" w:rsidRDefault="002A06EC" w:rsidP="000B4271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2A06EC">
        <w:rPr>
          <w:sz w:val="22"/>
          <w:szCs w:val="22"/>
        </w:rPr>
        <w:t>Changes in the worksite present a hazard that an employee has not previously been trained on.</w:t>
      </w:r>
    </w:p>
    <w:p w:rsidR="0015589E" w:rsidRPr="00186F82" w:rsidRDefault="00582BA8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Inspection</w:t>
      </w:r>
      <w:r w:rsidR="0015589E" w:rsidRPr="00186F82">
        <w:rPr>
          <w:sz w:val="22"/>
          <w:szCs w:val="22"/>
        </w:rPr>
        <w:t xml:space="preserve"> </w:t>
      </w:r>
      <w:r w:rsidR="00044D3D" w:rsidRPr="00186F82">
        <w:rPr>
          <w:sz w:val="22"/>
          <w:szCs w:val="22"/>
        </w:rPr>
        <w:t>R</w:t>
      </w:r>
      <w:r w:rsidR="0015589E" w:rsidRPr="00186F82">
        <w:rPr>
          <w:sz w:val="22"/>
          <w:szCs w:val="22"/>
        </w:rPr>
        <w:t>equirements:</w:t>
      </w:r>
    </w:p>
    <w:p w:rsidR="004C18CE" w:rsidRDefault="00577DE3" w:rsidP="004C18CE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577DE3">
        <w:rPr>
          <w:sz w:val="22"/>
          <w:szCs w:val="22"/>
        </w:rPr>
        <w:t>Each scaffold must undergo a documented pre-use safety inspection by a competent person prior to use on each shift</w:t>
      </w:r>
      <w:r w:rsidR="00582BA8" w:rsidRPr="00577DE3">
        <w:rPr>
          <w:sz w:val="22"/>
          <w:szCs w:val="22"/>
        </w:rPr>
        <w:t>.</w:t>
      </w:r>
    </w:p>
    <w:p w:rsidR="004C18CE" w:rsidRPr="004C18CE" w:rsidRDefault="004C18CE" w:rsidP="004C18CE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 competent person i</w:t>
      </w:r>
      <w:r w:rsidR="005C7A80">
        <w:rPr>
          <w:sz w:val="22"/>
          <w:szCs w:val="22"/>
        </w:rPr>
        <w:t>s</w:t>
      </w:r>
      <w:r>
        <w:rPr>
          <w:sz w:val="22"/>
          <w:szCs w:val="22"/>
        </w:rPr>
        <w:t xml:space="preserve"> an employee who has completed both the User Training and Hands-On Scaffold Erector Training.</w:t>
      </w:r>
    </w:p>
    <w:p w:rsidR="00B41CED" w:rsidRPr="00186F82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Recordkeeping Requirements: </w:t>
      </w:r>
    </w:p>
    <w:p w:rsidR="00534C32" w:rsidRPr="00761401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Work units must</w:t>
      </w:r>
      <w:r w:rsidR="00410217" w:rsidRPr="00186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</w:t>
      </w:r>
      <w:r w:rsidR="00B40A89">
        <w:rPr>
          <w:sz w:val="22"/>
          <w:szCs w:val="22"/>
        </w:rPr>
        <w:t xml:space="preserve">records </w:t>
      </w:r>
      <w:r w:rsidR="003A24A7">
        <w:rPr>
          <w:sz w:val="22"/>
          <w:szCs w:val="22"/>
        </w:rPr>
        <w:t>such as</w:t>
      </w:r>
      <w:r w:rsidR="00E54105">
        <w:rPr>
          <w:sz w:val="22"/>
          <w:szCs w:val="22"/>
        </w:rPr>
        <w:t xml:space="preserve"> </w:t>
      </w:r>
      <w:r w:rsidR="00025602">
        <w:rPr>
          <w:sz w:val="22"/>
          <w:szCs w:val="22"/>
        </w:rPr>
        <w:t>training</w:t>
      </w:r>
      <w:r w:rsidR="008D45A8">
        <w:rPr>
          <w:sz w:val="22"/>
          <w:szCs w:val="22"/>
        </w:rPr>
        <w:t xml:space="preserve">, inspections and </w:t>
      </w:r>
      <w:r w:rsidR="003A24A7">
        <w:rPr>
          <w:sz w:val="22"/>
          <w:szCs w:val="22"/>
        </w:rPr>
        <w:t>the list of scaffolds</w:t>
      </w:r>
      <w:r w:rsidR="008D45A8">
        <w:rPr>
          <w:sz w:val="22"/>
          <w:szCs w:val="22"/>
        </w:rPr>
        <w:t xml:space="preserve"> utilized</w:t>
      </w:r>
      <w:r w:rsidR="00025602">
        <w:rPr>
          <w:sz w:val="22"/>
          <w:szCs w:val="22"/>
        </w:rPr>
        <w:t>.</w:t>
      </w:r>
      <w:r w:rsidR="00410217" w:rsidRPr="003D2F9B">
        <w:rPr>
          <w:sz w:val="22"/>
          <w:szCs w:val="22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8125E" w:rsidRDefault="002B730F" w:rsidP="00560C7B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C06DEE">
        <w:rPr>
          <w:sz w:val="22"/>
          <w:szCs w:val="22"/>
        </w:rPr>
        <w:t xml:space="preserve">Penn State </w:t>
      </w:r>
      <w:r w:rsidR="00461F5D" w:rsidRPr="00C06DEE">
        <w:rPr>
          <w:sz w:val="22"/>
          <w:szCs w:val="22"/>
        </w:rPr>
        <w:t>Scaffold Safety Program</w:t>
      </w:r>
      <w:hyperlink r:id="rId11" w:history="1"/>
      <w:r w:rsidR="00560C7B" w:rsidRPr="00C06DEE">
        <w:rPr>
          <w:sz w:val="22"/>
          <w:szCs w:val="22"/>
        </w:rPr>
        <w:t xml:space="preserve"> </w:t>
      </w:r>
    </w:p>
    <w:bookmarkStart w:id="0" w:name="_GoBack"/>
    <w:bookmarkEnd w:id="0"/>
    <w:p w:rsidR="006A7AED" w:rsidRPr="00C06DEE" w:rsidRDefault="006A7AED" w:rsidP="006A7AE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"http://ehs.psu.edu/scaffold-safety/overview"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A7AED">
        <w:rPr>
          <w:rStyle w:val="Hyperlink"/>
          <w:sz w:val="22"/>
          <w:szCs w:val="22"/>
        </w:rPr>
        <w:t>http://ehs.psu.edu/scaffold-safety/overview</w:t>
      </w:r>
      <w:r>
        <w:rPr>
          <w:sz w:val="22"/>
          <w:szCs w:val="22"/>
        </w:rPr>
        <w:fldChar w:fldCharType="end"/>
      </w:r>
    </w:p>
    <w:p w:rsidR="00B6059D" w:rsidRPr="00C06DEE" w:rsidRDefault="003066D8" w:rsidP="00293971">
      <w:pPr>
        <w:numPr>
          <w:ilvl w:val="0"/>
          <w:numId w:val="3"/>
        </w:numPr>
        <w:spacing w:after="0" w:line="240" w:lineRule="auto"/>
        <w:rPr>
          <w:b/>
          <w:sz w:val="22"/>
          <w:szCs w:val="22"/>
        </w:rPr>
      </w:pPr>
      <w:r w:rsidRPr="00C06DEE">
        <w:rPr>
          <w:rFonts w:eastAsia="Times New Roman"/>
          <w:color w:val="000000"/>
          <w:sz w:val="22"/>
          <w:szCs w:val="22"/>
        </w:rPr>
        <w:t>OSHA</w:t>
      </w:r>
      <w:r w:rsidR="00A63CEC" w:rsidRPr="00C06DEE">
        <w:rPr>
          <w:rFonts w:eastAsia="Times New Roman"/>
          <w:color w:val="000000"/>
          <w:sz w:val="22"/>
          <w:szCs w:val="22"/>
        </w:rPr>
        <w:t xml:space="preserve"> </w:t>
      </w:r>
      <w:r w:rsidR="00161114" w:rsidRPr="00C06DEE">
        <w:rPr>
          <w:rFonts w:eastAsia="Times New Roman"/>
          <w:color w:val="000000"/>
          <w:sz w:val="22"/>
          <w:szCs w:val="22"/>
        </w:rPr>
        <w:t xml:space="preserve">Regulations </w:t>
      </w:r>
      <w:r w:rsidR="00B6059D" w:rsidRPr="00C06DEE">
        <w:rPr>
          <w:rFonts w:eastAsia="Times New Roman"/>
          <w:color w:val="000000"/>
          <w:sz w:val="22"/>
          <w:szCs w:val="22"/>
        </w:rPr>
        <w:tab/>
      </w:r>
      <w:hyperlink r:id="rId12" w:history="1">
        <w:r w:rsidR="0058125E" w:rsidRPr="00C06DEE">
          <w:rPr>
            <w:rStyle w:val="Hyperlink"/>
            <w:rFonts w:eastAsia="Times New Roman"/>
            <w:sz w:val="22"/>
            <w:szCs w:val="22"/>
          </w:rPr>
          <w:t>http://www.osha.gov/</w:t>
        </w:r>
      </w:hyperlink>
    </w:p>
    <w:p w:rsidR="006016BA" w:rsidRPr="00C06DEE" w:rsidRDefault="00B6059D" w:rsidP="00C06DEE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C06DEE">
        <w:rPr>
          <w:rFonts w:eastAsia="Times New Roman"/>
          <w:color w:val="000000"/>
          <w:sz w:val="22"/>
          <w:szCs w:val="22"/>
        </w:rPr>
        <w:t>29 CFR 19</w:t>
      </w:r>
      <w:r w:rsidR="00DB7D57" w:rsidRPr="00C06DEE">
        <w:rPr>
          <w:rFonts w:eastAsia="Times New Roman"/>
          <w:color w:val="000000"/>
          <w:sz w:val="22"/>
          <w:szCs w:val="22"/>
        </w:rPr>
        <w:t>10</w:t>
      </w:r>
      <w:r w:rsidR="00C06DEE" w:rsidRPr="00C06DEE">
        <w:rPr>
          <w:rFonts w:eastAsia="Times New Roman"/>
          <w:color w:val="000000"/>
          <w:sz w:val="22"/>
          <w:szCs w:val="22"/>
        </w:rPr>
        <w:t>.28</w:t>
      </w:r>
      <w:r w:rsidR="00BD4E07" w:rsidRPr="00C06DEE">
        <w:rPr>
          <w:rFonts w:eastAsia="Times New Roman"/>
          <w:color w:val="000000"/>
          <w:sz w:val="22"/>
          <w:szCs w:val="22"/>
        </w:rPr>
        <w:t xml:space="preserve"> – </w:t>
      </w:r>
      <w:r w:rsidR="00DB7D57" w:rsidRPr="00C06DEE">
        <w:rPr>
          <w:rFonts w:eastAsia="Times New Roman"/>
          <w:color w:val="000000"/>
          <w:sz w:val="22"/>
          <w:szCs w:val="22"/>
        </w:rPr>
        <w:t>“</w:t>
      </w:r>
      <w:r w:rsidR="00C06DEE" w:rsidRPr="00C06DEE">
        <w:rPr>
          <w:rFonts w:eastAsia="Times New Roman"/>
          <w:color w:val="000000"/>
          <w:sz w:val="22"/>
          <w:szCs w:val="22"/>
        </w:rPr>
        <w:t>Safety requirements for scaffolding</w:t>
      </w:r>
      <w:r w:rsidR="00DB7D57" w:rsidRPr="00C06DEE">
        <w:rPr>
          <w:rFonts w:eastAsia="Times New Roman"/>
          <w:color w:val="000000"/>
          <w:sz w:val="22"/>
          <w:szCs w:val="22"/>
        </w:rPr>
        <w:t>”</w:t>
      </w:r>
    </w:p>
    <w:p w:rsidR="00526879" w:rsidRPr="00461980" w:rsidRDefault="00526879" w:rsidP="00C06DEE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C06DEE">
        <w:rPr>
          <w:rFonts w:eastAsia="Times New Roman"/>
          <w:color w:val="000000"/>
          <w:sz w:val="22"/>
          <w:szCs w:val="22"/>
        </w:rPr>
        <w:t>29 CFR 1910</w:t>
      </w:r>
      <w:r w:rsidR="00C06DEE" w:rsidRPr="00C06DEE">
        <w:rPr>
          <w:rFonts w:eastAsia="Times New Roman"/>
          <w:color w:val="000000"/>
          <w:sz w:val="22"/>
          <w:szCs w:val="22"/>
        </w:rPr>
        <w:t>.29</w:t>
      </w:r>
      <w:r w:rsidR="00DB7D57" w:rsidRPr="00C06DEE">
        <w:rPr>
          <w:rFonts w:eastAsia="Times New Roman"/>
          <w:color w:val="000000"/>
          <w:sz w:val="22"/>
          <w:szCs w:val="22"/>
        </w:rPr>
        <w:t xml:space="preserve"> – “</w:t>
      </w:r>
      <w:r w:rsidR="00C06DEE" w:rsidRPr="00C06DEE">
        <w:rPr>
          <w:rFonts w:eastAsia="Times New Roman"/>
          <w:color w:val="000000"/>
          <w:sz w:val="22"/>
          <w:szCs w:val="22"/>
        </w:rPr>
        <w:t>Manually propelled mobile ladder stands and scaffolds (towers)</w:t>
      </w:r>
      <w:r w:rsidR="00DB7D57" w:rsidRPr="00C06DEE">
        <w:rPr>
          <w:rFonts w:eastAsia="Times New Roman"/>
          <w:color w:val="000000"/>
          <w:sz w:val="22"/>
          <w:szCs w:val="22"/>
        </w:rPr>
        <w:t>”</w:t>
      </w:r>
    </w:p>
    <w:p w:rsidR="003B2014" w:rsidRPr="00B6059D" w:rsidRDefault="00461980" w:rsidP="00822C6E">
      <w:pPr>
        <w:pStyle w:val="ListParagraph"/>
        <w:numPr>
          <w:ilvl w:val="0"/>
          <w:numId w:val="32"/>
        </w:numPr>
        <w:spacing w:after="0" w:line="240" w:lineRule="auto"/>
      </w:pPr>
      <w:r w:rsidRPr="007F3DC1">
        <w:rPr>
          <w:sz w:val="22"/>
          <w:szCs w:val="22"/>
        </w:rPr>
        <w:t>29 CFR 1926 - Subpart L – “Scaffolds”</w:t>
      </w:r>
      <w:r w:rsidR="003B2014" w:rsidRPr="007F3DC1">
        <w:rPr>
          <w:rFonts w:eastAsia="Times New Roman"/>
          <w:color w:val="000000"/>
        </w:rPr>
        <w:t xml:space="preserve"> </w:t>
      </w:r>
    </w:p>
    <w:sectPr w:rsidR="003B2014" w:rsidRPr="00B6059D" w:rsidSect="00761401">
      <w:headerReference w:type="default" r:id="rId13"/>
      <w:footerReference w:type="default" r:id="rId14"/>
      <w:pgSz w:w="12240" w:h="15840" w:code="1"/>
      <w:pgMar w:top="1008" w:right="1152" w:bottom="720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F4" w:rsidRDefault="00485DF4" w:rsidP="00534C32">
      <w:pPr>
        <w:spacing w:after="0" w:line="240" w:lineRule="auto"/>
      </w:pPr>
      <w:r>
        <w:separator/>
      </w:r>
    </w:p>
  </w:endnote>
  <w:end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4" w:rsidRPr="000F070A" w:rsidRDefault="00C15159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October</w:t>
    </w:r>
    <w:r w:rsidR="00485DF4">
      <w:rPr>
        <w:b/>
        <w:sz w:val="20"/>
        <w:szCs w:val="20"/>
      </w:rPr>
      <w:t xml:space="preserve"> </w:t>
    </w:r>
    <w:r>
      <w:rPr>
        <w:b/>
        <w:sz w:val="20"/>
        <w:szCs w:val="20"/>
      </w:rPr>
      <w:t>24</w:t>
    </w:r>
    <w:r w:rsidR="00485DF4" w:rsidRPr="000F070A">
      <w:rPr>
        <w:b/>
        <w:sz w:val="20"/>
        <w:szCs w:val="20"/>
      </w:rPr>
      <w:t>, 201</w:t>
    </w:r>
    <w:r w:rsidR="00D40AA9">
      <w:rPr>
        <w:b/>
        <w:sz w:val="20"/>
        <w:szCs w:val="20"/>
      </w:rPr>
      <w:t>4</w:t>
    </w:r>
    <w:r w:rsidR="00485DF4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F4" w:rsidRDefault="00485DF4" w:rsidP="00534C32">
      <w:pPr>
        <w:spacing w:after="0" w:line="240" w:lineRule="auto"/>
      </w:pPr>
      <w:r>
        <w:separator/>
      </w:r>
    </w:p>
  </w:footnote>
  <w:foot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B6" w:rsidRDefault="00412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CF162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7A6AE4"/>
    <w:multiLevelType w:val="hybridMultilevel"/>
    <w:tmpl w:val="9E5A5E90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60AD5"/>
    <w:multiLevelType w:val="hybridMultilevel"/>
    <w:tmpl w:val="48C04898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401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1"/>
  </w:num>
  <w:num w:numId="7">
    <w:abstractNumId w:val="5"/>
  </w:num>
  <w:num w:numId="8">
    <w:abstractNumId w:val="34"/>
  </w:num>
  <w:num w:numId="9">
    <w:abstractNumId w:val="17"/>
  </w:num>
  <w:num w:numId="10">
    <w:abstractNumId w:val="13"/>
  </w:num>
  <w:num w:numId="11">
    <w:abstractNumId w:val="4"/>
  </w:num>
  <w:num w:numId="12">
    <w:abstractNumId w:val="33"/>
  </w:num>
  <w:num w:numId="13">
    <w:abstractNumId w:val="6"/>
  </w:num>
  <w:num w:numId="14">
    <w:abstractNumId w:val="25"/>
  </w:num>
  <w:num w:numId="15">
    <w:abstractNumId w:val="32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23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2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48F5"/>
    <w:rsid w:val="00044D3D"/>
    <w:rsid w:val="00060D51"/>
    <w:rsid w:val="00070C85"/>
    <w:rsid w:val="0008061A"/>
    <w:rsid w:val="00096C23"/>
    <w:rsid w:val="000A0CA7"/>
    <w:rsid w:val="000A3B56"/>
    <w:rsid w:val="000B4271"/>
    <w:rsid w:val="000B6DE1"/>
    <w:rsid w:val="000C0E90"/>
    <w:rsid w:val="000C3A96"/>
    <w:rsid w:val="000C6E97"/>
    <w:rsid w:val="000C7E22"/>
    <w:rsid w:val="000D4362"/>
    <w:rsid w:val="000F070A"/>
    <w:rsid w:val="000F1637"/>
    <w:rsid w:val="00101625"/>
    <w:rsid w:val="001175EF"/>
    <w:rsid w:val="001322B1"/>
    <w:rsid w:val="00145B84"/>
    <w:rsid w:val="0015214F"/>
    <w:rsid w:val="0015422E"/>
    <w:rsid w:val="0015589E"/>
    <w:rsid w:val="00161114"/>
    <w:rsid w:val="001642F5"/>
    <w:rsid w:val="0016474A"/>
    <w:rsid w:val="00186F82"/>
    <w:rsid w:val="001957C5"/>
    <w:rsid w:val="001A4353"/>
    <w:rsid w:val="001A4E1E"/>
    <w:rsid w:val="001A64E3"/>
    <w:rsid w:val="001B2587"/>
    <w:rsid w:val="001C49A1"/>
    <w:rsid w:val="001D4111"/>
    <w:rsid w:val="001E2F5C"/>
    <w:rsid w:val="001E6E75"/>
    <w:rsid w:val="001F0857"/>
    <w:rsid w:val="0022294B"/>
    <w:rsid w:val="002247EC"/>
    <w:rsid w:val="00232425"/>
    <w:rsid w:val="002727ED"/>
    <w:rsid w:val="002750F3"/>
    <w:rsid w:val="00282850"/>
    <w:rsid w:val="0029165B"/>
    <w:rsid w:val="00293971"/>
    <w:rsid w:val="00297EA3"/>
    <w:rsid w:val="002A06EC"/>
    <w:rsid w:val="002A57FF"/>
    <w:rsid w:val="002B1122"/>
    <w:rsid w:val="002B730F"/>
    <w:rsid w:val="002C00F0"/>
    <w:rsid w:val="002C1BF1"/>
    <w:rsid w:val="002D6085"/>
    <w:rsid w:val="003066D8"/>
    <w:rsid w:val="00306BFF"/>
    <w:rsid w:val="003264CE"/>
    <w:rsid w:val="00326573"/>
    <w:rsid w:val="003266A7"/>
    <w:rsid w:val="003336D4"/>
    <w:rsid w:val="00336EE4"/>
    <w:rsid w:val="0034035A"/>
    <w:rsid w:val="0034155E"/>
    <w:rsid w:val="00345696"/>
    <w:rsid w:val="0038718D"/>
    <w:rsid w:val="003873FD"/>
    <w:rsid w:val="003911E1"/>
    <w:rsid w:val="003A24A7"/>
    <w:rsid w:val="003A6AFF"/>
    <w:rsid w:val="003B2014"/>
    <w:rsid w:val="003B4475"/>
    <w:rsid w:val="003C7373"/>
    <w:rsid w:val="003C768C"/>
    <w:rsid w:val="003D2F9B"/>
    <w:rsid w:val="003F087F"/>
    <w:rsid w:val="003F34CE"/>
    <w:rsid w:val="00410217"/>
    <w:rsid w:val="004122B6"/>
    <w:rsid w:val="00420766"/>
    <w:rsid w:val="004254FB"/>
    <w:rsid w:val="004339C0"/>
    <w:rsid w:val="00433EA1"/>
    <w:rsid w:val="00461980"/>
    <w:rsid w:val="00461F5D"/>
    <w:rsid w:val="00485DF4"/>
    <w:rsid w:val="00495694"/>
    <w:rsid w:val="004B496D"/>
    <w:rsid w:val="004C18CE"/>
    <w:rsid w:val="004C54F5"/>
    <w:rsid w:val="004F2DAF"/>
    <w:rsid w:val="005044B2"/>
    <w:rsid w:val="00514C8C"/>
    <w:rsid w:val="00526879"/>
    <w:rsid w:val="00534C32"/>
    <w:rsid w:val="00546E67"/>
    <w:rsid w:val="005525B7"/>
    <w:rsid w:val="00554AA6"/>
    <w:rsid w:val="00560C7B"/>
    <w:rsid w:val="00577DE3"/>
    <w:rsid w:val="0058125E"/>
    <w:rsid w:val="00582BA8"/>
    <w:rsid w:val="00591B80"/>
    <w:rsid w:val="005C7A80"/>
    <w:rsid w:val="005E3133"/>
    <w:rsid w:val="005E5398"/>
    <w:rsid w:val="005E5BB2"/>
    <w:rsid w:val="005E65C9"/>
    <w:rsid w:val="005E7A04"/>
    <w:rsid w:val="005F24DB"/>
    <w:rsid w:val="006016BA"/>
    <w:rsid w:val="00637A8F"/>
    <w:rsid w:val="006636FA"/>
    <w:rsid w:val="006731F2"/>
    <w:rsid w:val="006837DC"/>
    <w:rsid w:val="0068614D"/>
    <w:rsid w:val="00696676"/>
    <w:rsid w:val="006A5EFA"/>
    <w:rsid w:val="006A64A3"/>
    <w:rsid w:val="006A7AED"/>
    <w:rsid w:val="006B1D14"/>
    <w:rsid w:val="006B368F"/>
    <w:rsid w:val="006F14DB"/>
    <w:rsid w:val="007061B9"/>
    <w:rsid w:val="007104C9"/>
    <w:rsid w:val="00721760"/>
    <w:rsid w:val="00744F2B"/>
    <w:rsid w:val="007535EE"/>
    <w:rsid w:val="00761401"/>
    <w:rsid w:val="00765F62"/>
    <w:rsid w:val="007D614D"/>
    <w:rsid w:val="007E47B1"/>
    <w:rsid w:val="007E614C"/>
    <w:rsid w:val="007F3DC1"/>
    <w:rsid w:val="007F48B4"/>
    <w:rsid w:val="00800B99"/>
    <w:rsid w:val="00805666"/>
    <w:rsid w:val="008114B6"/>
    <w:rsid w:val="00824488"/>
    <w:rsid w:val="008401BF"/>
    <w:rsid w:val="00841AC1"/>
    <w:rsid w:val="0085268D"/>
    <w:rsid w:val="00861816"/>
    <w:rsid w:val="008620AC"/>
    <w:rsid w:val="00864522"/>
    <w:rsid w:val="008673F8"/>
    <w:rsid w:val="008739B7"/>
    <w:rsid w:val="008A0AA4"/>
    <w:rsid w:val="008D1574"/>
    <w:rsid w:val="008D45A8"/>
    <w:rsid w:val="008E205C"/>
    <w:rsid w:val="00905FAA"/>
    <w:rsid w:val="00906C9F"/>
    <w:rsid w:val="0091509F"/>
    <w:rsid w:val="00924481"/>
    <w:rsid w:val="009346D3"/>
    <w:rsid w:val="0095058F"/>
    <w:rsid w:val="00954710"/>
    <w:rsid w:val="0095716E"/>
    <w:rsid w:val="009715E9"/>
    <w:rsid w:val="00977445"/>
    <w:rsid w:val="00981C15"/>
    <w:rsid w:val="009A096E"/>
    <w:rsid w:val="009A2C2D"/>
    <w:rsid w:val="009B0A40"/>
    <w:rsid w:val="009B7876"/>
    <w:rsid w:val="009D65C2"/>
    <w:rsid w:val="009E49C8"/>
    <w:rsid w:val="00A0654A"/>
    <w:rsid w:val="00A12003"/>
    <w:rsid w:val="00A17DBC"/>
    <w:rsid w:val="00A368AC"/>
    <w:rsid w:val="00A455DD"/>
    <w:rsid w:val="00A456E2"/>
    <w:rsid w:val="00A5508D"/>
    <w:rsid w:val="00A63CEC"/>
    <w:rsid w:val="00A678A2"/>
    <w:rsid w:val="00A76AC8"/>
    <w:rsid w:val="00A943CC"/>
    <w:rsid w:val="00AF3B1D"/>
    <w:rsid w:val="00AF575A"/>
    <w:rsid w:val="00B40A89"/>
    <w:rsid w:val="00B40BDD"/>
    <w:rsid w:val="00B41CED"/>
    <w:rsid w:val="00B5084A"/>
    <w:rsid w:val="00B6059D"/>
    <w:rsid w:val="00B63D5D"/>
    <w:rsid w:val="00B70660"/>
    <w:rsid w:val="00B70FEC"/>
    <w:rsid w:val="00B808A5"/>
    <w:rsid w:val="00B86A45"/>
    <w:rsid w:val="00B95210"/>
    <w:rsid w:val="00BC74C9"/>
    <w:rsid w:val="00BD1E76"/>
    <w:rsid w:val="00BD4E07"/>
    <w:rsid w:val="00BD6445"/>
    <w:rsid w:val="00BE5EE7"/>
    <w:rsid w:val="00BF6E29"/>
    <w:rsid w:val="00C06DEE"/>
    <w:rsid w:val="00C15159"/>
    <w:rsid w:val="00C25271"/>
    <w:rsid w:val="00C323CB"/>
    <w:rsid w:val="00C47938"/>
    <w:rsid w:val="00C63E25"/>
    <w:rsid w:val="00C7124A"/>
    <w:rsid w:val="00C73333"/>
    <w:rsid w:val="00C801EC"/>
    <w:rsid w:val="00C84689"/>
    <w:rsid w:val="00C84CFA"/>
    <w:rsid w:val="00C90D69"/>
    <w:rsid w:val="00CA057B"/>
    <w:rsid w:val="00CA5029"/>
    <w:rsid w:val="00CB4B0E"/>
    <w:rsid w:val="00CC2E5D"/>
    <w:rsid w:val="00CC30E7"/>
    <w:rsid w:val="00CC49EB"/>
    <w:rsid w:val="00CC6323"/>
    <w:rsid w:val="00CE2230"/>
    <w:rsid w:val="00D03663"/>
    <w:rsid w:val="00D15AAF"/>
    <w:rsid w:val="00D30E03"/>
    <w:rsid w:val="00D35046"/>
    <w:rsid w:val="00D40AA9"/>
    <w:rsid w:val="00D40E02"/>
    <w:rsid w:val="00D741F7"/>
    <w:rsid w:val="00DA571F"/>
    <w:rsid w:val="00DB7D57"/>
    <w:rsid w:val="00DD21E1"/>
    <w:rsid w:val="00DE13DB"/>
    <w:rsid w:val="00E519BB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D1233"/>
    <w:rsid w:val="00EF591C"/>
    <w:rsid w:val="00F25009"/>
    <w:rsid w:val="00F25D74"/>
    <w:rsid w:val="00F4593F"/>
    <w:rsid w:val="00F57E7E"/>
    <w:rsid w:val="00F71250"/>
    <w:rsid w:val="00F7131F"/>
    <w:rsid w:val="00F8104C"/>
    <w:rsid w:val="00F94FC3"/>
    <w:rsid w:val="00F96353"/>
    <w:rsid w:val="00FA62A0"/>
    <w:rsid w:val="00FB4A54"/>
    <w:rsid w:val="00FB5D64"/>
    <w:rsid w:val="00FC05F6"/>
    <w:rsid w:val="00FC1E93"/>
    <w:rsid w:val="00FC5244"/>
    <w:rsid w:val="00FD653E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A43992E-583A-47C0-A6FB-D504B8A1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9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A80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ha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psu.edu/occhealth/Machine_Shop_Safet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scaffold-safety/over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370F-CD13-472A-9CBE-FC03F6F6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2867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Michael L. Houser</cp:lastModifiedBy>
  <cp:revision>2</cp:revision>
  <cp:lastPrinted>2016-02-24T15:54:00Z</cp:lastPrinted>
  <dcterms:created xsi:type="dcterms:W3CDTF">2016-07-27T20:31:00Z</dcterms:created>
  <dcterms:modified xsi:type="dcterms:W3CDTF">2016-07-27T20:31:00Z</dcterms:modified>
</cp:coreProperties>
</file>