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C1" w:rsidRDefault="00F24164" w:rsidP="00534C32">
      <w:pPr>
        <w:spacing w:after="0" w:line="240" w:lineRule="auto"/>
        <w:jc w:val="center"/>
        <w:rPr>
          <w:b/>
          <w:noProof/>
          <w:sz w:val="32"/>
          <w:szCs w:val="32"/>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224155</wp:posOffset>
            </wp:positionV>
            <wp:extent cx="1558290" cy="731520"/>
            <wp:effectExtent l="0" t="0" r="3810" b="0"/>
            <wp:wrapSquare wrapText="bothSides"/>
            <wp:docPr id="53" name="Picture 53" descr="Z:\+EHS Letterhead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EHS Letterheads\OPP_EHS stacked positive -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ab/>
      </w:r>
      <w:r>
        <w:rPr>
          <w:b/>
          <w:noProof/>
          <w:sz w:val="32"/>
          <w:szCs w:val="32"/>
        </w:rPr>
        <w:tab/>
      </w:r>
      <w:r>
        <w:rPr>
          <w:b/>
          <w:noProof/>
          <w:sz w:val="32"/>
          <w:szCs w:val="32"/>
        </w:rPr>
        <w:tab/>
      </w:r>
      <w:r>
        <w:rPr>
          <w:b/>
          <w:noProof/>
          <w:sz w:val="32"/>
          <w:szCs w:val="32"/>
        </w:rPr>
        <mc:AlternateContent>
          <mc:Choice Requires="wps">
            <w:drawing>
              <wp:inline distT="0" distB="0" distL="0" distR="0">
                <wp:extent cx="1304290" cy="374015"/>
                <wp:effectExtent l="9525" t="9525" r="30480" b="0"/>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4290" cy="374015"/>
                        </a:xfrm>
                        <a:prstGeom prst="rect">
                          <a:avLst/>
                        </a:prstGeom>
                      </wps:spPr>
                      <wps:txbx>
                        <w:txbxContent>
                          <w:p w:rsidR="00F24164" w:rsidRDefault="00F24164" w:rsidP="00F24164">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7" o:spid="_x0000_s1026" type="#_x0000_t202" style="width:102.7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" filled="f" stroked="f">
                <o:lock v:ext="edit" shapetype="t"/>
                <v:textbox style="mso-fit-shape-to-text:t">
                  <w:txbxContent>
                    <w:p w:rsidR="00F24164" w:rsidRDefault="00F24164" w:rsidP="00F24164">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anchorlock/>
              </v:shape>
            </w:pict>
          </mc:Fallback>
        </mc:AlternateContent>
      </w:r>
    </w:p>
    <w:p w:rsidR="00534C32" w:rsidRPr="00D87301" w:rsidRDefault="00573463" w:rsidP="00F24164">
      <w:pPr>
        <w:spacing w:after="0" w:line="240" w:lineRule="auto"/>
        <w:jc w:val="right"/>
        <w:rPr>
          <w:b/>
          <w:sz w:val="36"/>
          <w:szCs w:val="36"/>
        </w:rPr>
      </w:pPr>
      <w:r w:rsidRPr="00B07E41">
        <w:rPr>
          <w:b/>
          <w:sz w:val="36"/>
          <w:szCs w:val="36"/>
        </w:rPr>
        <w:t>Energized Electrical Safety</w:t>
      </w:r>
      <w:r w:rsidR="00B40BDD" w:rsidRPr="00B07E41">
        <w:rPr>
          <w:b/>
          <w:sz w:val="36"/>
          <w:szCs w:val="36"/>
        </w:rPr>
        <w:t xml:space="preserve"> </w:t>
      </w:r>
      <w:r w:rsidR="00841AC1" w:rsidRPr="00D87301">
        <w:rPr>
          <w:b/>
          <w:sz w:val="36"/>
          <w:szCs w:val="36"/>
        </w:rPr>
        <w:t>Program</w:t>
      </w:r>
    </w:p>
    <w:p w:rsidR="00534C32" w:rsidRPr="00025AEB" w:rsidRDefault="000647AC" w:rsidP="00F24164">
      <w:pPr>
        <w:spacing w:after="0"/>
        <w:jc w:val="right"/>
        <w:rPr>
          <w:b/>
        </w:rPr>
      </w:pPr>
      <w:hyperlink r:id="rId10" w:history="1">
        <w:r w:rsidRPr="00C00B0B">
          <w:rPr>
            <w:rStyle w:val="Hyperlink"/>
          </w:rPr>
          <w:t>http://www.ehs.psu.edu/workplace-safety/energized-electrical-safety/requirementsguidelines</w:t>
        </w:r>
      </w:hyperlink>
      <w:r>
        <w:t xml:space="preserve"> </w:t>
      </w:r>
      <w:bookmarkStart w:id="0" w:name="_GoBack"/>
      <w:bookmarkEnd w:id="0"/>
    </w:p>
    <w:p w:rsidR="00534C32" w:rsidRPr="002B1122" w:rsidRDefault="00534C32" w:rsidP="00F24164">
      <w:pPr>
        <w:spacing w:after="0"/>
        <w:ind w:left="2700"/>
        <w:jc w:val="right"/>
        <w:rPr>
          <w:b/>
          <w:i/>
        </w:rPr>
      </w:pPr>
      <w:r w:rsidRPr="008578D0">
        <w:rPr>
          <w:b/>
        </w:rPr>
        <w:t xml:space="preserve">EHS Contact: </w:t>
      </w:r>
      <w:r w:rsidR="00B40BDD">
        <w:rPr>
          <w:b/>
        </w:rPr>
        <w:t>Tony Cygan</w:t>
      </w:r>
      <w:r w:rsidRPr="008578D0">
        <w:rPr>
          <w:b/>
        </w:rPr>
        <w:t>,</w:t>
      </w:r>
      <w:hyperlink r:id="rId11" w:history="1">
        <w:r w:rsidRPr="00036801">
          <w:rPr>
            <w:rStyle w:val="Hyperlink"/>
            <w:b/>
          </w:rPr>
          <w:t xml:space="preserve"> </w:t>
        </w:r>
        <w:r w:rsidR="00F24164" w:rsidRPr="00036801">
          <w:rPr>
            <w:rStyle w:val="Hyperlink"/>
            <w:b/>
          </w:rPr>
          <w:t>ajc28@psu.edu</w:t>
        </w:r>
      </w:hyperlink>
    </w:p>
    <w:p w:rsidR="00534C32" w:rsidRDefault="00F24164" w:rsidP="00F24164">
      <w:pPr>
        <w:spacing w:after="0" w:line="240" w:lineRule="auto"/>
        <w:jc w:val="right"/>
        <w:rPr>
          <w:b/>
        </w:rPr>
      </w:pPr>
      <w:r w:rsidRPr="00F24164">
        <w:rPr>
          <w:b/>
        </w:rPr>
        <w:t>814-865-6391</w:t>
      </w:r>
    </w:p>
    <w:p w:rsidR="00F24164" w:rsidRPr="00F24164" w:rsidRDefault="00F24164" w:rsidP="00F24164">
      <w:pPr>
        <w:spacing w:after="0" w:line="240" w:lineRule="auto"/>
        <w:jc w:val="right"/>
        <w:rPr>
          <w:b/>
        </w:rPr>
      </w:pP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Who 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64F52" w:rsidRPr="00BF705F" w:rsidRDefault="009B1E57" w:rsidP="001B59BE">
      <w:pPr>
        <w:numPr>
          <w:ilvl w:val="0"/>
          <w:numId w:val="30"/>
        </w:numPr>
        <w:spacing w:line="240" w:lineRule="auto"/>
        <w:contextualSpacing/>
        <w:rPr>
          <w:b/>
          <w:sz w:val="22"/>
          <w:szCs w:val="22"/>
        </w:rPr>
      </w:pPr>
      <w:r>
        <w:rPr>
          <w:sz w:val="22"/>
          <w:szCs w:val="22"/>
        </w:rPr>
        <w:t>University employees who may work on or near electrical systems</w:t>
      </w:r>
      <w:r w:rsidR="002864B3">
        <w:rPr>
          <w:sz w:val="22"/>
          <w:szCs w:val="22"/>
        </w:rPr>
        <w:t xml:space="preserve"> and thus have the potential to be injured by electric shock, arc flash, or arc blast.</w:t>
      </w:r>
    </w:p>
    <w:p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002727ED">
        <w:rPr>
          <w:b/>
          <w:sz w:val="28"/>
          <w:szCs w:val="28"/>
        </w:rPr>
        <w:t xml:space="preserve"> </w:t>
      </w:r>
      <w:r w:rsidRPr="00E03C6E">
        <w:rPr>
          <w:b/>
          <w:sz w:val="28"/>
          <w:szCs w:val="28"/>
        </w:rPr>
        <w:t>of this program?</w:t>
      </w:r>
    </w:p>
    <w:p w:rsidR="00573463" w:rsidRPr="00BF705F" w:rsidRDefault="00573463" w:rsidP="009B1E57">
      <w:pPr>
        <w:numPr>
          <w:ilvl w:val="0"/>
          <w:numId w:val="44"/>
        </w:numPr>
        <w:spacing w:line="240" w:lineRule="auto"/>
        <w:contextualSpacing/>
        <w:rPr>
          <w:sz w:val="22"/>
          <w:szCs w:val="22"/>
        </w:rPr>
      </w:pPr>
      <w:r w:rsidRPr="00BF705F">
        <w:rPr>
          <w:sz w:val="22"/>
          <w:szCs w:val="22"/>
        </w:rPr>
        <w:t xml:space="preserve">The PSU electrical safety program is founded on the principle of avoiding energized work unless it is absolutely necessary.  Live parts will be deenergized </w:t>
      </w:r>
      <w:r w:rsidR="009B1E57">
        <w:rPr>
          <w:sz w:val="22"/>
          <w:szCs w:val="22"/>
        </w:rPr>
        <w:t>and locked out/tagged o</w:t>
      </w:r>
      <w:r w:rsidR="0054075B">
        <w:rPr>
          <w:sz w:val="22"/>
          <w:szCs w:val="22"/>
        </w:rPr>
        <w:t xml:space="preserve">ut </w:t>
      </w:r>
      <w:r w:rsidRPr="00BF705F">
        <w:rPr>
          <w:sz w:val="22"/>
          <w:szCs w:val="22"/>
        </w:rPr>
        <w:t>before an employee works on or near them unless one of the following conditions applies:</w:t>
      </w:r>
    </w:p>
    <w:p w:rsidR="00573463" w:rsidRPr="009B1E57" w:rsidRDefault="00573463" w:rsidP="009B1E57">
      <w:pPr>
        <w:numPr>
          <w:ilvl w:val="1"/>
          <w:numId w:val="44"/>
        </w:numPr>
        <w:spacing w:after="0" w:line="240" w:lineRule="auto"/>
        <w:ind w:left="720"/>
        <w:contextualSpacing/>
        <w:rPr>
          <w:sz w:val="22"/>
          <w:szCs w:val="22"/>
        </w:rPr>
      </w:pPr>
      <w:r w:rsidRPr="009B1E57">
        <w:rPr>
          <w:sz w:val="22"/>
          <w:szCs w:val="22"/>
        </w:rPr>
        <w:t xml:space="preserve">Deenergizing introduces additional or increased hazards.  </w:t>
      </w:r>
    </w:p>
    <w:p w:rsidR="00573463" w:rsidRPr="009B1E57" w:rsidRDefault="00573463" w:rsidP="009B1E57">
      <w:pPr>
        <w:numPr>
          <w:ilvl w:val="1"/>
          <w:numId w:val="44"/>
        </w:numPr>
        <w:spacing w:after="0" w:line="240" w:lineRule="auto"/>
        <w:ind w:left="720"/>
        <w:rPr>
          <w:sz w:val="22"/>
          <w:szCs w:val="22"/>
        </w:rPr>
      </w:pPr>
      <w:r w:rsidRPr="009B1E57">
        <w:rPr>
          <w:sz w:val="22"/>
          <w:szCs w:val="22"/>
        </w:rPr>
        <w:t xml:space="preserve">Deenergizing is not possible due to equipment design or operational limitations.  </w:t>
      </w:r>
    </w:p>
    <w:p w:rsidR="00573463" w:rsidRPr="009B1E57" w:rsidRDefault="00573463" w:rsidP="009B1E57">
      <w:pPr>
        <w:numPr>
          <w:ilvl w:val="1"/>
          <w:numId w:val="44"/>
        </w:numPr>
        <w:spacing w:after="0" w:line="240" w:lineRule="auto"/>
        <w:ind w:left="720"/>
        <w:rPr>
          <w:sz w:val="22"/>
          <w:szCs w:val="22"/>
        </w:rPr>
      </w:pPr>
      <w:r w:rsidRPr="009B1E57">
        <w:rPr>
          <w:sz w:val="22"/>
          <w:szCs w:val="22"/>
        </w:rPr>
        <w:t>Live parts are operating at less than 50 volts to ground and there is no increased exposure to electrical burns or to explosion due to electrical arcs.</w:t>
      </w:r>
    </w:p>
    <w:p w:rsidR="009B1E57" w:rsidRDefault="001E4113" w:rsidP="009B1E57">
      <w:pPr>
        <w:numPr>
          <w:ilvl w:val="0"/>
          <w:numId w:val="44"/>
        </w:numPr>
        <w:spacing w:after="0" w:line="240" w:lineRule="auto"/>
        <w:rPr>
          <w:sz w:val="22"/>
          <w:szCs w:val="22"/>
        </w:rPr>
      </w:pPr>
      <w:r>
        <w:rPr>
          <w:sz w:val="22"/>
          <w:szCs w:val="22"/>
        </w:rPr>
        <w:t>If live parts are not placed in an electrically safe condition, work to be performed shall be considered energized electrical work.  Such work can only be completed after first obtaining approval via the energized electrical work permit system</w:t>
      </w:r>
      <w:r w:rsidR="00CE7BF7">
        <w:rPr>
          <w:sz w:val="22"/>
          <w:szCs w:val="22"/>
        </w:rPr>
        <w:t>.</w:t>
      </w:r>
      <w:r>
        <w:rPr>
          <w:sz w:val="22"/>
          <w:szCs w:val="22"/>
        </w:rPr>
        <w:t xml:space="preserve">  </w:t>
      </w:r>
    </w:p>
    <w:p w:rsidR="001E4113" w:rsidRDefault="001E4113" w:rsidP="009B1E57">
      <w:pPr>
        <w:numPr>
          <w:ilvl w:val="0"/>
          <w:numId w:val="44"/>
        </w:numPr>
        <w:spacing w:after="0" w:line="240" w:lineRule="auto"/>
        <w:rPr>
          <w:sz w:val="22"/>
          <w:szCs w:val="22"/>
        </w:rPr>
      </w:pPr>
      <w:r>
        <w:rPr>
          <w:sz w:val="22"/>
          <w:szCs w:val="22"/>
        </w:rPr>
        <w:t>Testing and troubleshooting may be completed without obtaining an energized electrical work permit.</w:t>
      </w:r>
    </w:p>
    <w:p w:rsidR="001E4113" w:rsidRPr="009B1E57" w:rsidRDefault="001E4113" w:rsidP="009B1E57">
      <w:pPr>
        <w:numPr>
          <w:ilvl w:val="0"/>
          <w:numId w:val="44"/>
        </w:numPr>
        <w:spacing w:after="0" w:line="240" w:lineRule="auto"/>
        <w:rPr>
          <w:sz w:val="22"/>
          <w:szCs w:val="22"/>
        </w:rPr>
      </w:pPr>
      <w:r>
        <w:rPr>
          <w:sz w:val="22"/>
          <w:szCs w:val="22"/>
        </w:rPr>
        <w:t xml:space="preserve">Safe work procedures must be followed for </w:t>
      </w:r>
      <w:r w:rsidRPr="000466C0">
        <w:rPr>
          <w:sz w:val="22"/>
          <w:szCs w:val="22"/>
          <w:u w:val="single"/>
        </w:rPr>
        <w:t>all</w:t>
      </w:r>
      <w:r>
        <w:rPr>
          <w:sz w:val="22"/>
          <w:szCs w:val="22"/>
        </w:rPr>
        <w:t xml:space="preserve"> energized electrical work</w:t>
      </w:r>
      <w:r w:rsidR="000466C0">
        <w:rPr>
          <w:sz w:val="22"/>
          <w:szCs w:val="22"/>
        </w:rPr>
        <w:t>, including testing and troubleshooting</w:t>
      </w:r>
      <w:r>
        <w:rPr>
          <w:sz w:val="22"/>
          <w:szCs w:val="22"/>
        </w:rPr>
        <w:t>.  This includes the establishment of safe approach distances</w:t>
      </w:r>
      <w:r w:rsidR="000466C0">
        <w:rPr>
          <w:sz w:val="22"/>
          <w:szCs w:val="22"/>
        </w:rPr>
        <w:t xml:space="preserve">, </w:t>
      </w:r>
      <w:r>
        <w:rPr>
          <w:sz w:val="22"/>
          <w:szCs w:val="22"/>
        </w:rPr>
        <w:t>the use of appropriate persona</w:t>
      </w:r>
      <w:r w:rsidR="000466C0">
        <w:rPr>
          <w:sz w:val="22"/>
          <w:szCs w:val="22"/>
        </w:rPr>
        <w:t>l protective equipment, and other applicable precautions.</w:t>
      </w:r>
    </w:p>
    <w:p w:rsidR="00127846" w:rsidRPr="001E4113" w:rsidRDefault="00127846" w:rsidP="009B1E57">
      <w:pPr>
        <w:numPr>
          <w:ilvl w:val="0"/>
          <w:numId w:val="44"/>
        </w:numPr>
        <w:spacing w:after="0" w:line="240" w:lineRule="auto"/>
        <w:rPr>
          <w:sz w:val="22"/>
          <w:szCs w:val="22"/>
        </w:rPr>
      </w:pPr>
      <w:r w:rsidRPr="001E4113">
        <w:rPr>
          <w:sz w:val="22"/>
          <w:szCs w:val="22"/>
        </w:rPr>
        <w:t xml:space="preserve">Supervisors must: </w:t>
      </w:r>
    </w:p>
    <w:p w:rsidR="00127846" w:rsidRPr="00BF705F" w:rsidRDefault="00127846" w:rsidP="00127846">
      <w:pPr>
        <w:numPr>
          <w:ilvl w:val="1"/>
          <w:numId w:val="31"/>
        </w:numPr>
        <w:spacing w:after="0" w:line="240" w:lineRule="auto"/>
        <w:ind w:left="720"/>
        <w:rPr>
          <w:sz w:val="22"/>
          <w:szCs w:val="22"/>
        </w:rPr>
      </w:pPr>
      <w:r w:rsidRPr="00BF705F">
        <w:rPr>
          <w:sz w:val="22"/>
          <w:szCs w:val="22"/>
        </w:rPr>
        <w:t>Ensure employees comply with all provisions of the electrical safety program.</w:t>
      </w:r>
    </w:p>
    <w:p w:rsidR="00127846" w:rsidRPr="00BF705F" w:rsidRDefault="00127846" w:rsidP="00127846">
      <w:pPr>
        <w:numPr>
          <w:ilvl w:val="1"/>
          <w:numId w:val="31"/>
        </w:numPr>
        <w:spacing w:after="0" w:line="240" w:lineRule="auto"/>
        <w:ind w:left="720"/>
        <w:rPr>
          <w:sz w:val="22"/>
          <w:szCs w:val="22"/>
        </w:rPr>
      </w:pPr>
      <w:r w:rsidRPr="00BF705F">
        <w:rPr>
          <w:sz w:val="22"/>
          <w:szCs w:val="22"/>
        </w:rPr>
        <w:t>Ensure employees receive training appropriate to their assigned electrical tasks and maintain documentation of such training.</w:t>
      </w:r>
    </w:p>
    <w:p w:rsidR="00127846" w:rsidRPr="00BF705F" w:rsidRDefault="00127846" w:rsidP="00127846">
      <w:pPr>
        <w:numPr>
          <w:ilvl w:val="1"/>
          <w:numId w:val="31"/>
        </w:numPr>
        <w:spacing w:after="0" w:line="240" w:lineRule="auto"/>
        <w:ind w:left="720"/>
        <w:rPr>
          <w:b/>
          <w:sz w:val="22"/>
          <w:szCs w:val="22"/>
        </w:rPr>
      </w:pPr>
      <w:r w:rsidRPr="00BF705F">
        <w:rPr>
          <w:sz w:val="22"/>
          <w:szCs w:val="22"/>
        </w:rPr>
        <w:t>Ensure employees are provided with and use appropriate protective equipment.</w:t>
      </w:r>
    </w:p>
    <w:p w:rsidR="00534C32" w:rsidRPr="001E4113" w:rsidRDefault="00410217" w:rsidP="00534C32">
      <w:pPr>
        <w:numPr>
          <w:ilvl w:val="0"/>
          <w:numId w:val="31"/>
        </w:numPr>
        <w:spacing w:after="0" w:line="240" w:lineRule="auto"/>
        <w:rPr>
          <w:sz w:val="22"/>
          <w:szCs w:val="22"/>
        </w:rPr>
      </w:pPr>
      <w:r w:rsidRPr="001E4113">
        <w:rPr>
          <w:sz w:val="22"/>
          <w:szCs w:val="22"/>
        </w:rPr>
        <w:t>Employees</w:t>
      </w:r>
      <w:r w:rsidR="00534C32" w:rsidRPr="001E4113">
        <w:rPr>
          <w:sz w:val="22"/>
          <w:szCs w:val="22"/>
        </w:rPr>
        <w:t xml:space="preserve"> must</w:t>
      </w:r>
      <w:r w:rsidR="0015589E" w:rsidRPr="001E4113">
        <w:rPr>
          <w:sz w:val="22"/>
          <w:szCs w:val="22"/>
        </w:rPr>
        <w:t>:</w:t>
      </w:r>
    </w:p>
    <w:p w:rsidR="00A859F2" w:rsidRPr="00BF705F" w:rsidRDefault="000466C0" w:rsidP="00F363CE">
      <w:pPr>
        <w:numPr>
          <w:ilvl w:val="1"/>
          <w:numId w:val="31"/>
        </w:numPr>
        <w:spacing w:after="0" w:line="240" w:lineRule="auto"/>
        <w:ind w:left="720"/>
        <w:rPr>
          <w:b/>
          <w:sz w:val="22"/>
          <w:szCs w:val="22"/>
        </w:rPr>
      </w:pPr>
      <w:r>
        <w:rPr>
          <w:sz w:val="22"/>
          <w:szCs w:val="22"/>
        </w:rPr>
        <w:t>Comply with all provisions of the electrical safety</w:t>
      </w:r>
      <w:r w:rsidR="008A47B9" w:rsidRPr="00BF705F">
        <w:rPr>
          <w:sz w:val="22"/>
          <w:szCs w:val="22"/>
        </w:rPr>
        <w:t xml:space="preserve"> program</w:t>
      </w:r>
      <w:r w:rsidR="00A859F2" w:rsidRPr="00BF705F">
        <w:rPr>
          <w:sz w:val="22"/>
          <w:szCs w:val="22"/>
        </w:rPr>
        <w:t xml:space="preserve"> including </w:t>
      </w:r>
      <w:r>
        <w:rPr>
          <w:sz w:val="22"/>
          <w:szCs w:val="22"/>
        </w:rPr>
        <w:t xml:space="preserve">participation in the permit process and </w:t>
      </w:r>
      <w:r w:rsidR="00A859F2" w:rsidRPr="00BF705F">
        <w:rPr>
          <w:sz w:val="22"/>
          <w:szCs w:val="22"/>
        </w:rPr>
        <w:t>the use of appropriate protective equipment</w:t>
      </w:r>
      <w:r>
        <w:rPr>
          <w:sz w:val="22"/>
          <w:szCs w:val="22"/>
        </w:rPr>
        <w:t>.</w:t>
      </w:r>
    </w:p>
    <w:p w:rsidR="00534C32" w:rsidRPr="00BF705F" w:rsidRDefault="00534C32" w:rsidP="00534C32">
      <w:pPr>
        <w:numPr>
          <w:ilvl w:val="0"/>
          <w:numId w:val="12"/>
        </w:numPr>
        <w:spacing w:after="0" w:line="240" w:lineRule="auto"/>
        <w:rPr>
          <w:sz w:val="22"/>
          <w:szCs w:val="22"/>
        </w:rPr>
      </w:pPr>
      <w:r w:rsidRPr="001E4113">
        <w:rPr>
          <w:sz w:val="22"/>
          <w:szCs w:val="22"/>
        </w:rPr>
        <w:t>Training</w:t>
      </w:r>
      <w:r w:rsidR="001A4E1E" w:rsidRPr="001E4113">
        <w:rPr>
          <w:sz w:val="22"/>
          <w:szCs w:val="22"/>
        </w:rPr>
        <w:t xml:space="preserve"> Requirements</w:t>
      </w:r>
      <w:r w:rsidRPr="00BF705F">
        <w:rPr>
          <w:sz w:val="22"/>
          <w:szCs w:val="22"/>
        </w:rPr>
        <w:t>:</w:t>
      </w:r>
      <w:r w:rsidR="00EF591C" w:rsidRPr="00BF705F">
        <w:rPr>
          <w:sz w:val="22"/>
          <w:szCs w:val="22"/>
        </w:rPr>
        <w:t xml:space="preserve"> </w:t>
      </w:r>
    </w:p>
    <w:p w:rsidR="00A859F2" w:rsidRPr="00BF705F" w:rsidRDefault="00A859F2" w:rsidP="008A47B9">
      <w:pPr>
        <w:numPr>
          <w:ilvl w:val="1"/>
          <w:numId w:val="12"/>
        </w:numPr>
        <w:spacing w:after="0" w:line="240" w:lineRule="auto"/>
        <w:ind w:left="720"/>
        <w:rPr>
          <w:b/>
          <w:sz w:val="22"/>
          <w:szCs w:val="22"/>
        </w:rPr>
      </w:pPr>
      <w:r w:rsidRPr="00BF705F">
        <w:rPr>
          <w:sz w:val="22"/>
          <w:szCs w:val="22"/>
        </w:rPr>
        <w:t>Training must be provided before the employee is assigned duti</w:t>
      </w:r>
      <w:r w:rsidR="008740AE">
        <w:rPr>
          <w:sz w:val="22"/>
          <w:szCs w:val="22"/>
        </w:rPr>
        <w:t xml:space="preserve">es that involve work on or near </w:t>
      </w:r>
      <w:r w:rsidRPr="00BF705F">
        <w:rPr>
          <w:sz w:val="22"/>
          <w:szCs w:val="22"/>
        </w:rPr>
        <w:t>electrical systems.</w:t>
      </w:r>
    </w:p>
    <w:p w:rsidR="00A859F2" w:rsidRPr="00BF705F" w:rsidRDefault="00A859F2" w:rsidP="008A47B9">
      <w:pPr>
        <w:numPr>
          <w:ilvl w:val="1"/>
          <w:numId w:val="12"/>
        </w:numPr>
        <w:spacing w:after="0" w:line="240" w:lineRule="auto"/>
        <w:ind w:left="720"/>
        <w:rPr>
          <w:b/>
          <w:sz w:val="22"/>
          <w:szCs w:val="22"/>
        </w:rPr>
      </w:pPr>
      <w:r w:rsidRPr="00BF705F">
        <w:rPr>
          <w:sz w:val="22"/>
          <w:szCs w:val="22"/>
        </w:rPr>
        <w:t>The level of electrical safety training provided is dependent on whether the employee is classified as a “qualified person” or “unqualified person”.</w:t>
      </w:r>
    </w:p>
    <w:p w:rsidR="00B41CED" w:rsidRPr="00BF705F" w:rsidRDefault="00B41CED" w:rsidP="00B41CED">
      <w:pPr>
        <w:numPr>
          <w:ilvl w:val="0"/>
          <w:numId w:val="12"/>
        </w:numPr>
        <w:spacing w:after="0" w:line="240" w:lineRule="auto"/>
        <w:rPr>
          <w:sz w:val="22"/>
          <w:szCs w:val="22"/>
        </w:rPr>
      </w:pPr>
      <w:r w:rsidRPr="001E4113">
        <w:rPr>
          <w:sz w:val="22"/>
          <w:szCs w:val="22"/>
        </w:rPr>
        <w:t>Recordkeeping Requirements</w:t>
      </w:r>
      <w:r w:rsidRPr="00BF705F">
        <w:rPr>
          <w:sz w:val="22"/>
          <w:szCs w:val="22"/>
        </w:rPr>
        <w:t xml:space="preserve">: </w:t>
      </w:r>
    </w:p>
    <w:p w:rsidR="00B41CED" w:rsidRPr="00BF705F" w:rsidRDefault="00F14EA8" w:rsidP="00B41CED">
      <w:pPr>
        <w:numPr>
          <w:ilvl w:val="1"/>
          <w:numId w:val="12"/>
        </w:numPr>
        <w:spacing w:after="0" w:line="240" w:lineRule="auto"/>
        <w:ind w:left="720"/>
        <w:rPr>
          <w:sz w:val="22"/>
          <w:szCs w:val="22"/>
        </w:rPr>
      </w:pPr>
      <w:r w:rsidRPr="00BF705F">
        <w:rPr>
          <w:sz w:val="22"/>
          <w:szCs w:val="22"/>
        </w:rPr>
        <w:t>Each work unit shall maintain a record of all electrical training provided to their employees along with a listing of all employees classified as qualified persons.</w:t>
      </w:r>
      <w:r w:rsidR="00410217" w:rsidRPr="00BF705F">
        <w:rPr>
          <w:sz w:val="22"/>
          <w:szCs w:val="22"/>
        </w:rPr>
        <w:t xml:space="preserve"> </w:t>
      </w: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rsidR="005675CE" w:rsidRPr="00BF705F" w:rsidRDefault="00CE7BF7" w:rsidP="00B41CED">
      <w:pPr>
        <w:numPr>
          <w:ilvl w:val="0"/>
          <w:numId w:val="3"/>
        </w:numPr>
        <w:spacing w:after="0" w:line="240" w:lineRule="auto"/>
        <w:ind w:left="360"/>
        <w:rPr>
          <w:sz w:val="22"/>
          <w:szCs w:val="22"/>
        </w:rPr>
      </w:pPr>
      <w:r>
        <w:rPr>
          <w:sz w:val="22"/>
          <w:szCs w:val="22"/>
        </w:rPr>
        <w:t xml:space="preserve">Penn State Energized </w:t>
      </w:r>
      <w:r w:rsidR="00B640BD">
        <w:rPr>
          <w:sz w:val="22"/>
          <w:szCs w:val="22"/>
        </w:rPr>
        <w:t>Electrical</w:t>
      </w:r>
      <w:r>
        <w:rPr>
          <w:sz w:val="22"/>
          <w:szCs w:val="22"/>
        </w:rPr>
        <w:t xml:space="preserve"> </w:t>
      </w:r>
      <w:r w:rsidR="005675CE" w:rsidRPr="00BF705F">
        <w:rPr>
          <w:sz w:val="22"/>
          <w:szCs w:val="22"/>
        </w:rPr>
        <w:t>Safety Program</w:t>
      </w:r>
    </w:p>
    <w:p w:rsidR="002864B3" w:rsidRPr="00036801" w:rsidRDefault="00CE7BF7" w:rsidP="00CE7BF7">
      <w:pPr>
        <w:spacing w:after="0" w:line="240" w:lineRule="auto"/>
        <w:ind w:firstLine="360"/>
        <w:rPr>
          <w:sz w:val="22"/>
          <w:szCs w:val="22"/>
        </w:rPr>
      </w:pPr>
      <w:r w:rsidRPr="00036801">
        <w:t xml:space="preserve">   </w:t>
      </w:r>
      <w:hyperlink r:id="rId12" w:history="1">
        <w:r w:rsidR="00C71B7A" w:rsidRPr="001E3359">
          <w:rPr>
            <w:rStyle w:val="Hyperlink"/>
          </w:rPr>
          <w:t>http://www.ehs.psu.edu/workplace-safety/energized-electrical-safety/requirementsguidelines</w:t>
        </w:r>
      </w:hyperlink>
      <w:r w:rsidR="00C71B7A">
        <w:t xml:space="preserve"> </w:t>
      </w:r>
    </w:p>
    <w:p w:rsidR="00B41CED" w:rsidRPr="00036801" w:rsidRDefault="00B41CED" w:rsidP="00B41CED">
      <w:pPr>
        <w:numPr>
          <w:ilvl w:val="0"/>
          <w:numId w:val="3"/>
        </w:numPr>
        <w:spacing w:after="0" w:line="240" w:lineRule="auto"/>
        <w:ind w:left="360"/>
        <w:rPr>
          <w:b/>
          <w:sz w:val="22"/>
          <w:szCs w:val="22"/>
        </w:rPr>
      </w:pPr>
      <w:r w:rsidRPr="00036801">
        <w:rPr>
          <w:rFonts w:eastAsia="Times New Roman"/>
          <w:sz w:val="22"/>
          <w:szCs w:val="22"/>
        </w:rPr>
        <w:t>Penn State</w:t>
      </w:r>
      <w:r w:rsidR="008740AE" w:rsidRPr="00036801">
        <w:rPr>
          <w:rFonts w:eastAsia="Times New Roman"/>
          <w:sz w:val="22"/>
          <w:szCs w:val="22"/>
        </w:rPr>
        <w:t xml:space="preserve"> Lockout/</w:t>
      </w:r>
      <w:r w:rsidR="00A63CEC" w:rsidRPr="00036801">
        <w:rPr>
          <w:rFonts w:eastAsia="Times New Roman"/>
          <w:sz w:val="22"/>
          <w:szCs w:val="22"/>
        </w:rPr>
        <w:t>Tagout P</w:t>
      </w:r>
      <w:r w:rsidR="007F48B4" w:rsidRPr="00036801">
        <w:rPr>
          <w:rFonts w:eastAsia="Times New Roman"/>
          <w:sz w:val="22"/>
          <w:szCs w:val="22"/>
        </w:rPr>
        <w:t>rogram</w:t>
      </w:r>
    </w:p>
    <w:p w:rsidR="00C71B7A" w:rsidRPr="00C71B7A" w:rsidRDefault="00C71B7A" w:rsidP="00CE7BF7">
      <w:pPr>
        <w:spacing w:after="0" w:line="240" w:lineRule="auto"/>
        <w:ind w:firstLine="360"/>
        <w:rPr>
          <w:rFonts w:eastAsia="Times New Roman"/>
          <w:sz w:val="22"/>
          <w:szCs w:val="22"/>
        </w:rPr>
      </w:pPr>
      <w:r>
        <w:fldChar w:fldCharType="begin"/>
      </w:r>
      <w:r>
        <w:instrText xml:space="preserve"> HYPERLINK "</w:instrText>
      </w:r>
      <w:r w:rsidRPr="00C71B7A">
        <w:instrText xml:space="preserve">   </w:instrText>
      </w:r>
      <w:r w:rsidRPr="00C71B7A">
        <w:rPr>
          <w:rFonts w:eastAsia="Times New Roman"/>
          <w:sz w:val="22"/>
          <w:szCs w:val="22"/>
        </w:rPr>
        <w:instrText xml:space="preserve">http://www.ehs.psu.edu/workplace-safety/lockouttagout/requirementsguidelines </w:instrText>
      </w:r>
    </w:p>
    <w:p w:rsidR="00C71B7A" w:rsidRPr="001E3359" w:rsidRDefault="00C71B7A" w:rsidP="00CE7BF7">
      <w:pPr>
        <w:spacing w:after="0" w:line="240" w:lineRule="auto"/>
        <w:ind w:firstLine="360"/>
        <w:rPr>
          <w:rStyle w:val="Hyperlink"/>
          <w:rFonts w:eastAsia="Times New Roman"/>
          <w:sz w:val="22"/>
          <w:szCs w:val="22"/>
        </w:rPr>
      </w:pPr>
      <w:r>
        <w:instrText xml:space="preserve">" </w:instrText>
      </w:r>
      <w:r>
        <w:fldChar w:fldCharType="separate"/>
      </w:r>
      <w:r w:rsidRPr="001E3359">
        <w:rPr>
          <w:rStyle w:val="Hyperlink"/>
        </w:rPr>
        <w:t xml:space="preserve">   </w:t>
      </w:r>
      <w:r w:rsidRPr="001E3359">
        <w:rPr>
          <w:rStyle w:val="Hyperlink"/>
          <w:rFonts w:eastAsia="Times New Roman"/>
          <w:sz w:val="22"/>
          <w:szCs w:val="22"/>
        </w:rPr>
        <w:t xml:space="preserve">http://www.ehs.psu.edu/workplace-safety/lockouttagout/requirementsguidelines </w:t>
      </w:r>
    </w:p>
    <w:p w:rsidR="00047AA3" w:rsidRPr="00047AA3" w:rsidRDefault="00C71B7A" w:rsidP="00047AA3">
      <w:pPr>
        <w:numPr>
          <w:ilvl w:val="0"/>
          <w:numId w:val="3"/>
        </w:numPr>
        <w:spacing w:after="0" w:line="240" w:lineRule="auto"/>
        <w:ind w:left="360"/>
        <w:rPr>
          <w:b/>
          <w:sz w:val="22"/>
          <w:szCs w:val="22"/>
        </w:rPr>
      </w:pPr>
      <w:r>
        <w:fldChar w:fldCharType="end"/>
      </w:r>
      <w:r w:rsidR="00047AA3">
        <w:rPr>
          <w:rFonts w:eastAsia="Times New Roman"/>
          <w:color w:val="000000"/>
          <w:sz w:val="22"/>
          <w:szCs w:val="22"/>
        </w:rPr>
        <w:t xml:space="preserve">OSHA Electrical Safety Regulations: </w:t>
      </w:r>
      <w:r w:rsidR="00CE7BF7">
        <w:rPr>
          <w:rFonts w:eastAsia="Times New Roman"/>
          <w:color w:val="000000"/>
          <w:sz w:val="22"/>
          <w:szCs w:val="22"/>
        </w:rPr>
        <w:t xml:space="preserve">29 CFR </w:t>
      </w:r>
      <w:r w:rsidR="00047AA3">
        <w:rPr>
          <w:rFonts w:eastAsia="Times New Roman"/>
          <w:color w:val="000000"/>
          <w:sz w:val="22"/>
          <w:szCs w:val="22"/>
        </w:rPr>
        <w:t>1910.331 - 1910.335</w:t>
      </w:r>
    </w:p>
    <w:p w:rsidR="00047AA3" w:rsidRPr="00036801" w:rsidRDefault="00036801" w:rsidP="00CE7BF7">
      <w:pPr>
        <w:spacing w:after="0" w:line="240" w:lineRule="auto"/>
        <w:ind w:left="360"/>
        <w:rPr>
          <w:rStyle w:val="Hyperlink"/>
        </w:rPr>
      </w:pPr>
      <w:r>
        <w:fldChar w:fldCharType="begin"/>
      </w:r>
      <w:r>
        <w:instrText xml:space="preserve"> HYPERLINK "http://www.osha.gov/pls/oshaweb/owadisp.show_document?p_table=STANDARDS&amp;p_id=9908" </w:instrText>
      </w:r>
      <w:r>
        <w:fldChar w:fldCharType="separate"/>
      </w:r>
      <w:r w:rsidR="00CE7BF7" w:rsidRPr="00036801">
        <w:rPr>
          <w:rStyle w:val="Hyperlink"/>
        </w:rPr>
        <w:t xml:space="preserve">   http://www.osha.gov/pls/oshaweb/owadisp.show_document?p_table=STANDARDS&amp;p_id=9908</w:t>
      </w:r>
    </w:p>
    <w:p w:rsidR="00CE7BF7" w:rsidRPr="00047AA3" w:rsidRDefault="00036801" w:rsidP="009B082F">
      <w:pPr>
        <w:spacing w:after="0" w:line="240" w:lineRule="auto"/>
        <w:ind w:left="360" w:firstLine="360"/>
        <w:rPr>
          <w:rFonts w:eastAsia="Times New Roman"/>
          <w:color w:val="000000"/>
          <w:sz w:val="22"/>
          <w:szCs w:val="22"/>
        </w:rPr>
      </w:pPr>
      <w:r>
        <w:fldChar w:fldCharType="end"/>
      </w:r>
    </w:p>
    <w:sectPr w:rsidR="00CE7BF7" w:rsidRPr="00047AA3" w:rsidSect="00B41CED">
      <w:headerReference w:type="default" r:id="rId13"/>
      <w:footerReference w:type="default" r:id="rId14"/>
      <w:pgSz w:w="12240" w:h="15840" w:code="1"/>
      <w:pgMar w:top="1008" w:right="1152" w:bottom="720" w:left="1152" w:header="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29" w:rsidRDefault="00477029" w:rsidP="00534C32">
      <w:pPr>
        <w:spacing w:after="0" w:line="240" w:lineRule="auto"/>
      </w:pPr>
      <w:r>
        <w:separator/>
      </w:r>
    </w:p>
  </w:endnote>
  <w:endnote w:type="continuationSeparator" w:id="0">
    <w:p w:rsidR="00477029" w:rsidRDefault="00477029"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C7" w:rsidRPr="000C3A96" w:rsidRDefault="001E5BD1">
    <w:pPr>
      <w:pStyle w:val="Footer"/>
      <w:rPr>
        <w:sz w:val="20"/>
        <w:szCs w:val="20"/>
      </w:rPr>
    </w:pPr>
    <w:r>
      <w:rPr>
        <w:sz w:val="20"/>
        <w:szCs w:val="20"/>
      </w:rPr>
      <w:t>March 17</w:t>
    </w:r>
    <w:r w:rsidR="00893235">
      <w:rPr>
        <w:sz w:val="20"/>
        <w:szCs w:val="20"/>
      </w:rPr>
      <w:t>, 2010</w:t>
    </w:r>
    <w:r w:rsidR="00CB4DC7" w:rsidRPr="000C3A96">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29" w:rsidRDefault="00477029" w:rsidP="00534C32">
      <w:pPr>
        <w:spacing w:after="0" w:line="240" w:lineRule="auto"/>
      </w:pPr>
      <w:r>
        <w:separator/>
      </w:r>
    </w:p>
  </w:footnote>
  <w:footnote w:type="continuationSeparator" w:id="0">
    <w:p w:rsidR="00477029" w:rsidRDefault="00477029" w:rsidP="0053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C7" w:rsidRPr="00604050" w:rsidRDefault="00CB4DC7">
    <w:pPr>
      <w:pStyle w:val="Header"/>
      <w:rPr>
        <w:b/>
        <w:sz w:val="36"/>
        <w:szCs w:val="36"/>
      </w:rPr>
    </w:pPr>
  </w:p>
  <w:p w:rsidR="00CB4DC7" w:rsidRDefault="00CB4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0C745D77"/>
    <w:multiLevelType w:val="hybridMultilevel"/>
    <w:tmpl w:val="C1266CF0"/>
    <w:lvl w:ilvl="0" w:tplc="E13661E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0D1E2D"/>
    <w:multiLevelType w:val="hybridMultilevel"/>
    <w:tmpl w:val="6B7CF4C2"/>
    <w:lvl w:ilvl="0" w:tplc="E13661EC">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402C97"/>
    <w:multiLevelType w:val="hybridMultilevel"/>
    <w:tmpl w:val="D17280F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C78DF"/>
    <w:multiLevelType w:val="hybridMultilevel"/>
    <w:tmpl w:val="9A7CF63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9B2F8F"/>
    <w:multiLevelType w:val="hybridMultilevel"/>
    <w:tmpl w:val="1FE4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05FA3"/>
    <w:multiLevelType w:val="hybridMultilevel"/>
    <w:tmpl w:val="596858A6"/>
    <w:lvl w:ilvl="0" w:tplc="04090003">
      <w:start w:val="1"/>
      <w:numFmt w:val="bullet"/>
      <w:lvlText w:val="o"/>
      <w:lvlJc w:val="left"/>
      <w:pPr>
        <w:ind w:left="360" w:hanging="360"/>
      </w:pPr>
      <w:rPr>
        <w:rFonts w:ascii="Courier New" w:hAnsi="Courier New" w:cs="Calibri" w:hint="default"/>
      </w:rPr>
    </w:lvl>
    <w:lvl w:ilvl="1" w:tplc="1430C8A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73C6C"/>
    <w:multiLevelType w:val="hybridMultilevel"/>
    <w:tmpl w:val="74C062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F570C6"/>
    <w:multiLevelType w:val="hybridMultilevel"/>
    <w:tmpl w:val="33FCD79C"/>
    <w:lvl w:ilvl="0" w:tplc="E1366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326C1551"/>
    <w:multiLevelType w:val="hybridMultilevel"/>
    <w:tmpl w:val="E38E72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B11E9A"/>
    <w:multiLevelType w:val="hybridMultilevel"/>
    <w:tmpl w:val="4AF4E528"/>
    <w:lvl w:ilvl="0" w:tplc="04E2A9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nsid w:val="35AE1486"/>
    <w:multiLevelType w:val="multilevel"/>
    <w:tmpl w:val="6CAA21D0"/>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3."/>
      <w:lvlJc w:val="left"/>
      <w:pPr>
        <w:ind w:left="2160" w:hanging="720"/>
      </w:pPr>
      <w:rPr>
        <w:rFonts w:hint="default"/>
        <w:b/>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6">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11293"/>
    <w:multiLevelType w:val="hybridMultilevel"/>
    <w:tmpl w:val="2000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1169DA"/>
    <w:multiLevelType w:val="hybridMultilevel"/>
    <w:tmpl w:val="39CA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D2758"/>
    <w:multiLevelType w:val="hybridMultilevel"/>
    <w:tmpl w:val="40C8A8F4"/>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151B98"/>
    <w:multiLevelType w:val="hybridMultilevel"/>
    <w:tmpl w:val="7862C6EC"/>
    <w:lvl w:ilvl="0" w:tplc="71A66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744684"/>
    <w:multiLevelType w:val="hybridMultilevel"/>
    <w:tmpl w:val="F0548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560AD5"/>
    <w:multiLevelType w:val="hybridMultilevel"/>
    <w:tmpl w:val="584CC5C6"/>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3"/>
  </w:num>
  <w:num w:numId="4">
    <w:abstractNumId w:val="14"/>
  </w:num>
  <w:num w:numId="5">
    <w:abstractNumId w:val="11"/>
  </w:num>
  <w:num w:numId="6">
    <w:abstractNumId w:val="40"/>
  </w:num>
  <w:num w:numId="7">
    <w:abstractNumId w:val="6"/>
  </w:num>
  <w:num w:numId="8">
    <w:abstractNumId w:val="43"/>
  </w:num>
  <w:num w:numId="9">
    <w:abstractNumId w:val="21"/>
  </w:num>
  <w:num w:numId="10">
    <w:abstractNumId w:val="16"/>
  </w:num>
  <w:num w:numId="11">
    <w:abstractNumId w:val="5"/>
  </w:num>
  <w:num w:numId="12">
    <w:abstractNumId w:val="42"/>
  </w:num>
  <w:num w:numId="13">
    <w:abstractNumId w:val="7"/>
  </w:num>
  <w:num w:numId="14">
    <w:abstractNumId w:val="33"/>
  </w:num>
  <w:num w:numId="15">
    <w:abstractNumId w:val="41"/>
  </w:num>
  <w:num w:numId="16">
    <w:abstractNumId w:val="34"/>
  </w:num>
  <w:num w:numId="17">
    <w:abstractNumId w:val="31"/>
  </w:num>
  <w:num w:numId="18">
    <w:abstractNumId w:val="0"/>
  </w:num>
  <w:num w:numId="19">
    <w:abstractNumId w:val="37"/>
  </w:num>
  <w:num w:numId="20">
    <w:abstractNumId w:val="1"/>
  </w:num>
  <w:num w:numId="21">
    <w:abstractNumId w:val="3"/>
  </w:num>
  <w:num w:numId="22">
    <w:abstractNumId w:val="28"/>
  </w:num>
  <w:num w:numId="23">
    <w:abstractNumId w:val="30"/>
  </w:num>
  <w:num w:numId="24">
    <w:abstractNumId w:val="15"/>
  </w:num>
  <w:num w:numId="25">
    <w:abstractNumId w:val="8"/>
  </w:num>
  <w:num w:numId="26">
    <w:abstractNumId w:val="20"/>
  </w:num>
  <w:num w:numId="27">
    <w:abstractNumId w:val="39"/>
  </w:num>
  <w:num w:numId="28">
    <w:abstractNumId w:val="18"/>
  </w:num>
  <w:num w:numId="29">
    <w:abstractNumId w:val="26"/>
  </w:num>
  <w:num w:numId="30">
    <w:abstractNumId w:val="9"/>
  </w:num>
  <w:num w:numId="31">
    <w:abstractNumId w:val="2"/>
  </w:num>
  <w:num w:numId="32">
    <w:abstractNumId w:val="24"/>
  </w:num>
  <w:num w:numId="33">
    <w:abstractNumId w:val="12"/>
  </w:num>
  <w:num w:numId="34">
    <w:abstractNumId w:val="27"/>
  </w:num>
  <w:num w:numId="35">
    <w:abstractNumId w:val="22"/>
  </w:num>
  <w:num w:numId="36">
    <w:abstractNumId w:val="4"/>
  </w:num>
  <w:num w:numId="37">
    <w:abstractNumId w:val="32"/>
  </w:num>
  <w:num w:numId="38">
    <w:abstractNumId w:val="10"/>
  </w:num>
  <w:num w:numId="39">
    <w:abstractNumId w:val="25"/>
  </w:num>
  <w:num w:numId="40">
    <w:abstractNumId w:val="35"/>
  </w:num>
  <w:num w:numId="41">
    <w:abstractNumId w:val="23"/>
  </w:num>
  <w:num w:numId="42">
    <w:abstractNumId w:val="19"/>
  </w:num>
  <w:num w:numId="43">
    <w:abstractNumId w:val="2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4033" style="mso-position-horizontal:center;mso-width-relative:margin;mso-height-relative:margin" fillcolor="white" strokecolor="#4f81bd">
      <v:fill color="white"/>
      <v:stroke color="#4f81bd" weight="3pt" linestyle="thinThin"/>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B9"/>
    <w:rsid w:val="00036801"/>
    <w:rsid w:val="00044D3D"/>
    <w:rsid w:val="000466C0"/>
    <w:rsid w:val="00047AA3"/>
    <w:rsid w:val="000647AC"/>
    <w:rsid w:val="0007450E"/>
    <w:rsid w:val="000A0CA7"/>
    <w:rsid w:val="000A3B56"/>
    <w:rsid w:val="000C0E90"/>
    <w:rsid w:val="000C3A96"/>
    <w:rsid w:val="000C7E22"/>
    <w:rsid w:val="00101625"/>
    <w:rsid w:val="00127846"/>
    <w:rsid w:val="00145B84"/>
    <w:rsid w:val="0015214F"/>
    <w:rsid w:val="0015422E"/>
    <w:rsid w:val="0015589E"/>
    <w:rsid w:val="0016474A"/>
    <w:rsid w:val="001716D0"/>
    <w:rsid w:val="001A4353"/>
    <w:rsid w:val="001A4E1E"/>
    <w:rsid w:val="001B59BE"/>
    <w:rsid w:val="001C49A1"/>
    <w:rsid w:val="001E4113"/>
    <w:rsid w:val="001E5BD1"/>
    <w:rsid w:val="00214004"/>
    <w:rsid w:val="0021685D"/>
    <w:rsid w:val="0022294B"/>
    <w:rsid w:val="002727ED"/>
    <w:rsid w:val="002750F3"/>
    <w:rsid w:val="002864B3"/>
    <w:rsid w:val="002B1122"/>
    <w:rsid w:val="002C1BF1"/>
    <w:rsid w:val="002C6677"/>
    <w:rsid w:val="002D2AF5"/>
    <w:rsid w:val="002E122A"/>
    <w:rsid w:val="00304F29"/>
    <w:rsid w:val="003264CE"/>
    <w:rsid w:val="0034035A"/>
    <w:rsid w:val="00345696"/>
    <w:rsid w:val="00385CE2"/>
    <w:rsid w:val="00391942"/>
    <w:rsid w:val="003A36AC"/>
    <w:rsid w:val="003A6AFF"/>
    <w:rsid w:val="003C768C"/>
    <w:rsid w:val="003F34CE"/>
    <w:rsid w:val="003F62F1"/>
    <w:rsid w:val="00410217"/>
    <w:rsid w:val="00417733"/>
    <w:rsid w:val="00452559"/>
    <w:rsid w:val="00464F52"/>
    <w:rsid w:val="00477029"/>
    <w:rsid w:val="004E6370"/>
    <w:rsid w:val="004F2DAF"/>
    <w:rsid w:val="005044B2"/>
    <w:rsid w:val="00534C32"/>
    <w:rsid w:val="0054075B"/>
    <w:rsid w:val="00546E67"/>
    <w:rsid w:val="00554AA6"/>
    <w:rsid w:val="005675CE"/>
    <w:rsid w:val="00573463"/>
    <w:rsid w:val="00597F5E"/>
    <w:rsid w:val="005E3133"/>
    <w:rsid w:val="00637A8F"/>
    <w:rsid w:val="006636FA"/>
    <w:rsid w:val="007061B9"/>
    <w:rsid w:val="00744F2B"/>
    <w:rsid w:val="0076102E"/>
    <w:rsid w:val="007C3F1C"/>
    <w:rsid w:val="007D1973"/>
    <w:rsid w:val="007F48B4"/>
    <w:rsid w:val="00800B99"/>
    <w:rsid w:val="00824488"/>
    <w:rsid w:val="008401BF"/>
    <w:rsid w:val="00841AC1"/>
    <w:rsid w:val="0085268D"/>
    <w:rsid w:val="008740AE"/>
    <w:rsid w:val="00893235"/>
    <w:rsid w:val="008A47B9"/>
    <w:rsid w:val="00905FAA"/>
    <w:rsid w:val="00924481"/>
    <w:rsid w:val="0095716E"/>
    <w:rsid w:val="009715E9"/>
    <w:rsid w:val="00981C15"/>
    <w:rsid w:val="009B082F"/>
    <w:rsid w:val="009B1E57"/>
    <w:rsid w:val="00A5508D"/>
    <w:rsid w:val="00A5725F"/>
    <w:rsid w:val="00A63CEC"/>
    <w:rsid w:val="00A674B6"/>
    <w:rsid w:val="00A859F2"/>
    <w:rsid w:val="00A943CC"/>
    <w:rsid w:val="00AF3B1D"/>
    <w:rsid w:val="00B07E41"/>
    <w:rsid w:val="00B221AC"/>
    <w:rsid w:val="00B40BDD"/>
    <w:rsid w:val="00B41CED"/>
    <w:rsid w:val="00B640BD"/>
    <w:rsid w:val="00B808A5"/>
    <w:rsid w:val="00BC74C9"/>
    <w:rsid w:val="00BE5EE7"/>
    <w:rsid w:val="00BF705F"/>
    <w:rsid w:val="00C231FC"/>
    <w:rsid w:val="00C71B7A"/>
    <w:rsid w:val="00C801EC"/>
    <w:rsid w:val="00C84CFA"/>
    <w:rsid w:val="00CA1825"/>
    <w:rsid w:val="00CB41AC"/>
    <w:rsid w:val="00CB4DC7"/>
    <w:rsid w:val="00CC2E5D"/>
    <w:rsid w:val="00CC4302"/>
    <w:rsid w:val="00CE7BF7"/>
    <w:rsid w:val="00D30E03"/>
    <w:rsid w:val="00D53EB5"/>
    <w:rsid w:val="00D741F7"/>
    <w:rsid w:val="00D74FDE"/>
    <w:rsid w:val="00D87301"/>
    <w:rsid w:val="00DD21E1"/>
    <w:rsid w:val="00E47C67"/>
    <w:rsid w:val="00E76915"/>
    <w:rsid w:val="00EA08F0"/>
    <w:rsid w:val="00EC4928"/>
    <w:rsid w:val="00EC51F5"/>
    <w:rsid w:val="00EF591C"/>
    <w:rsid w:val="00F12EDE"/>
    <w:rsid w:val="00F14EA8"/>
    <w:rsid w:val="00F24164"/>
    <w:rsid w:val="00F363CE"/>
    <w:rsid w:val="00F71250"/>
    <w:rsid w:val="00FB5D64"/>
    <w:rsid w:val="00FD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style="mso-position-horizontal:center;mso-width-relative:margin;mso-height-relative:margin" fillcolor="white" strokecolor="#4f81bd">
      <v:fill color="white"/>
      <v:stroke color="#4f81bd" weight="3pt" linestyle="thinThin"/>
      <v:textbox style="mso-fit-shape-to-text: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8401BF"/>
    <w:pPr>
      <w:autoSpaceDE w:val="0"/>
      <w:autoSpaceDN w:val="0"/>
      <w:adjustRightInd w:val="0"/>
    </w:pPr>
    <w:rPr>
      <w:color w:val="000000"/>
      <w:sz w:val="24"/>
      <w:szCs w:val="24"/>
    </w:rPr>
  </w:style>
  <w:style w:type="paragraph" w:styleId="NormalWeb">
    <w:name w:val="Normal (Web)"/>
    <w:basedOn w:val="Normal"/>
    <w:uiPriority w:val="99"/>
    <w:semiHidden/>
    <w:unhideWhenUsed/>
    <w:rsid w:val="00F24164"/>
    <w:pPr>
      <w:spacing w:before="100" w:beforeAutospacing="1" w:after="100" w:afterAutospacing="1"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8401BF"/>
    <w:pPr>
      <w:autoSpaceDE w:val="0"/>
      <w:autoSpaceDN w:val="0"/>
      <w:adjustRightInd w:val="0"/>
    </w:pPr>
    <w:rPr>
      <w:color w:val="000000"/>
      <w:sz w:val="24"/>
      <w:szCs w:val="24"/>
    </w:rPr>
  </w:style>
  <w:style w:type="paragraph" w:styleId="NormalWeb">
    <w:name w:val="Normal (Web)"/>
    <w:basedOn w:val="Normal"/>
    <w:uiPriority w:val="99"/>
    <w:semiHidden/>
    <w:unhideWhenUsed/>
    <w:rsid w:val="00F24164"/>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hs.psu.edu/workplace-safety/energized-electrical-safety/requirements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c28@ps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hs.psu.edu/workplace-safety/energized-electrical-safety/requirementsguideli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28EC-7CAE-414A-909C-386F0120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3426</CharactersWithSpaces>
  <SharedDoc>false</SharedDoc>
  <HLinks>
    <vt:vector size="24" baseType="variant">
      <vt:variant>
        <vt:i4>5701748</vt:i4>
      </vt:variant>
      <vt:variant>
        <vt:i4>9</vt:i4>
      </vt:variant>
      <vt:variant>
        <vt:i4>0</vt:i4>
      </vt:variant>
      <vt:variant>
        <vt:i4>5</vt:i4>
      </vt:variant>
      <vt:variant>
        <vt:lpwstr>http://www.osha.gov/pls/oshaweb/owadisp.show_document?p_table=STANDARDS&amp;p_id=9908</vt:lpwstr>
      </vt:variant>
      <vt:variant>
        <vt:lpwstr/>
      </vt:variant>
      <vt:variant>
        <vt:i4>4718602</vt:i4>
      </vt:variant>
      <vt:variant>
        <vt:i4>6</vt:i4>
      </vt:variant>
      <vt:variant>
        <vt:i4>0</vt:i4>
      </vt:variant>
      <vt:variant>
        <vt:i4>5</vt:i4>
      </vt:variant>
      <vt:variant>
        <vt:lpwstr>http://www.ehs.psu.edu/occhealth/PSU_LOTO_Program_Final_Version.pdf</vt:lpwstr>
      </vt:variant>
      <vt:variant>
        <vt:lpwstr/>
      </vt:variant>
      <vt:variant>
        <vt:i4>7405600</vt:i4>
      </vt:variant>
      <vt:variant>
        <vt:i4>3</vt:i4>
      </vt:variant>
      <vt:variant>
        <vt:i4>0</vt:i4>
      </vt:variant>
      <vt:variant>
        <vt:i4>5</vt:i4>
      </vt:variant>
      <vt:variant>
        <vt:lpwstr>http://www.ehs.psu.edu/occhealth/PSU_Energized_Electrical_Safety_Program.pdf</vt:lpwstr>
      </vt:variant>
      <vt:variant>
        <vt:lpwstr/>
      </vt:variant>
      <vt:variant>
        <vt:i4>7077935</vt:i4>
      </vt:variant>
      <vt:variant>
        <vt:i4>0</vt:i4>
      </vt:variant>
      <vt:variant>
        <vt:i4>0</vt:i4>
      </vt:variant>
      <vt:variant>
        <vt:i4>5</vt:i4>
      </vt:variant>
      <vt:variant>
        <vt:lpwstr>http://www.ehs.psu.edu/occhealth/safety.cfm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FOARD</dc:creator>
  <cp:keywords/>
  <dc:description/>
  <cp:lastModifiedBy>Tony J. Cygan</cp:lastModifiedBy>
  <cp:revision>4</cp:revision>
  <cp:lastPrinted>2016-02-23T20:17:00Z</cp:lastPrinted>
  <dcterms:created xsi:type="dcterms:W3CDTF">2016-02-23T20:25:00Z</dcterms:created>
  <dcterms:modified xsi:type="dcterms:W3CDTF">2016-03-04T19:54:00Z</dcterms:modified>
</cp:coreProperties>
</file>